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Child Safety Policy (MPF1337)</w:t>
      </w:r>
    </w:p>
    <w:p>
      <w:r/>
    </w:p>
    <w:p>
      <w:r>
        <w:rPr>
          <w:rFonts w:ascii="Source Sans Pro" w:hAnsi="Source Sans Pro"/>
          <w:b/>
          <w:sz w:val="20"/>
        </w:rPr>
        <w:t xml:space="preserve">Category: </w:t>
      </w:r>
      <w:r/>
      <w:hyperlink r:id="rId38">
        <w:r>
          <w:rPr>
            <w:color w:val="0000FF"/>
            <w:u w:val="single"/>
          </w:rPr>
          <w:t xml:space="preserve"> Health and Safety </w:t>
        </w:r>
      </w:hyperlink>
      <w:r/>
      <w:r>
        <w:br/>
      </w:r>
      <w:r>
        <w:rPr>
          <w:rFonts w:ascii="Source Sans Pro" w:hAnsi="Source Sans Pro"/>
          <w:b/>
          <w:sz w:val="20"/>
        </w:rPr>
        <w:t xml:space="preserve">Version: </w:t>
      </w:r>
      <w:r>
        <w:rPr>
          <w:rFonts w:ascii="Source Sans Pro" w:hAnsi="Source Sans Pro"/>
          <w:sz w:val="20"/>
        </w:rPr>
        <w:t>9</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05 August, 2024</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07 August, 2024</w:t>
        <w:br/>
      </w:r>
      <w:r>
        <w:rPr>
          <w:rFonts w:ascii="Source Sans Pro" w:hAnsi="Source Sans Pro"/>
          <w:b/>
          <w:sz w:val="20"/>
        </w:rPr>
        <w:t xml:space="preserve">Review due by: </w:t>
      </w:r>
      <w:r>
        <w:rPr>
          <w:rFonts w:ascii="Source Sans Pro" w:hAnsi="Source Sans Pro"/>
          <w:sz w:val="20"/>
        </w:rPr>
        <w:t>22 August, 2025</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Chief People Officer (For Employees) And Academic Registrar (For Students)</w:t>
        <w:br/>
      </w:r>
      <w:r>
        <w:rPr>
          <w:rFonts w:ascii="Source Sans Pro" w:hAnsi="Source Sans Pro"/>
          <w:b/>
          <w:sz w:val="20"/>
        </w:rPr>
        <w:t xml:space="preserve">Supporting Process: </w:t>
      </w:r>
      <w:r/>
      <w:r>
        <w:br/>
      </w:r>
      <w:hyperlink r:id="rId39">
        <w:r>
          <w:rPr>
            <w:color w:val="0000FF"/>
            <w:u w:val="single"/>
          </w:rPr>
          <w:t>Health and Safety Processes</w:t>
        </w:r>
      </w:hyperlink>
      <w:r/>
      <w:r>
        <w:br/>
      </w:r>
    </w:p>
    <w:p w14:paraId="3D7AEE8B" w14:textId="77777777" w:rsidR="00EF228F" w:rsidRDefault="35CA13C3" w:rsidP="00117014">
      <w:pPr>
        <w:pStyle w:val="MPLHeading1"/>
      </w:pPr>
      <w:r w:rsidRPr="23EB3CEB">
        <w:t>Objectives</w:t>
      </w:r>
    </w:p>
    <w:p w14:paraId="301E29E2" w14:textId="77777777" w:rsidR="00EF228F" w:rsidRDefault="35CA13C3" w:rsidP="00117014">
      <w:pPr>
        <w:pStyle w:val="MPLParagraphlevel1"/>
      </w:pPr>
      <w:r w:rsidRPr="23EB3CEB">
        <w:t>The objectives of this policy are to:</w:t>
      </w:r>
    </w:p>
    <w:p w14:paraId="10397F59" w14:textId="77777777" w:rsidR="004A55CF" w:rsidRDefault="008F6253" w:rsidP="00117014">
      <w:pPr>
        <w:pStyle w:val="MPLParagraphlevel2"/>
      </w:pPr>
      <w:r>
        <w:t xml:space="preserve">enable the University to </w:t>
      </w:r>
      <w:r w:rsidR="004A55CF">
        <w:t>comply with relevant legislation</w:t>
      </w:r>
      <w:r w:rsidR="00EA58D8">
        <w:t xml:space="preserve"> and other obligations in relation to child safety</w:t>
      </w:r>
      <w:r w:rsidR="004A55CF">
        <w:t>;</w:t>
      </w:r>
    </w:p>
    <w:p w14:paraId="08D72E4F" w14:textId="77777777" w:rsidR="00EF228F" w:rsidRDefault="35CA13C3" w:rsidP="00117014">
      <w:pPr>
        <w:pStyle w:val="MPLParagraphlevel2"/>
      </w:pPr>
      <w:r w:rsidRPr="23EB3CEB">
        <w:t>outline the University’s commitment to child safety, which includes the physical, cultural, emotional, and psychological safety of children;</w:t>
      </w:r>
    </w:p>
    <w:p w14:paraId="42185049" w14:textId="77777777" w:rsidR="00EF228F" w:rsidRDefault="35CA13C3" w:rsidP="00117014">
      <w:pPr>
        <w:pStyle w:val="MPLParagraphlevel2"/>
      </w:pPr>
      <w:r w:rsidRPr="23EB3CEB">
        <w:t xml:space="preserve">outline appropriate standards of </w:t>
      </w:r>
      <w:proofErr w:type="spellStart"/>
      <w:r w:rsidRPr="23EB3CEB">
        <w:t>behaviour</w:t>
      </w:r>
      <w:proofErr w:type="spellEnd"/>
      <w:r w:rsidRPr="23EB3CEB">
        <w:t xml:space="preserve"> towards children;</w:t>
      </w:r>
    </w:p>
    <w:p w14:paraId="39CCD437" w14:textId="77777777" w:rsidR="00EF228F" w:rsidRDefault="35CA13C3" w:rsidP="00117014">
      <w:pPr>
        <w:pStyle w:val="MPLParagraphlevel2"/>
      </w:pPr>
      <w:r w:rsidRPr="23EB3CEB">
        <w:t>prevent and manage child abuse risks and guide responses to incidents of harm;</w:t>
      </w:r>
    </w:p>
    <w:p w14:paraId="01F617B4" w14:textId="77777777" w:rsidR="00EF228F" w:rsidRDefault="35CA13C3" w:rsidP="00117014">
      <w:pPr>
        <w:pStyle w:val="MPLParagraphlevel2"/>
      </w:pPr>
      <w:r w:rsidRPr="23EB3CEB">
        <w:t>empower children by establishing an environment of trust, inclusion and cultural safety that enables them to ask questions and speak up if they have concerns, feel unsafe or have experienced harm; and</w:t>
      </w:r>
    </w:p>
    <w:p w14:paraId="58F80013" w14:textId="77777777" w:rsidR="00EF228F" w:rsidRDefault="35CA13C3" w:rsidP="00117014">
      <w:pPr>
        <w:pStyle w:val="MPLParagraphlevel2"/>
      </w:pPr>
      <w:r w:rsidRPr="23EB3CEB">
        <w:t>outline the process for responding to child abuse concerns and reports.</w:t>
      </w:r>
    </w:p>
    <w:p w14:paraId="3D27AEC6" w14:textId="77777777" w:rsidR="00EF228F" w:rsidRDefault="35CA13C3" w:rsidP="00D22501">
      <w:pPr>
        <w:pStyle w:val="MPLHeading1"/>
      </w:pPr>
      <w:r w:rsidRPr="23EB3CEB">
        <w:t>Scope</w:t>
      </w:r>
    </w:p>
    <w:p w14:paraId="3668B28E" w14:textId="77777777" w:rsidR="00540DDF" w:rsidRDefault="35CA13C3" w:rsidP="00D22501">
      <w:pPr>
        <w:pStyle w:val="MPLParagraphlevel1"/>
        <w:rPr>
          <w:rFonts w:eastAsia="Symbol" w:cs="Symbol"/>
        </w:rPr>
      </w:pPr>
      <w:r w:rsidRPr="23EB3CEB">
        <w:t>This policy applies to</w:t>
      </w:r>
      <w:r w:rsidR="009A6F94">
        <w:t>:</w:t>
      </w:r>
    </w:p>
    <w:p w14:paraId="6996B625" w14:textId="77777777" w:rsidR="00EF228F" w:rsidRPr="00EB2CAE" w:rsidRDefault="00600083" w:rsidP="00D22501">
      <w:pPr>
        <w:pStyle w:val="MPLParagraphlevel2"/>
        <w:rPr>
          <w:rFonts w:eastAsia="Source Sans Pro" w:cs="Source Sans Pro"/>
        </w:rPr>
      </w:pPr>
      <w:r w:rsidRPr="0018736B">
        <w:t>University</w:t>
      </w:r>
      <w:r w:rsidR="00BA6A20" w:rsidRPr="0018736B">
        <w:t xml:space="preserve"> </w:t>
      </w:r>
      <w:r w:rsidR="00F12B09" w:rsidRPr="0018736B">
        <w:rPr>
          <w:rFonts w:eastAsia="Source Sans Pro" w:cs="Source Sans Pro"/>
        </w:rPr>
        <w:t xml:space="preserve">employees, honorary appointees, University guests, </w:t>
      </w:r>
      <w:r w:rsidR="00BD7436" w:rsidRPr="0018736B">
        <w:rPr>
          <w:rFonts w:eastAsia="Source Sans Pro" w:cs="Source Sans Pro"/>
        </w:rPr>
        <w:t>students,</w:t>
      </w:r>
      <w:r w:rsidR="00A05E7C" w:rsidRPr="0018736B">
        <w:rPr>
          <w:rFonts w:eastAsia="Source Sans Pro" w:cs="Source Sans Pro"/>
        </w:rPr>
        <w:t xml:space="preserve"> </w:t>
      </w:r>
      <w:r w:rsidR="00F12B09" w:rsidRPr="0018736B">
        <w:rPr>
          <w:rFonts w:eastAsia="Source Sans Pro" w:cs="Source Sans Pro"/>
        </w:rPr>
        <w:t>volunteers</w:t>
      </w:r>
      <w:r w:rsidR="006353F0" w:rsidRPr="0018736B">
        <w:rPr>
          <w:rFonts w:eastAsia="Source Sans Pro" w:cs="Source Sans Pro"/>
        </w:rPr>
        <w:t>,</w:t>
      </w:r>
      <w:r w:rsidR="00F12B09" w:rsidRPr="0018736B">
        <w:rPr>
          <w:rFonts w:eastAsia="Source Sans Pro" w:cs="Source Sans Pro"/>
        </w:rPr>
        <w:t xml:space="preserve"> </w:t>
      </w:r>
      <w:r w:rsidR="000D7442" w:rsidRPr="0018736B">
        <w:rPr>
          <w:rFonts w:eastAsia="Source Sans Pro" w:cs="Source Sans Pro"/>
        </w:rPr>
        <w:t xml:space="preserve">alumni, </w:t>
      </w:r>
      <w:r w:rsidR="009B4CBE" w:rsidRPr="0018736B">
        <w:t xml:space="preserve">University Council members, </w:t>
      </w:r>
      <w:r w:rsidR="008903F8">
        <w:t xml:space="preserve">and </w:t>
      </w:r>
      <w:r w:rsidR="00366F00" w:rsidRPr="0018736B">
        <w:rPr>
          <w:rFonts w:eastAsia="Source Sans Pro" w:cs="Source Sans Pro"/>
        </w:rPr>
        <w:t>m</w:t>
      </w:r>
      <w:r w:rsidR="00145250" w:rsidRPr="0018736B">
        <w:t>embers of University bodies</w:t>
      </w:r>
      <w:r w:rsidR="00EB2CAE" w:rsidRPr="0018736B">
        <w:t xml:space="preserve"> (</w:t>
      </w:r>
      <w:r w:rsidR="00CD7FE0">
        <w:t xml:space="preserve">as </w:t>
      </w:r>
      <w:r w:rsidR="006C3E38" w:rsidRPr="0018736B">
        <w:t>defined in section 7)</w:t>
      </w:r>
      <w:r w:rsidR="00A437AE" w:rsidRPr="0018736B">
        <w:t xml:space="preserve">; </w:t>
      </w:r>
    </w:p>
    <w:p w14:paraId="55D68AFF" w14:textId="77777777" w:rsidR="00EF228F" w:rsidRDefault="35CA13C3" w:rsidP="00D22501">
      <w:pPr>
        <w:pStyle w:val="MPLParagraphlevel2"/>
      </w:pPr>
      <w:r w:rsidRPr="23EB3CEB">
        <w:rPr>
          <w:rFonts w:eastAsia="Source Sans Pro" w:cs="Source Sans Pro"/>
        </w:rPr>
        <w:t>the University’s controlled entities</w:t>
      </w:r>
      <w:r w:rsidR="002B767B">
        <w:rPr>
          <w:rFonts w:eastAsia="Source Sans Pro" w:cs="Source Sans Pro"/>
        </w:rPr>
        <w:t xml:space="preserve"> (as defined in section 7)</w:t>
      </w:r>
      <w:r w:rsidRPr="23EB3CEB">
        <w:rPr>
          <w:rFonts w:eastAsia="Source Sans Pro" w:cs="Source Sans Pro"/>
        </w:rPr>
        <w:t>; and</w:t>
      </w:r>
    </w:p>
    <w:p w14:paraId="229F4582" w14:textId="77777777" w:rsidR="00EF228F" w:rsidRDefault="35CA13C3" w:rsidP="00D22501">
      <w:pPr>
        <w:pStyle w:val="MPLParagraphlevel2"/>
        <w:rPr>
          <w:rFonts w:eastAsia="Source Sans Pro" w:cs="Source Sans Pro"/>
        </w:rPr>
      </w:pPr>
      <w:r w:rsidRPr="23EB3CEB">
        <w:rPr>
          <w:rFonts w:eastAsia="Source Sans Pro" w:cs="Source Sans Pro"/>
        </w:rPr>
        <w:t xml:space="preserve">individuals or </w:t>
      </w:r>
      <w:proofErr w:type="spellStart"/>
      <w:r w:rsidRPr="23EB3CEB">
        <w:rPr>
          <w:rFonts w:eastAsia="Source Sans Pro" w:cs="Source Sans Pro"/>
        </w:rPr>
        <w:t>organisations</w:t>
      </w:r>
      <w:proofErr w:type="spellEnd"/>
      <w:r w:rsidRPr="23EB3CEB">
        <w:rPr>
          <w:rFonts w:eastAsia="Source Sans Pro" w:cs="Source Sans Pro"/>
        </w:rPr>
        <w:t xml:space="preserve"> (and their officers and employees) who are contractually obliged to comply with this policy</w:t>
      </w:r>
      <w:r w:rsidR="00BD7436">
        <w:rPr>
          <w:rFonts w:eastAsia="Source Sans Pro" w:cs="Source Sans Pro"/>
        </w:rPr>
        <w:t>.</w:t>
      </w:r>
    </w:p>
    <w:p w14:paraId="533A6324" w14:textId="77777777" w:rsidR="00EF228F" w:rsidRDefault="35CA13C3" w:rsidP="00D22501">
      <w:pPr>
        <w:pStyle w:val="MPLParagraphlevel1"/>
      </w:pPr>
      <w:r w:rsidRPr="23EB3CEB">
        <w:t>Controlled entities must adopt and implement this policy, with appropriate amendments, or a policy which is equivalent to this policy in all material respects.</w:t>
      </w:r>
    </w:p>
    <w:p w14:paraId="01FA50E5" w14:textId="77777777" w:rsidR="00EF228F" w:rsidRDefault="35CA13C3" w:rsidP="00D22501">
      <w:pPr>
        <w:pStyle w:val="MPLParagraphlevel1"/>
      </w:pPr>
      <w:r w:rsidRPr="23EB3CEB">
        <w:t>For a controlled entity that adopts this policy, references to the University are deemed to be references to the controlled entity, or to both the controlled entity and the University, as the context requires.</w:t>
      </w:r>
    </w:p>
    <w:p w14:paraId="7AFE1B7B" w14:textId="77777777" w:rsidR="00EA58D8" w:rsidRDefault="00EA58D8" w:rsidP="00D22501">
      <w:pPr>
        <w:pStyle w:val="MPLParagraphlevel1"/>
      </w:pPr>
      <w:r w:rsidRPr="23EB3CEB">
        <w:t>Any person, whether they are a member of the University community or not, can report a child safety concern that is related to the University.</w:t>
      </w:r>
    </w:p>
    <w:p w14:paraId="01714A08" w14:textId="77777777" w:rsidR="00EA58D8" w:rsidRDefault="00EA58D8" w:rsidP="00D22501">
      <w:pPr>
        <w:pStyle w:val="MPLParagraphlevel1"/>
      </w:pPr>
      <w:r w:rsidRPr="23EB3CEB">
        <w:t>A concern can be raised about a current incident or one that has occurred at any time in the past.</w:t>
      </w:r>
    </w:p>
    <w:p w14:paraId="7231C130" w14:textId="77777777" w:rsidR="00EF228F" w:rsidRDefault="35CA13C3" w:rsidP="00D22501">
      <w:pPr>
        <w:pStyle w:val="MPLHeading1"/>
      </w:pPr>
      <w:r w:rsidRPr="23EB3CEB">
        <w:t>Authority</w:t>
      </w:r>
    </w:p>
    <w:p w14:paraId="79CD35B0" w14:textId="77777777" w:rsidR="00EF228F" w:rsidRDefault="35CA13C3" w:rsidP="00D22501">
      <w:pPr>
        <w:pStyle w:val="MPLParagraphlevel1"/>
      </w:pPr>
      <w:r w:rsidRPr="23EB3CEB">
        <w:rPr>
          <w:rFonts w:eastAsia="Source Sans Pro" w:cs="Source Sans Pro"/>
          <w:color w:val="343A40"/>
          <w:szCs w:val="20"/>
        </w:rPr>
        <w:t xml:space="preserve">This policy is made under the </w:t>
      </w:r>
      <w:hyperlink r:id="rId11" w:anchor="legislation">
        <w:r w:rsidRPr="23EB3CEB">
          <w:rPr>
            <w:rStyle w:val="Hyperlink"/>
            <w:rFonts w:eastAsia="Source Sans Pro" w:cs="Source Sans Pro"/>
            <w:color w:val="0000EE"/>
            <w:szCs w:val="20"/>
          </w:rPr>
          <w:t xml:space="preserve">University of Melbourne Act 2009 </w:t>
        </w:r>
      </w:hyperlink>
      <w:hyperlink r:id="rId12" w:anchor="legislation">
        <w:r w:rsidR="00D22501">
          <w:rPr>
            <w:rStyle w:val="Hyperlink"/>
            <w:rFonts w:eastAsia="Source Sans Pro" w:cs="Source Sans Pro"/>
            <w:color w:val="0000EE"/>
            <w:szCs w:val="20"/>
          </w:rPr>
          <w:t>(Vic)</w:t>
        </w:r>
      </w:hyperlink>
      <w:r w:rsidR="00D22501" w:rsidRPr="00D22501">
        <w:rPr>
          <w:color w:val="343A40"/>
        </w:rPr>
        <w:t xml:space="preserve"> </w:t>
      </w:r>
      <w:r w:rsidRPr="23EB3CEB">
        <w:rPr>
          <w:rFonts w:eastAsia="Source Sans Pro" w:cs="Source Sans Pro"/>
          <w:color w:val="343A40"/>
          <w:szCs w:val="20"/>
        </w:rPr>
        <w:t xml:space="preserve">and the </w:t>
      </w:r>
      <w:hyperlink r:id="rId13">
        <w:r w:rsidRPr="23EB3CEB">
          <w:rPr>
            <w:rStyle w:val="Hyperlink"/>
            <w:rFonts w:eastAsia="Source Sans Pro" w:cs="Source Sans Pro"/>
            <w:color w:val="0000EE"/>
            <w:szCs w:val="20"/>
          </w:rPr>
          <w:t xml:space="preserve">Vice-Chancellor Regulation </w:t>
        </w:r>
      </w:hyperlink>
      <w:r w:rsidRPr="23EB3CEB">
        <w:rPr>
          <w:rFonts w:eastAsia="Source Sans Pro" w:cs="Source Sans Pro"/>
          <w:color w:val="343A40"/>
          <w:szCs w:val="20"/>
        </w:rPr>
        <w:t>and supports compliance with the:</w:t>
      </w:r>
    </w:p>
    <w:p w14:paraId="509191DB" w14:textId="77777777" w:rsidR="00EF228F" w:rsidRDefault="35CA13C3" w:rsidP="00D22501">
      <w:pPr>
        <w:pStyle w:val="MPLParagraphlevel2"/>
      </w:pPr>
      <w:r w:rsidRPr="23EB3CEB">
        <w:rPr>
          <w:i/>
          <w:iCs/>
        </w:rPr>
        <w:t>Child Wellbeing and Safety Act 200</w:t>
      </w:r>
      <w:r w:rsidRPr="00851DB0">
        <w:rPr>
          <w:i/>
        </w:rPr>
        <w:t>5</w:t>
      </w:r>
      <w:r w:rsidRPr="23EB3CEB">
        <w:t xml:space="preserve"> (Vic)</w:t>
      </w:r>
      <w:r w:rsidR="00DC137F">
        <w:t>, including the Child Safe Standards</w:t>
      </w:r>
      <w:r w:rsidRPr="23EB3CEB">
        <w:t>;</w:t>
      </w:r>
    </w:p>
    <w:p w14:paraId="7B954E34" w14:textId="77777777" w:rsidR="00EF228F" w:rsidRDefault="35CA13C3" w:rsidP="00D22501">
      <w:pPr>
        <w:pStyle w:val="MPLParagraphlevel2"/>
      </w:pPr>
      <w:r w:rsidRPr="23EB3CEB">
        <w:rPr>
          <w:i/>
          <w:iCs/>
        </w:rPr>
        <w:t>Child Employment Act 200</w:t>
      </w:r>
      <w:r w:rsidRPr="00851DB0">
        <w:rPr>
          <w:i/>
        </w:rPr>
        <w:t>3</w:t>
      </w:r>
      <w:r w:rsidRPr="23EB3CEB">
        <w:t xml:space="preserve"> (Vic);</w:t>
      </w:r>
    </w:p>
    <w:p w14:paraId="29E62451" w14:textId="77777777" w:rsidR="00EF228F" w:rsidRDefault="35CA13C3" w:rsidP="00D22501">
      <w:pPr>
        <w:pStyle w:val="MPLParagraphlevel2"/>
      </w:pPr>
      <w:r w:rsidRPr="23EB3CEB">
        <w:rPr>
          <w:i/>
          <w:iCs/>
        </w:rPr>
        <w:t xml:space="preserve">Crimes Act 1958 </w:t>
      </w:r>
      <w:r w:rsidRPr="23EB3CEB">
        <w:t>(Vic);</w:t>
      </w:r>
    </w:p>
    <w:p w14:paraId="7D0C01FA" w14:textId="77777777" w:rsidR="00EF228F" w:rsidRDefault="35CA13C3" w:rsidP="00D22501">
      <w:pPr>
        <w:pStyle w:val="MPLParagraphlevel2"/>
      </w:pPr>
      <w:r w:rsidRPr="23EB3CEB">
        <w:t>Department of Foreign Affairs and Trade Child Protection Policy</w:t>
      </w:r>
      <w:r w:rsidR="006F79F7">
        <w:t xml:space="preserve"> and Guidance Note</w:t>
      </w:r>
      <w:r w:rsidRPr="23EB3CEB">
        <w:t>;</w:t>
      </w:r>
    </w:p>
    <w:p w14:paraId="50B4C9C2" w14:textId="77777777" w:rsidR="00EF228F" w:rsidRDefault="35CA13C3" w:rsidP="00D22501">
      <w:pPr>
        <w:pStyle w:val="MPLParagraphlevel2"/>
      </w:pPr>
      <w:r w:rsidRPr="23EB3CEB">
        <w:rPr>
          <w:i/>
          <w:iCs/>
        </w:rPr>
        <w:t xml:space="preserve">Education Services for Overseas Students Act 2000 </w:t>
      </w:r>
      <w:r w:rsidRPr="23EB3CEB">
        <w:t>(Cth);</w:t>
      </w:r>
    </w:p>
    <w:p w14:paraId="42ACEDB8" w14:textId="77777777" w:rsidR="00EF228F" w:rsidRDefault="003D1846" w:rsidP="00D22501">
      <w:pPr>
        <w:pStyle w:val="MPLParagraphlevel2"/>
      </w:pPr>
      <w:r>
        <w:t>V</w:t>
      </w:r>
      <w:r w:rsidR="35CA13C3" w:rsidRPr="23EB3CEB">
        <w:t>ictorian Charter of Human Rights and Responsibilities;</w:t>
      </w:r>
    </w:p>
    <w:p w14:paraId="7F28884D" w14:textId="77777777" w:rsidR="00FE37E3" w:rsidRDefault="002526CB" w:rsidP="00D22501">
      <w:pPr>
        <w:pStyle w:val="MPLParagraphlevel2"/>
      </w:pPr>
      <w:r w:rsidRPr="00851DB0">
        <w:rPr>
          <w:i/>
        </w:rPr>
        <w:t>Worker Screening Act 2020</w:t>
      </w:r>
      <w:r>
        <w:t xml:space="preserve"> (Vic)</w:t>
      </w:r>
    </w:p>
    <w:p w14:paraId="5101F7B8" w14:textId="77777777" w:rsidR="00EF228F" w:rsidRDefault="35CA13C3" w:rsidP="001C43E1">
      <w:pPr>
        <w:pStyle w:val="MPLHeading1"/>
      </w:pPr>
      <w:r w:rsidRPr="23EB3CEB">
        <w:lastRenderedPageBreak/>
        <w:t>Policy</w:t>
      </w:r>
    </w:p>
    <w:p w14:paraId="53893086" w14:textId="77777777" w:rsidR="00EF228F" w:rsidRPr="001C43E1" w:rsidRDefault="35CA13C3" w:rsidP="001C43E1">
      <w:pPr>
        <w:pStyle w:val="MPLParagraphlevel1"/>
      </w:pPr>
      <w:r w:rsidRPr="001C43E1">
        <w:t xml:space="preserve">The University is an inclusive and welcoming environment that supports the safety, participation, empowerment and wellbeing of all children. In particular, the University will provide a safe environment </w:t>
      </w:r>
      <w:r w:rsidR="00EE2E10" w:rsidRPr="001C43E1">
        <w:t xml:space="preserve">for children </w:t>
      </w:r>
      <w:r w:rsidRPr="001C43E1">
        <w:t>and:</w:t>
      </w:r>
    </w:p>
    <w:p w14:paraId="7107CC62" w14:textId="77777777" w:rsidR="00AD428A" w:rsidRPr="00B17F9C" w:rsidRDefault="35CA13C3" w:rsidP="009E3E3C">
      <w:pPr>
        <w:pStyle w:val="MPLParagraphlevel2"/>
      </w:pPr>
      <w:r w:rsidRPr="00B17F9C">
        <w:t>promote the cultural safety of Aboriginal and</w:t>
      </w:r>
      <w:r w:rsidR="00AD428A" w:rsidRPr="00B17F9C">
        <w:t>/or</w:t>
      </w:r>
      <w:r w:rsidRPr="00B17F9C">
        <w:t xml:space="preserve"> Torres Strait Islander children</w:t>
      </w:r>
      <w:r w:rsidR="00AD428A" w:rsidRPr="00B17F9C">
        <w:t>;</w:t>
      </w:r>
    </w:p>
    <w:p w14:paraId="511766FC" w14:textId="003E8816" w:rsidR="00EF228F" w:rsidRPr="00B17F9C" w:rsidRDefault="00AD428A" w:rsidP="009E3E3C">
      <w:pPr>
        <w:pStyle w:val="MPLParagraphlevel2"/>
      </w:pPr>
      <w:r w:rsidRPr="00B17F9C">
        <w:t>promote the safety of</w:t>
      </w:r>
      <w:r w:rsidR="35CA13C3" w:rsidRPr="00B17F9C">
        <w:t xml:space="preserve"> children from culturally and/or linguistically diverse </w:t>
      </w:r>
      <w:proofErr w:type="gramStart"/>
      <w:r w:rsidR="35CA13C3" w:rsidRPr="00B17F9C">
        <w:t>backgrounds;</w:t>
      </w:r>
      <w:proofErr w:type="gramEnd"/>
    </w:p>
    <w:p w14:paraId="09D6B761" w14:textId="77777777" w:rsidR="00EF228F" w:rsidRDefault="35CA13C3" w:rsidP="009E3E3C">
      <w:pPr>
        <w:pStyle w:val="MPLParagraphlevel2"/>
      </w:pPr>
      <w:r w:rsidRPr="23EB3CEB">
        <w:t>promote the safety and inclusion of same sex attracted, intersex and gender diverse children in accordance with the Gender Affirmation Policy (</w:t>
      </w:r>
      <w:hyperlink r:id="rId14">
        <w:r w:rsidR="00674663">
          <w:rPr>
            <w:rStyle w:val="Hyperlink"/>
            <w:rFonts w:eastAsia="Source Sans Pro" w:cs="Source Sans Pro"/>
            <w:color w:val="0000EE"/>
            <w:szCs w:val="20"/>
          </w:rPr>
          <w:t>MPF1364</w:t>
        </w:r>
      </w:hyperlink>
      <w:r w:rsidRPr="23EB3CEB">
        <w:t>); and</w:t>
      </w:r>
    </w:p>
    <w:p w14:paraId="0D45B1F3" w14:textId="77777777" w:rsidR="00730D86" w:rsidRPr="00145A2C" w:rsidRDefault="35CA13C3" w:rsidP="009E3E3C">
      <w:pPr>
        <w:pStyle w:val="MPLParagraphlevel2"/>
      </w:pPr>
      <w:r w:rsidRPr="23EB3CEB">
        <w:t>promote the safety of children with a disability to ensure that they can participate equitably.</w:t>
      </w:r>
    </w:p>
    <w:p w14:paraId="45C8631C" w14:textId="77777777" w:rsidR="00EF228F" w:rsidRDefault="35CA13C3" w:rsidP="009E3E3C">
      <w:pPr>
        <w:pStyle w:val="MPLParagraphlevel1"/>
      </w:pPr>
      <w:r w:rsidRPr="23EB3CEB">
        <w:t>The University does not tolerate child abuse in any form, and will:</w:t>
      </w:r>
    </w:p>
    <w:p w14:paraId="338F0CFA" w14:textId="77777777" w:rsidR="00EF228F" w:rsidRDefault="35CA13C3" w:rsidP="009E3E3C">
      <w:pPr>
        <w:pStyle w:val="MPLParagraphlevel2"/>
      </w:pPr>
      <w:r w:rsidRPr="23EB3CEB">
        <w:t>take a proactive approach to the prevention of child abuse by identifying, removing and/or reducing risks early;</w:t>
      </w:r>
    </w:p>
    <w:p w14:paraId="11F1AA91" w14:textId="77777777" w:rsidR="00EF228F" w:rsidRDefault="35CA13C3" w:rsidP="009E3E3C">
      <w:pPr>
        <w:pStyle w:val="MPLParagraphlevel2"/>
      </w:pPr>
      <w:r w:rsidRPr="23EB3CEB">
        <w:t>take a proactive approach to identifying and responding to instances of racism and any form of discrimination, harassment and bullying against children;</w:t>
      </w:r>
    </w:p>
    <w:p w14:paraId="7F2924AF" w14:textId="77777777" w:rsidR="00EF228F" w:rsidRDefault="35CA13C3" w:rsidP="009E3E3C">
      <w:pPr>
        <w:pStyle w:val="MPLParagraphlevel2"/>
      </w:pPr>
      <w:r w:rsidRPr="23EB3CEB">
        <w:t>take action to eliminate and prevent sexual misconduct</w:t>
      </w:r>
      <w:r w:rsidR="001F2015">
        <w:t xml:space="preserve"> in relation to children</w:t>
      </w:r>
      <w:r w:rsidR="00044316">
        <w:t>,</w:t>
      </w:r>
      <w:r w:rsidRPr="23EB3CEB">
        <w:t xml:space="preserve"> in accordance with the Sexual Misconduct Prevention and Response Policy (</w:t>
      </w:r>
      <w:hyperlink r:id="rId15">
        <w:r w:rsidR="00F94D1A">
          <w:rPr>
            <w:rStyle w:val="Hyperlink"/>
            <w:rFonts w:eastAsia="Source Sans Pro" w:cs="Source Sans Pro"/>
            <w:color w:val="0000EE"/>
            <w:szCs w:val="20"/>
          </w:rPr>
          <w:t>MPF1359</w:t>
        </w:r>
      </w:hyperlink>
      <w:r w:rsidRPr="23EB3CEB">
        <w:t>);</w:t>
      </w:r>
    </w:p>
    <w:p w14:paraId="68714DA0" w14:textId="77777777" w:rsidR="00EF228F" w:rsidRDefault="35CA13C3" w:rsidP="009E3E3C">
      <w:pPr>
        <w:pStyle w:val="MPLParagraphlevel2"/>
      </w:pPr>
      <w:r w:rsidRPr="23EB3CEB">
        <w:t xml:space="preserve">take all reasonable steps to support </w:t>
      </w:r>
      <w:r w:rsidR="00044316">
        <w:t xml:space="preserve">and protect </w:t>
      </w:r>
      <w:r w:rsidRPr="23EB3CEB">
        <w:t>a child making a disclosure or the child to whom a concern pertains;</w:t>
      </w:r>
    </w:p>
    <w:p w14:paraId="5DBBDD4C" w14:textId="77777777" w:rsidR="00EF228F" w:rsidRDefault="35CA13C3" w:rsidP="009E3E3C">
      <w:pPr>
        <w:pStyle w:val="MPLParagraphlevel2"/>
      </w:pPr>
      <w:r w:rsidRPr="23EB3CEB">
        <w:t>treat all children making a disclosure or to whom a concern pertains with dignity and respect; and</w:t>
      </w:r>
    </w:p>
    <w:p w14:paraId="0B259536" w14:textId="77777777" w:rsidR="00EF228F" w:rsidRDefault="35CA13C3" w:rsidP="009E3E3C">
      <w:pPr>
        <w:pStyle w:val="MPLParagraphlevel2"/>
      </w:pPr>
      <w:r w:rsidRPr="23EB3CEB">
        <w:t>treat all child abuse allegations seriously in accordance with applicable legislative obligations.</w:t>
      </w:r>
    </w:p>
    <w:p w14:paraId="3BDA01F9" w14:textId="77777777" w:rsidR="00EF228F" w:rsidRDefault="35CA13C3" w:rsidP="00D935BB">
      <w:pPr>
        <w:pStyle w:val="MPLParagraphlevel1"/>
      </w:pPr>
      <w:r w:rsidRPr="23EB3CEB">
        <w:t xml:space="preserve">The University is committed to promoting best practices in relation to child safety and will periodically review the effectiveness of </w:t>
      </w:r>
      <w:r w:rsidR="00E8704B">
        <w:t>this</w:t>
      </w:r>
      <w:r w:rsidRPr="23EB3CEB">
        <w:t xml:space="preserve"> policy</w:t>
      </w:r>
      <w:r w:rsidR="00857BC7">
        <w:t xml:space="preserve">, including the </w:t>
      </w:r>
      <w:r w:rsidRPr="23EB3CEB">
        <w:t>procedural principles and revise them as needed.</w:t>
      </w:r>
    </w:p>
    <w:p w14:paraId="358A80A1" w14:textId="77777777" w:rsidR="00EF228F" w:rsidRDefault="35CA13C3" w:rsidP="00D935BB">
      <w:pPr>
        <w:pStyle w:val="MPLParagraphlevel1"/>
      </w:pPr>
      <w:r w:rsidRPr="23EB3CEB">
        <w:t>The University is committed to ensuring that its employees have access to appropriate professional learning and training opportunities to develop and maintain an understanding of child safety and prevention of harm.</w:t>
      </w:r>
    </w:p>
    <w:p w14:paraId="1D756BCB" w14:textId="77777777" w:rsidR="00EF228F" w:rsidRDefault="35CA13C3" w:rsidP="005320B3">
      <w:pPr>
        <w:pStyle w:val="MPLHeading1"/>
      </w:pPr>
      <w:r w:rsidRPr="23EB3CEB">
        <w:t>Procedural Principles</w:t>
      </w:r>
    </w:p>
    <w:p w14:paraId="3CB51347" w14:textId="77777777" w:rsidR="00EF228F" w:rsidRDefault="35CA13C3" w:rsidP="007B517D">
      <w:pPr>
        <w:pStyle w:val="MPFSubheading"/>
      </w:pPr>
      <w:r w:rsidRPr="23EB3CEB">
        <w:t>Child Safe Champion</w:t>
      </w:r>
    </w:p>
    <w:p w14:paraId="09B15E0B" w14:textId="77777777" w:rsidR="00EF228F" w:rsidRDefault="35CA13C3" w:rsidP="007B517D">
      <w:pPr>
        <w:pStyle w:val="MPLParagraphlevel1"/>
      </w:pPr>
      <w:r w:rsidRPr="23EB3CEB">
        <w:t xml:space="preserve">The following procedural principles outline appropriate standards of </w:t>
      </w:r>
      <w:proofErr w:type="spellStart"/>
      <w:r w:rsidRPr="23EB3CEB">
        <w:t>behaviour</w:t>
      </w:r>
      <w:proofErr w:type="spellEnd"/>
      <w:r w:rsidRPr="23EB3CEB">
        <w:t xml:space="preserve"> towards children. The Child Safe Champion is responsible for implementing the standards in </w:t>
      </w:r>
      <w:r w:rsidR="007C48DC">
        <w:t>s</w:t>
      </w:r>
      <w:r w:rsidR="007C48DC" w:rsidRPr="23EB3CEB">
        <w:t xml:space="preserve">ection </w:t>
      </w:r>
      <w:r w:rsidRPr="23EB3CEB">
        <w:t>5.3 throughout the University.</w:t>
      </w:r>
    </w:p>
    <w:p w14:paraId="747177E7" w14:textId="77777777" w:rsidR="00EF228F" w:rsidRDefault="35CA13C3" w:rsidP="007B517D">
      <w:pPr>
        <w:pStyle w:val="MPLParagraphlevel1"/>
      </w:pPr>
      <w:r w:rsidRPr="23EB3CEB">
        <w:t>The Provost is the University’s Child Safe Champion.</w:t>
      </w:r>
    </w:p>
    <w:p w14:paraId="4011C3B1" w14:textId="77777777" w:rsidR="00EF228F" w:rsidRDefault="35CA13C3" w:rsidP="003A18D0">
      <w:pPr>
        <w:pStyle w:val="MPFSubheading"/>
      </w:pPr>
      <w:r w:rsidRPr="23EB3CEB">
        <w:t>General</w:t>
      </w:r>
    </w:p>
    <w:p w14:paraId="048D3100" w14:textId="77777777" w:rsidR="00EF228F" w:rsidRDefault="35CA13C3" w:rsidP="003A18D0">
      <w:pPr>
        <w:pStyle w:val="MPLParagraphlevel1"/>
      </w:pPr>
      <w:r w:rsidRPr="23EB3CEB">
        <w:t xml:space="preserve">All </w:t>
      </w:r>
      <w:r w:rsidR="0095165A">
        <w:t>individuals</w:t>
      </w:r>
      <w:r w:rsidR="00501ABE">
        <w:t xml:space="preserve"> and entities listed in section</w:t>
      </w:r>
      <w:r w:rsidR="00980824">
        <w:t>s</w:t>
      </w:r>
      <w:r w:rsidR="00501ABE">
        <w:t xml:space="preserve"> 2.1</w:t>
      </w:r>
      <w:r w:rsidR="00980824">
        <w:t>(a) and (b)</w:t>
      </w:r>
      <w:r w:rsidRPr="23EB3CEB">
        <w:t xml:space="preserve"> are responsible for promoting the safety, participation, wellbeing and empowerment of children by:</w:t>
      </w:r>
    </w:p>
    <w:p w14:paraId="379D7C5B" w14:textId="77777777" w:rsidR="00EF228F" w:rsidRDefault="35CA13C3" w:rsidP="003A18D0">
      <w:pPr>
        <w:pStyle w:val="MPLParagraphlevel2"/>
      </w:pPr>
      <w:r w:rsidRPr="23EB3CEB">
        <w:t>treating children with respect and developing strategies to embed a culture of child safety;</w:t>
      </w:r>
    </w:p>
    <w:p w14:paraId="2FB8811B" w14:textId="77777777" w:rsidR="00EF228F" w:rsidRDefault="35CA13C3" w:rsidP="003A18D0">
      <w:pPr>
        <w:pStyle w:val="MPLParagraphlevel2"/>
      </w:pPr>
      <w:r w:rsidRPr="23EB3CEB">
        <w:lastRenderedPageBreak/>
        <w:t xml:space="preserve">complying with all relevant laws, regulations, policies including but not limited to the Appropriate Workplace </w:t>
      </w:r>
      <w:proofErr w:type="spellStart"/>
      <w:r w:rsidRPr="23EB3CEB">
        <w:t>Behaviour</w:t>
      </w:r>
      <w:proofErr w:type="spellEnd"/>
      <w:r w:rsidRPr="23EB3CEB">
        <w:t xml:space="preserve"> Policy (</w:t>
      </w:r>
      <w:hyperlink r:id="rId16">
        <w:r w:rsidR="00172884">
          <w:rPr>
            <w:rStyle w:val="Hyperlink"/>
            <w:rFonts w:eastAsia="Source Sans Pro" w:cs="Source Sans Pro"/>
            <w:color w:val="0000EE"/>
            <w:szCs w:val="20"/>
          </w:rPr>
          <w:t>MPF1328</w:t>
        </w:r>
      </w:hyperlink>
      <w:r w:rsidRPr="23EB3CEB">
        <w:t>),</w:t>
      </w:r>
      <w:r w:rsidR="00755216">
        <w:t xml:space="preserve"> Recruitment and Appointment Policy (</w:t>
      </w:r>
      <w:hyperlink r:id="rId17" w:history="1">
        <w:r w:rsidR="00755216" w:rsidRPr="00BB4B16">
          <w:rPr>
            <w:rStyle w:val="Hyperlink"/>
            <w:rFonts w:eastAsia="Source Sans Pro" w:cs="Source Sans Pro"/>
            <w:szCs w:val="20"/>
          </w:rPr>
          <w:t>MPF</w:t>
        </w:r>
        <w:r w:rsidR="00BB4B16" w:rsidRPr="00BB4B16">
          <w:rPr>
            <w:rStyle w:val="Hyperlink"/>
            <w:rFonts w:eastAsia="Source Sans Pro" w:cs="Source Sans Pro"/>
            <w:szCs w:val="20"/>
          </w:rPr>
          <w:t>1152</w:t>
        </w:r>
      </w:hyperlink>
      <w:r w:rsidR="00755216">
        <w:t>)</w:t>
      </w:r>
      <w:r w:rsidR="00BB4B16">
        <w:t>,</w:t>
      </w:r>
      <w:r w:rsidRPr="23EB3CEB">
        <w:t xml:space="preserve"> Student Conduct Policy (</w:t>
      </w:r>
      <w:hyperlink r:id="rId18">
        <w:r w:rsidR="001F1892">
          <w:rPr>
            <w:rStyle w:val="Hyperlink"/>
            <w:rFonts w:eastAsia="Source Sans Pro" w:cs="Source Sans Pro"/>
            <w:color w:val="0000EE"/>
            <w:szCs w:val="20"/>
          </w:rPr>
          <w:t>MPF1324</w:t>
        </w:r>
      </w:hyperlink>
      <w:r w:rsidRPr="23EB3CEB">
        <w:t>)</w:t>
      </w:r>
      <w:r w:rsidR="001419AC">
        <w:t xml:space="preserve">, </w:t>
      </w:r>
      <w:r w:rsidRPr="23EB3CEB">
        <w:t>Sexual Misconduct Prevention and Response Policy (</w:t>
      </w:r>
      <w:hyperlink r:id="rId19">
        <w:r w:rsidRPr="23EB3CEB">
          <w:rPr>
            <w:rStyle w:val="Hyperlink"/>
            <w:rFonts w:eastAsia="Source Sans Pro" w:cs="Source Sans Pro"/>
            <w:color w:val="0000EE"/>
            <w:szCs w:val="20"/>
          </w:rPr>
          <w:t xml:space="preserve">MPF1359 </w:t>
        </w:r>
      </w:hyperlink>
      <w:r w:rsidRPr="23EB3CEB">
        <w:t>),</w:t>
      </w:r>
      <w:r w:rsidR="001419AC">
        <w:t xml:space="preserve"> and</w:t>
      </w:r>
      <w:r w:rsidRPr="23EB3CEB">
        <w:t xml:space="preserve"> </w:t>
      </w:r>
      <w:r w:rsidR="0090179B">
        <w:t>University</w:t>
      </w:r>
      <w:r w:rsidR="00767CD4">
        <w:t xml:space="preserve"> </w:t>
      </w:r>
      <w:r w:rsidRPr="23EB3CEB">
        <w:t>processes and guidelines;</w:t>
      </w:r>
    </w:p>
    <w:p w14:paraId="543DBEAD" w14:textId="77777777" w:rsidR="00EF228F" w:rsidRDefault="0099783F" w:rsidP="003A18D0">
      <w:pPr>
        <w:pStyle w:val="MPLParagraphlevel2"/>
      </w:pPr>
      <w:r>
        <w:t>ensuring</w:t>
      </w:r>
      <w:r w:rsidR="35CA13C3" w:rsidRPr="23EB3CEB">
        <w:t xml:space="preserve"> that children, including those from </w:t>
      </w:r>
      <w:r w:rsidR="006065EF">
        <w:t>culturally and/or</w:t>
      </w:r>
      <w:r w:rsidR="35CA13C3" w:rsidRPr="23EB3CEB">
        <w:t xml:space="preserve"> linguistically diverse backgrounds, have access to child safety information and support in ways that are culturally safe, accessible and easy to understand</w:t>
      </w:r>
      <w:r w:rsidR="00767CD4">
        <w:t>;</w:t>
      </w:r>
    </w:p>
    <w:p w14:paraId="5FC8D2D4" w14:textId="77777777" w:rsidR="00F362E8" w:rsidRDefault="35CA13C3" w:rsidP="003A18D0">
      <w:pPr>
        <w:pStyle w:val="MPLParagraphlevel2"/>
      </w:pPr>
      <w:r w:rsidRPr="23EB3CEB">
        <w:t>obtaining appropriate consent in writing, and retaining appropriate records of the consent, from parents/legal guardians for their children to participate in all University activities;</w:t>
      </w:r>
      <w:r w:rsidR="00675251">
        <w:t xml:space="preserve"> </w:t>
      </w:r>
    </w:p>
    <w:p w14:paraId="364D0301" w14:textId="77777777" w:rsidR="008A32C4" w:rsidRPr="00851DB0" w:rsidRDefault="00E24AA0" w:rsidP="003A18D0">
      <w:pPr>
        <w:pStyle w:val="MPLParagraphlevel2"/>
      </w:pPr>
      <w:r>
        <w:t>retaining</w:t>
      </w:r>
      <w:r w:rsidR="00024D1A">
        <w:t xml:space="preserve"> </w:t>
      </w:r>
      <w:r w:rsidR="00FE595E">
        <w:t xml:space="preserve">appropriate records of child </w:t>
      </w:r>
      <w:r w:rsidR="0025327E">
        <w:t>employment supervision</w:t>
      </w:r>
      <w:r w:rsidR="00187BEB">
        <w:t xml:space="preserve"> arrangements for at least 5 years</w:t>
      </w:r>
      <w:r w:rsidR="00F362E8">
        <w:t>;</w:t>
      </w:r>
    </w:p>
    <w:p w14:paraId="43791E19" w14:textId="77777777" w:rsidR="00EF228F" w:rsidRDefault="35CA13C3" w:rsidP="003A18D0">
      <w:pPr>
        <w:pStyle w:val="MPLParagraphlevel2"/>
      </w:pPr>
      <w:r w:rsidRPr="23EB3CEB">
        <w:t>informing the University, via the Safer Community Program, of any child safety or wellbeing concerns, instances of suspected child abuse or neglect in accordance with section</w:t>
      </w:r>
      <w:r w:rsidR="00744525">
        <w:t>s</w:t>
      </w:r>
      <w:r w:rsidRPr="23EB3CEB">
        <w:t xml:space="preserve"> 5.</w:t>
      </w:r>
      <w:r w:rsidR="007C1308">
        <w:t>8</w:t>
      </w:r>
      <w:r w:rsidR="00744525">
        <w:t>-5.13</w:t>
      </w:r>
      <w:r w:rsidRPr="23EB3CEB">
        <w:t>;</w:t>
      </w:r>
    </w:p>
    <w:p w14:paraId="18846BAB" w14:textId="77777777" w:rsidR="00EF228F" w:rsidRDefault="35CA13C3" w:rsidP="003A18D0">
      <w:pPr>
        <w:pStyle w:val="MPLParagraphlevel2"/>
      </w:pPr>
      <w:r w:rsidRPr="23EB3CEB">
        <w:t>complying with any child safety training, registration or accreditation requirements which may be relevant to their duties or activities;</w:t>
      </w:r>
    </w:p>
    <w:p w14:paraId="2B2336A5" w14:textId="77777777" w:rsidR="00EF228F" w:rsidRDefault="35CA13C3" w:rsidP="003A18D0">
      <w:pPr>
        <w:pStyle w:val="MPLParagraphlevel2"/>
      </w:pPr>
      <w:r w:rsidRPr="23EB3CEB">
        <w:t>encouraging and providing the mechanism for children to raise concerns and issues and to express their views and participate in decisions affecting them; and</w:t>
      </w:r>
    </w:p>
    <w:p w14:paraId="00F42246" w14:textId="77777777" w:rsidR="003A00D2" w:rsidRDefault="00F607F8" w:rsidP="003A18D0">
      <w:pPr>
        <w:pStyle w:val="MPLParagraphlevel2"/>
      </w:pPr>
      <w:r w:rsidRPr="23EB3CEB">
        <w:t>engag</w:t>
      </w:r>
      <w:r>
        <w:t>ing</w:t>
      </w:r>
      <w:r w:rsidRPr="23EB3CEB">
        <w:t xml:space="preserve"> </w:t>
      </w:r>
      <w:r w:rsidR="35CA13C3" w:rsidRPr="23EB3CEB">
        <w:t>with families and communities in the design and operations of our activities where practicable and reasonable to do so.</w:t>
      </w:r>
    </w:p>
    <w:p w14:paraId="30D3921A" w14:textId="77777777" w:rsidR="003A00D2" w:rsidRPr="001633BA" w:rsidRDefault="003A00D2" w:rsidP="003A18D0">
      <w:pPr>
        <w:pStyle w:val="MPFSubheading"/>
      </w:pPr>
      <w:r w:rsidRPr="001633BA">
        <w:t>Breach of this policy</w:t>
      </w:r>
    </w:p>
    <w:p w14:paraId="3F98AB8A" w14:textId="77777777" w:rsidR="003A00D2" w:rsidRPr="00E010CB" w:rsidRDefault="00A73D7D" w:rsidP="003A18D0">
      <w:pPr>
        <w:pStyle w:val="MPLParagraphlevel1"/>
      </w:pPr>
      <w:r>
        <w:t>The</w:t>
      </w:r>
      <w:r w:rsidRPr="23EB3CEB">
        <w:t xml:space="preserve"> University </w:t>
      </w:r>
      <w:r>
        <w:t xml:space="preserve">is committed to supporting </w:t>
      </w:r>
      <w:r w:rsidR="001633BA">
        <w:t>individuals</w:t>
      </w:r>
      <w:r w:rsidR="002B266A">
        <w:t xml:space="preserve"> who experience breaches of this policy. </w:t>
      </w:r>
      <w:r w:rsidR="00823E41">
        <w:t xml:space="preserve">Consequently, a review under clause 1.39.3.5 of the Enterprise Agreement </w:t>
      </w:r>
      <w:r w:rsidR="00C00336">
        <w:t>is not available</w:t>
      </w:r>
      <w:r w:rsidR="00823E41">
        <w:t xml:space="preserve"> in respect of serious misconduct arising from </w:t>
      </w:r>
      <w:r w:rsidR="00124AC5">
        <w:t>a finding that an employee has breached this policy.</w:t>
      </w:r>
    </w:p>
    <w:p w14:paraId="5EF9A609" w14:textId="77777777" w:rsidR="00EF228F" w:rsidRDefault="35CA13C3" w:rsidP="003A18D0">
      <w:pPr>
        <w:pStyle w:val="MPFSubheading"/>
      </w:pPr>
      <w:r w:rsidRPr="23EB3CEB">
        <w:t>Child abuse</w:t>
      </w:r>
    </w:p>
    <w:p w14:paraId="2A6381C9" w14:textId="77777777" w:rsidR="00EF228F" w:rsidRDefault="35CA13C3" w:rsidP="003A18D0">
      <w:pPr>
        <w:pStyle w:val="MPLParagraphlevel1"/>
      </w:pPr>
      <w:r w:rsidRPr="23EB3CEB">
        <w:t>Child abuse is not tolerated by the University. All individuals covered by this policy</w:t>
      </w:r>
      <w:r w:rsidR="006F5A72">
        <w:t xml:space="preserve"> </w:t>
      </w:r>
      <w:r w:rsidRPr="23EB3CEB">
        <w:t xml:space="preserve">must avoid actions or </w:t>
      </w:r>
      <w:proofErr w:type="spellStart"/>
      <w:r w:rsidRPr="23EB3CEB">
        <w:t>behaviours</w:t>
      </w:r>
      <w:proofErr w:type="spellEnd"/>
      <w:r w:rsidRPr="23EB3CEB">
        <w:t xml:space="preserve"> deemed to be child abuse and have a positive duty to avoid:</w:t>
      </w:r>
    </w:p>
    <w:p w14:paraId="4676BFAE" w14:textId="77777777" w:rsidR="00EF228F" w:rsidRDefault="35CA13C3" w:rsidP="003A18D0">
      <w:pPr>
        <w:pStyle w:val="MPLParagraphlevel2"/>
      </w:pPr>
      <w:r w:rsidRPr="23EB3CEB">
        <w:t xml:space="preserve">using language or </w:t>
      </w:r>
      <w:proofErr w:type="spellStart"/>
      <w:r w:rsidRPr="23EB3CEB">
        <w:t>behaviour</w:t>
      </w:r>
      <w:proofErr w:type="spellEnd"/>
      <w:r w:rsidRPr="23EB3CEB">
        <w:t xml:space="preserve"> towards children or in the presence of children that is inappropriate, harassing, abusive, sexually provocative, grooming, discriminatory, disrespectful, demeaning or culturally inappropriate;</w:t>
      </w:r>
    </w:p>
    <w:p w14:paraId="54A450E0" w14:textId="77777777" w:rsidR="00EF228F" w:rsidRDefault="35CA13C3" w:rsidP="003A18D0">
      <w:pPr>
        <w:pStyle w:val="MPLParagraphlevel2"/>
      </w:pPr>
      <w:r w:rsidRPr="23EB3CEB">
        <w:t>exploiting or harassing children in any way;</w:t>
      </w:r>
    </w:p>
    <w:p w14:paraId="3EBF72F9" w14:textId="77777777" w:rsidR="00EF228F" w:rsidRDefault="35CA13C3" w:rsidP="003A18D0">
      <w:pPr>
        <w:pStyle w:val="MPLParagraphlevel2"/>
      </w:pPr>
      <w:r w:rsidRPr="23EB3CEB">
        <w:t xml:space="preserve">engaging in </w:t>
      </w:r>
      <w:proofErr w:type="spellStart"/>
      <w:r w:rsidRPr="23EB3CEB">
        <w:t>unauthorised</w:t>
      </w:r>
      <w:proofErr w:type="spellEnd"/>
      <w:r w:rsidRPr="23EB3CEB">
        <w:t xml:space="preserve"> personal contact with children, including through social networking sites;</w:t>
      </w:r>
    </w:p>
    <w:p w14:paraId="51AA8CE1" w14:textId="77777777" w:rsidR="00EF228F" w:rsidRDefault="35CA13C3" w:rsidP="003A18D0">
      <w:pPr>
        <w:pStyle w:val="MPLParagraphlevel2"/>
      </w:pPr>
      <w:r w:rsidRPr="23EB3CEB">
        <w:t xml:space="preserve">developing special relationships that could be seen as </w:t>
      </w:r>
      <w:proofErr w:type="spellStart"/>
      <w:r w:rsidRPr="23EB3CEB">
        <w:t>favouritism</w:t>
      </w:r>
      <w:proofErr w:type="spellEnd"/>
      <w:r w:rsidRPr="23EB3CEB">
        <w:t xml:space="preserve"> or grooming </w:t>
      </w:r>
      <w:proofErr w:type="spellStart"/>
      <w:r w:rsidRPr="23EB3CEB">
        <w:t>behaviours</w:t>
      </w:r>
      <w:proofErr w:type="spellEnd"/>
      <w:r w:rsidRPr="23EB3CEB">
        <w:t>; or</w:t>
      </w:r>
    </w:p>
    <w:p w14:paraId="16EB6616" w14:textId="77777777" w:rsidR="00EF228F" w:rsidRDefault="35CA13C3" w:rsidP="003A18D0">
      <w:pPr>
        <w:pStyle w:val="MPLParagraphlevel2"/>
      </w:pPr>
      <w:r w:rsidRPr="23EB3CEB">
        <w:t>physical and emotional harm being caused to children by other children.</w:t>
      </w:r>
    </w:p>
    <w:p w14:paraId="5FB8255E" w14:textId="77777777" w:rsidR="00EF228F" w:rsidRDefault="35CA13C3" w:rsidP="00950FB4">
      <w:pPr>
        <w:pStyle w:val="MPLParagraphlevel1"/>
      </w:pPr>
      <w:r w:rsidRPr="23EB3CEB">
        <w:t xml:space="preserve">All </w:t>
      </w:r>
      <w:r w:rsidR="00D07B0F">
        <w:t>individuals and</w:t>
      </w:r>
      <w:r w:rsidRPr="23EB3CEB">
        <w:t xml:space="preserve"> entities </w:t>
      </w:r>
      <w:r w:rsidR="00D07B0F">
        <w:t>listed in section</w:t>
      </w:r>
      <w:r w:rsidR="009F2A52">
        <w:t>s</w:t>
      </w:r>
      <w:r w:rsidR="00D07B0F">
        <w:t xml:space="preserve"> 2.1</w:t>
      </w:r>
      <w:r w:rsidR="009F2A52">
        <w:t>(a) and (b)</w:t>
      </w:r>
      <w:r w:rsidRPr="23EB3CEB">
        <w:t xml:space="preserve"> must immediately inform the University of any concerns or allegations of child abuse or non-compliance with this policy in accordance with </w:t>
      </w:r>
      <w:r w:rsidR="00EB51C0">
        <w:t>the process set out under</w:t>
      </w:r>
      <w:r w:rsidRPr="23EB3CEB">
        <w:t xml:space="preserve"> sectio</w:t>
      </w:r>
      <w:r w:rsidR="00744525">
        <w:t>ns</w:t>
      </w:r>
      <w:r w:rsidRPr="23EB3CEB">
        <w:t xml:space="preserve"> 5.</w:t>
      </w:r>
      <w:r w:rsidR="00723B67">
        <w:t>8</w:t>
      </w:r>
      <w:r w:rsidR="00744525">
        <w:t>-5.13</w:t>
      </w:r>
      <w:r w:rsidRPr="23EB3CEB">
        <w:t>.</w:t>
      </w:r>
    </w:p>
    <w:p w14:paraId="367E7D03" w14:textId="77777777" w:rsidR="00EF228F" w:rsidRDefault="35CA13C3" w:rsidP="00950FB4">
      <w:pPr>
        <w:pStyle w:val="MPLParagraphlevel1"/>
      </w:pPr>
      <w:r w:rsidRPr="23EB3CEB">
        <w:t>A failure to comply with sections 5.</w:t>
      </w:r>
      <w:r w:rsidR="00723B67">
        <w:t>5</w:t>
      </w:r>
      <w:r w:rsidR="00744525">
        <w:t xml:space="preserve"> </w:t>
      </w:r>
      <w:r w:rsidRPr="23EB3CEB">
        <w:t>or 5.</w:t>
      </w:r>
      <w:r w:rsidR="00723B67">
        <w:t>6</w:t>
      </w:r>
      <w:r w:rsidR="00723B67" w:rsidRPr="23EB3CEB">
        <w:t xml:space="preserve"> </w:t>
      </w:r>
      <w:r w:rsidRPr="23EB3CEB">
        <w:t>may constitute a criminal offence and result in serious penalties.</w:t>
      </w:r>
    </w:p>
    <w:p w14:paraId="2D8EAB37" w14:textId="77777777" w:rsidR="00EF228F" w:rsidRDefault="35CA13C3" w:rsidP="00950FB4">
      <w:pPr>
        <w:pStyle w:val="MPFSubheading"/>
      </w:pPr>
      <w:r w:rsidRPr="23EB3CEB">
        <w:lastRenderedPageBreak/>
        <w:t>Responding to and reporting child abuse</w:t>
      </w:r>
    </w:p>
    <w:p w14:paraId="554B2FA0" w14:textId="77777777" w:rsidR="00EF228F" w:rsidRDefault="35CA13C3" w:rsidP="00950FB4">
      <w:pPr>
        <w:pStyle w:val="MPLParagraphlevel1"/>
      </w:pPr>
      <w:r w:rsidRPr="23EB3CEB">
        <w:t>The University’s Child Safety Officer is responsible for establishing and implementing processes for responding to and reporting suspected child abuse in accordance with the Reportable Conduct Scheme, mandatory reporting requirements (where applicable) and other applicable reporting requirements around child safety.</w:t>
      </w:r>
    </w:p>
    <w:p w14:paraId="406EF460" w14:textId="77777777" w:rsidR="00EF228F" w:rsidRDefault="35CA13C3" w:rsidP="00950FB4">
      <w:pPr>
        <w:pStyle w:val="MPLParagraphlevel1"/>
      </w:pPr>
      <w:r w:rsidRPr="23EB3CEB">
        <w:t>In the first instance, all concerns must be immediately reported to the Safer Community Program (or University Security if after hours) who, in consultation with the Child Safety Officer, and where applicable</w:t>
      </w:r>
      <w:r w:rsidR="00440F8C">
        <w:t>,</w:t>
      </w:r>
      <w:r w:rsidRPr="23EB3CEB">
        <w:t xml:space="preserve"> will contact relevant child safety and law enforcement agencies.</w:t>
      </w:r>
      <w:r w:rsidR="00EA47B2">
        <w:t xml:space="preserve"> </w:t>
      </w:r>
      <w:r w:rsidR="00AE406E">
        <w:t>A</w:t>
      </w:r>
      <w:r w:rsidR="00EA47B2">
        <w:t>ddition</w:t>
      </w:r>
      <w:r w:rsidR="00AE406E">
        <w:t xml:space="preserve">al reporting obligations apply to </w:t>
      </w:r>
      <w:r w:rsidR="00F964B5">
        <w:t>individuals involved in</w:t>
      </w:r>
      <w:r w:rsidR="00925EAF">
        <w:t xml:space="preserve"> </w:t>
      </w:r>
      <w:r w:rsidR="00715388">
        <w:t xml:space="preserve">Australian Aid </w:t>
      </w:r>
      <w:r w:rsidR="00F964B5">
        <w:t>P</w:t>
      </w:r>
      <w:r w:rsidR="00715388">
        <w:t xml:space="preserve">rojects </w:t>
      </w:r>
      <w:r w:rsidR="00F964B5">
        <w:t>(see section 5.2</w:t>
      </w:r>
      <w:r w:rsidR="002F6428">
        <w:t>5</w:t>
      </w:r>
      <w:r w:rsidR="00F964B5">
        <w:t xml:space="preserve"> below)</w:t>
      </w:r>
      <w:r w:rsidR="00576916">
        <w:t>.</w:t>
      </w:r>
    </w:p>
    <w:p w14:paraId="7BA1EC40" w14:textId="77777777" w:rsidR="00EF228F" w:rsidRDefault="35CA13C3" w:rsidP="00950FB4">
      <w:pPr>
        <w:pStyle w:val="MPLParagraphlevel1"/>
      </w:pPr>
      <w:r w:rsidRPr="23EB3CEB">
        <w:t>The University is committed to implementing processes and practices for raising child safety concerns that are child friendly and easily accessible to children, their families, and the University community.</w:t>
      </w:r>
    </w:p>
    <w:p w14:paraId="0DF14A3D" w14:textId="77777777" w:rsidR="00EF228F" w:rsidRDefault="008D573E" w:rsidP="00950FB4">
      <w:pPr>
        <w:pStyle w:val="MPLParagraphlevel1"/>
      </w:pPr>
      <w:r>
        <w:t>Individual</w:t>
      </w:r>
      <w:r w:rsidR="00772FA7">
        <w:t>s</w:t>
      </w:r>
      <w:r>
        <w:t xml:space="preserve"> </w:t>
      </w:r>
      <w:r w:rsidR="009F2A52">
        <w:t>and entities</w:t>
      </w:r>
      <w:r>
        <w:t xml:space="preserve"> </w:t>
      </w:r>
      <w:r w:rsidR="009F2A52">
        <w:t>listed in</w:t>
      </w:r>
      <w:r w:rsidR="00772FA7" w:rsidRPr="00544883">
        <w:t xml:space="preserve"> </w:t>
      </w:r>
      <w:r w:rsidR="35CA13C3" w:rsidRPr="00544883">
        <w:t>section 2</w:t>
      </w:r>
      <w:r w:rsidR="00772FA7">
        <w:t>.1</w:t>
      </w:r>
      <w:r w:rsidR="009F2A52">
        <w:t>(a</w:t>
      </w:r>
      <w:r w:rsidR="35CA13C3" w:rsidRPr="00544883">
        <w:t>)</w:t>
      </w:r>
      <w:r w:rsidR="009F2A52">
        <w:t xml:space="preserve"> and (b</w:t>
      </w:r>
      <w:r w:rsidR="35CA13C3" w:rsidRPr="00544883">
        <w:t>) may be subject</w:t>
      </w:r>
      <w:r w:rsidR="35CA13C3" w:rsidRPr="23EB3CEB">
        <w:t xml:space="preserve"> to mandatory reporting </w:t>
      </w:r>
      <w:r w:rsidR="00E91CC2">
        <w:t>or d</w:t>
      </w:r>
      <w:r w:rsidR="00231B4F">
        <w:t xml:space="preserve">isclosure </w:t>
      </w:r>
      <w:r w:rsidR="35CA13C3" w:rsidRPr="23EB3CEB">
        <w:t>obligations while carrying out University business</w:t>
      </w:r>
      <w:r w:rsidR="00077418">
        <w:t xml:space="preserve"> </w:t>
      </w:r>
      <w:r w:rsidR="35CA13C3" w:rsidRPr="23EB3CEB">
        <w:t>includ</w:t>
      </w:r>
      <w:r w:rsidR="00CD4AB6">
        <w:t>ing</w:t>
      </w:r>
      <w:r w:rsidR="35CA13C3" w:rsidRPr="23EB3CEB">
        <w:t>, but not limited to</w:t>
      </w:r>
      <w:r w:rsidR="00077418">
        <w:t>,</w:t>
      </w:r>
      <w:r w:rsidR="00930C59">
        <w:t xml:space="preserve"> </w:t>
      </w:r>
      <w:r w:rsidR="35CA13C3" w:rsidRPr="23EB3CEB">
        <w:t>registered medical practitioners, nurses, midwives, registered teachers, school principals, out of home care workers, early childhood workers, registered psychologists and youth justice workers.</w:t>
      </w:r>
      <w:r w:rsidR="00930C59">
        <w:t xml:space="preserve"> </w:t>
      </w:r>
      <w:r w:rsidR="00D1323D">
        <w:t>Individ</w:t>
      </w:r>
      <w:r w:rsidR="004F5DCB">
        <w:t>uals</w:t>
      </w:r>
      <w:r w:rsidR="00077418">
        <w:t xml:space="preserve"> who are subject to mandatory reporting obligations</w:t>
      </w:r>
      <w:r w:rsidR="35CA13C3" w:rsidRPr="23EB3CEB">
        <w:t xml:space="preserve"> must be aware of </w:t>
      </w:r>
      <w:r w:rsidR="00077418" w:rsidRPr="23EB3CEB">
        <w:t>the</w:t>
      </w:r>
      <w:r w:rsidR="00077418">
        <w:t>se</w:t>
      </w:r>
      <w:r w:rsidR="00077418" w:rsidRPr="23EB3CEB">
        <w:t xml:space="preserve"> </w:t>
      </w:r>
      <w:r w:rsidR="35CA13C3" w:rsidRPr="23EB3CEB">
        <w:t>obligations whilst carrying out University business and must report their concern to the University’s Safer Community Program in the first instance.</w:t>
      </w:r>
    </w:p>
    <w:p w14:paraId="7CB9CAB7" w14:textId="77777777" w:rsidR="00EF228F" w:rsidRDefault="35CA13C3" w:rsidP="00950FB4">
      <w:pPr>
        <w:pStyle w:val="MPLParagraphlevel1"/>
      </w:pPr>
      <w:r w:rsidRPr="23EB3CEB">
        <w:t xml:space="preserve">University </w:t>
      </w:r>
      <w:r w:rsidR="00905454">
        <w:t>employees</w:t>
      </w:r>
      <w:r w:rsidR="00905454" w:rsidRPr="23EB3CEB">
        <w:t xml:space="preserve"> </w:t>
      </w:r>
      <w:r w:rsidRPr="23EB3CEB">
        <w:t>must create and keep accurate records relevant to child safety and wellbeing, including recording incidents, responses and decisions affecting children. Records must be created and maintained in accordance with the Records Management Policy (</w:t>
      </w:r>
      <w:hyperlink r:id="rId20">
        <w:r w:rsidR="00A678D8">
          <w:rPr>
            <w:rStyle w:val="Hyperlink"/>
            <w:rFonts w:eastAsia="Source Sans Pro" w:cs="Source Sans Pro"/>
            <w:color w:val="0000EE"/>
            <w:szCs w:val="20"/>
          </w:rPr>
          <w:t>MPF1106</w:t>
        </w:r>
      </w:hyperlink>
      <w:r w:rsidRPr="23EB3CEB">
        <w:t>).</w:t>
      </w:r>
    </w:p>
    <w:p w14:paraId="7EA2D666" w14:textId="725A1F56" w:rsidR="00EF228F" w:rsidRPr="00B17F9C" w:rsidRDefault="35CA13C3" w:rsidP="00950FB4">
      <w:pPr>
        <w:pStyle w:val="MPLParagraphlevel1"/>
      </w:pPr>
      <w:r w:rsidRPr="00B17F9C">
        <w:t>The Safer Community Program, in consultation with the Child Safety Officer, may seek advice from appropriate Aboriginal and</w:t>
      </w:r>
      <w:r w:rsidR="00AD428A" w:rsidRPr="00B17F9C">
        <w:t>/or</w:t>
      </w:r>
      <w:r w:rsidRPr="00B17F9C">
        <w:t xml:space="preserve"> Torres Strait Islander agencies in relation to child safety matters involving Aboriginal and</w:t>
      </w:r>
      <w:r w:rsidR="00AD428A" w:rsidRPr="00B17F9C">
        <w:t>/or</w:t>
      </w:r>
      <w:r w:rsidRPr="00B17F9C">
        <w:t xml:space="preserve"> Torres Strait Islander children.</w:t>
      </w:r>
    </w:p>
    <w:p w14:paraId="4807F413" w14:textId="77777777" w:rsidR="00A52D4A" w:rsidRDefault="35CA13C3" w:rsidP="00950FB4">
      <w:pPr>
        <w:pStyle w:val="MPFSubheading"/>
      </w:pPr>
      <w:r w:rsidRPr="23EB3CEB">
        <w:t>Working with Children Check</w:t>
      </w:r>
      <w:r w:rsidR="00747C53">
        <w:t>s</w:t>
      </w:r>
    </w:p>
    <w:p w14:paraId="742B61D4" w14:textId="77777777" w:rsidR="002521FA" w:rsidRDefault="002521FA" w:rsidP="00950FB4">
      <w:pPr>
        <w:pStyle w:val="MPLParagraphlevel1"/>
      </w:pPr>
      <w:r>
        <w:t xml:space="preserve">In order to comply with the </w:t>
      </w:r>
      <w:r w:rsidRPr="23EB3CEB">
        <w:rPr>
          <w:i/>
          <w:iCs/>
        </w:rPr>
        <w:t>Child Wellbeing and Safety Act 200</w:t>
      </w:r>
      <w:r w:rsidRPr="23EB3CEB">
        <w:t>5 (Vic)</w:t>
      </w:r>
      <w:r>
        <w:t xml:space="preserve"> and Victorian Child Safe Standards, the University</w:t>
      </w:r>
      <w:r w:rsidR="00627513">
        <w:t>:</w:t>
      </w:r>
      <w:r>
        <w:t xml:space="preserve"> </w:t>
      </w:r>
    </w:p>
    <w:p w14:paraId="3F54F58E" w14:textId="77777777" w:rsidR="002521FA" w:rsidRPr="007A3132" w:rsidRDefault="00627513" w:rsidP="00950FB4">
      <w:pPr>
        <w:pStyle w:val="MPLParagraphlevel2"/>
        <w:rPr>
          <w:color w:val="343A40"/>
        </w:rPr>
      </w:pPr>
      <w:r>
        <w:rPr>
          <w:color w:val="343A40"/>
        </w:rPr>
        <w:t xml:space="preserve">requires </w:t>
      </w:r>
      <w:r w:rsidR="002521FA">
        <w:rPr>
          <w:color w:val="343A40"/>
        </w:rPr>
        <w:t>all employees</w:t>
      </w:r>
      <w:r w:rsidRPr="00627513">
        <w:rPr>
          <w:color w:val="343A40"/>
        </w:rPr>
        <w:t xml:space="preserve"> </w:t>
      </w:r>
      <w:r>
        <w:rPr>
          <w:color w:val="343A40"/>
        </w:rPr>
        <w:t>to</w:t>
      </w:r>
      <w:r w:rsidRPr="00730D86">
        <w:rPr>
          <w:color w:val="343A40"/>
        </w:rPr>
        <w:t xml:space="preserve"> </w:t>
      </w:r>
      <w:r>
        <w:rPr>
          <w:color w:val="343A40"/>
        </w:rPr>
        <w:t xml:space="preserve">hold a valid </w:t>
      </w:r>
      <w:hyperlink r:id="rId21" w:history="1">
        <w:r w:rsidRPr="004417AB">
          <w:rPr>
            <w:rStyle w:val="Hyperlink"/>
            <w:rFonts w:eastAsia="Source Sans Pro" w:cs="Source Sans Pro"/>
            <w:szCs w:val="20"/>
          </w:rPr>
          <w:t xml:space="preserve">Victorian </w:t>
        </w:r>
        <w:r>
          <w:rPr>
            <w:rStyle w:val="Hyperlink"/>
            <w:rFonts w:eastAsia="Source Sans Pro" w:cs="Source Sans Pro"/>
            <w:szCs w:val="20"/>
          </w:rPr>
          <w:t>W</w:t>
        </w:r>
        <w:r w:rsidRPr="004417AB">
          <w:rPr>
            <w:rStyle w:val="Hyperlink"/>
            <w:rFonts w:eastAsia="Source Sans Pro" w:cs="Source Sans Pro"/>
            <w:szCs w:val="20"/>
          </w:rPr>
          <w:t xml:space="preserve">orking with </w:t>
        </w:r>
        <w:r>
          <w:rPr>
            <w:rStyle w:val="Hyperlink"/>
            <w:rFonts w:eastAsia="Source Sans Pro" w:cs="Source Sans Pro"/>
            <w:szCs w:val="20"/>
          </w:rPr>
          <w:t>C</w:t>
        </w:r>
        <w:r w:rsidRPr="004417AB">
          <w:rPr>
            <w:rStyle w:val="Hyperlink"/>
            <w:rFonts w:eastAsia="Source Sans Pro" w:cs="Source Sans Pro"/>
            <w:szCs w:val="20"/>
          </w:rPr>
          <w:t xml:space="preserve">hildren </w:t>
        </w:r>
        <w:r>
          <w:rPr>
            <w:rStyle w:val="Hyperlink"/>
            <w:rFonts w:eastAsia="Source Sans Pro" w:cs="Source Sans Pro"/>
            <w:szCs w:val="20"/>
          </w:rPr>
          <w:t>C</w:t>
        </w:r>
        <w:r w:rsidRPr="004417AB">
          <w:rPr>
            <w:rStyle w:val="Hyperlink"/>
            <w:rFonts w:eastAsia="Source Sans Pro" w:cs="Source Sans Pro"/>
            <w:szCs w:val="20"/>
          </w:rPr>
          <w:t>heck</w:t>
        </w:r>
      </w:hyperlink>
      <w:r>
        <w:rPr>
          <w:color w:val="343A40"/>
        </w:rPr>
        <w:t xml:space="preserve"> (WWCC)</w:t>
      </w:r>
      <w:r w:rsidR="002521FA" w:rsidRPr="007A3132">
        <w:rPr>
          <w:color w:val="343A40"/>
        </w:rPr>
        <w:t xml:space="preserve">; </w:t>
      </w:r>
      <w:r w:rsidR="003A495F">
        <w:rPr>
          <w:color w:val="343A40"/>
        </w:rPr>
        <w:t>and</w:t>
      </w:r>
    </w:p>
    <w:p w14:paraId="395D2606" w14:textId="77777777" w:rsidR="00706806" w:rsidRDefault="006C42B2" w:rsidP="00950FB4">
      <w:pPr>
        <w:pStyle w:val="MPLParagraphlevel2"/>
      </w:pPr>
      <w:r>
        <w:rPr>
          <w:color w:val="343A40"/>
        </w:rPr>
        <w:t>has discretion to</w:t>
      </w:r>
      <w:r w:rsidR="00907B26" w:rsidRPr="007A3132">
        <w:rPr>
          <w:color w:val="343A40"/>
        </w:rPr>
        <w:t xml:space="preserve"> require </w:t>
      </w:r>
      <w:r w:rsidR="00660D10" w:rsidRPr="007A3132">
        <w:t xml:space="preserve">independent contractors, volunteers, Honorary appointees, University guests </w:t>
      </w:r>
      <w:r w:rsidR="00370AA1">
        <w:t>and</w:t>
      </w:r>
      <w:r w:rsidR="00660D10" w:rsidRPr="007A3132">
        <w:t xml:space="preserve"> students</w:t>
      </w:r>
      <w:r w:rsidR="00660D10" w:rsidRPr="007A3132">
        <w:rPr>
          <w:color w:val="343A40"/>
        </w:rPr>
        <w:t xml:space="preserve"> </w:t>
      </w:r>
      <w:r w:rsidR="00907B26" w:rsidRPr="007A3132">
        <w:rPr>
          <w:color w:val="343A40"/>
        </w:rPr>
        <w:t xml:space="preserve">to </w:t>
      </w:r>
      <w:r w:rsidR="00F926E9">
        <w:rPr>
          <w:color w:val="343A40"/>
        </w:rPr>
        <w:t xml:space="preserve">hold </w:t>
      </w:r>
      <w:r w:rsidR="00907B26" w:rsidRPr="007A3132">
        <w:rPr>
          <w:color w:val="343A40"/>
        </w:rPr>
        <w:t>a WWCC</w:t>
      </w:r>
      <w:r w:rsidR="002151E4" w:rsidRPr="007A3132">
        <w:t>.</w:t>
      </w:r>
    </w:p>
    <w:p w14:paraId="45887B10" w14:textId="77777777" w:rsidR="00A93E09" w:rsidRDefault="00DE4C2E" w:rsidP="00950FB4">
      <w:pPr>
        <w:pStyle w:val="MPLParagraphlevel1"/>
      </w:pPr>
      <w:r>
        <w:t xml:space="preserve">In complying with section </w:t>
      </w:r>
      <w:r w:rsidR="001D7477">
        <w:t>5.1</w:t>
      </w:r>
      <w:r w:rsidR="00F54827">
        <w:t>4</w:t>
      </w:r>
      <w:r w:rsidR="00976E81">
        <w:t>(a)</w:t>
      </w:r>
      <w:r>
        <w:t>, t</w:t>
      </w:r>
      <w:r w:rsidR="35CA13C3" w:rsidRPr="23EB3CEB">
        <w:t xml:space="preserve">he University will ensure </w:t>
      </w:r>
      <w:r w:rsidR="000A3841">
        <w:t>that</w:t>
      </w:r>
      <w:r w:rsidR="00A93E09">
        <w:t xml:space="preserve"> </w:t>
      </w:r>
      <w:r w:rsidR="008E518C">
        <w:t xml:space="preserve">in </w:t>
      </w:r>
      <w:r w:rsidR="00F67F3B">
        <w:t>recruiting and appointing</w:t>
      </w:r>
      <w:r w:rsidR="000A3841">
        <w:t xml:space="preserve"> employees, </w:t>
      </w:r>
      <w:r w:rsidR="35CA13C3" w:rsidRPr="23EB3CEB">
        <w:t xml:space="preserve">position descriptions and Job advertisements clearly demonstrate the University’s commitment to child safety and awareness of </w:t>
      </w:r>
      <w:r w:rsidR="001D75D9">
        <w:t xml:space="preserve">its </w:t>
      </w:r>
      <w:r w:rsidR="35CA13C3" w:rsidRPr="23EB3CEB">
        <w:t>social and legal responsibilities</w:t>
      </w:r>
      <w:r w:rsidR="00767AF5">
        <w:t>,</w:t>
      </w:r>
      <w:r w:rsidR="00970B9F">
        <w:t xml:space="preserve"> </w:t>
      </w:r>
      <w:r w:rsidR="00767AF5">
        <w:t>and</w:t>
      </w:r>
      <w:r w:rsidR="0079495E">
        <w:t xml:space="preserve"> </w:t>
      </w:r>
      <w:r w:rsidR="00022B51">
        <w:t xml:space="preserve">the </w:t>
      </w:r>
      <w:r w:rsidR="0080300B">
        <w:t>requirement</w:t>
      </w:r>
      <w:r w:rsidR="00022B51">
        <w:t xml:space="preserve"> </w:t>
      </w:r>
      <w:r w:rsidR="00767AF5">
        <w:t xml:space="preserve">to </w:t>
      </w:r>
      <w:r w:rsidR="00C15E4F">
        <w:t xml:space="preserve">hold </w:t>
      </w:r>
      <w:r w:rsidR="00022B51">
        <w:t xml:space="preserve">or obtain </w:t>
      </w:r>
      <w:r w:rsidR="001D75D9">
        <w:t xml:space="preserve">a </w:t>
      </w:r>
      <w:r w:rsidR="00C15E4F">
        <w:t xml:space="preserve">valid </w:t>
      </w:r>
      <w:r w:rsidR="00837141">
        <w:t>WWCC</w:t>
      </w:r>
      <w:r w:rsidR="00AE05BC">
        <w:t>.</w:t>
      </w:r>
    </w:p>
    <w:p w14:paraId="1FE5E836" w14:textId="77777777" w:rsidR="003D7E68" w:rsidRPr="003D7E68" w:rsidRDefault="00D76852" w:rsidP="00950FB4">
      <w:pPr>
        <w:pStyle w:val="MPLParagraphlevel1"/>
      </w:pPr>
      <w:r w:rsidRPr="00D90FD7">
        <w:t xml:space="preserve">All </w:t>
      </w:r>
      <w:r w:rsidR="00B34842" w:rsidRPr="00D90FD7">
        <w:t>WWCC</w:t>
      </w:r>
      <w:r w:rsidR="000D312D" w:rsidRPr="00D90FD7">
        <w:t>s</w:t>
      </w:r>
      <w:r w:rsidR="00B34842" w:rsidRPr="00D90FD7">
        <w:t xml:space="preserve"> </w:t>
      </w:r>
      <w:r w:rsidR="00FC76D9" w:rsidRPr="00D90FD7">
        <w:t xml:space="preserve">required </w:t>
      </w:r>
      <w:r w:rsidR="00B34842" w:rsidRPr="00D90FD7">
        <w:t xml:space="preserve">under this policy will be </w:t>
      </w:r>
      <w:r w:rsidR="00FC76D9" w:rsidRPr="00D90FD7">
        <w:t>managed and monitored</w:t>
      </w:r>
      <w:r w:rsidR="00B34842" w:rsidRPr="00D90FD7">
        <w:t xml:space="preserve"> by </w:t>
      </w:r>
      <w:r w:rsidR="000D312D" w:rsidRPr="00D90FD7">
        <w:t>Business Services</w:t>
      </w:r>
      <w:r w:rsidR="00B34842" w:rsidRPr="00D90FD7">
        <w:t xml:space="preserve"> or an external </w:t>
      </w:r>
      <w:r w:rsidR="005E655C" w:rsidRPr="00D90FD7">
        <w:t>provider</w:t>
      </w:r>
      <w:r w:rsidR="00B34842" w:rsidRPr="00D90FD7">
        <w:t xml:space="preserve"> on behalf of the University.</w:t>
      </w:r>
      <w:r w:rsidR="003D7E68" w:rsidRPr="00D90FD7">
        <w:t xml:space="preserve"> All personal, sensitive and health information (‘personal information’) collected </w:t>
      </w:r>
      <w:r w:rsidR="001D01F3" w:rsidRPr="00D90FD7">
        <w:t xml:space="preserve">as part of undertaking such checks </w:t>
      </w:r>
      <w:r w:rsidR="003D7E68" w:rsidRPr="00D90FD7">
        <w:t>must be handled in accordance with</w:t>
      </w:r>
      <w:r w:rsidR="001D01F3" w:rsidRPr="00D90FD7">
        <w:t xml:space="preserve"> the University’s</w:t>
      </w:r>
      <w:r w:rsidR="003D7E68" w:rsidRPr="00D90FD7">
        <w:t xml:space="preserve"> Information Security Policy (</w:t>
      </w:r>
      <w:hyperlink r:id="rId22" w:history="1">
        <w:r w:rsidR="003D7E68" w:rsidRPr="00950FB4">
          <w:rPr>
            <w:rStyle w:val="Hyperlink"/>
            <w:rFonts w:eastAsia="Source Sans Pro" w:cs="Source Sans Pro"/>
            <w:szCs w:val="20"/>
          </w:rPr>
          <w:t>MPF1270</w:t>
        </w:r>
      </w:hyperlink>
      <w:r w:rsidR="003D7E68" w:rsidRPr="00D90FD7">
        <w:t>), the Privacy Policy (</w:t>
      </w:r>
      <w:hyperlink r:id="rId23" w:history="1">
        <w:r w:rsidR="003D7E68" w:rsidRPr="00950FB4">
          <w:rPr>
            <w:rStyle w:val="Hyperlink"/>
            <w:rFonts w:eastAsia="Source Sans Pro" w:cs="Source Sans Pro"/>
            <w:szCs w:val="20"/>
          </w:rPr>
          <w:t>MPF1104</w:t>
        </w:r>
      </w:hyperlink>
      <w:r w:rsidR="003D7E68" w:rsidRPr="00D90FD7">
        <w:t xml:space="preserve">), and the Appropriate Workplace </w:t>
      </w:r>
      <w:proofErr w:type="spellStart"/>
      <w:r w:rsidR="003D7E68" w:rsidRPr="00D90FD7">
        <w:t>Behaviour</w:t>
      </w:r>
      <w:proofErr w:type="spellEnd"/>
      <w:r w:rsidR="003D7E68" w:rsidRPr="00D90FD7">
        <w:t xml:space="preserve"> Policy (</w:t>
      </w:r>
      <w:hyperlink r:id="rId24" w:history="1">
        <w:r w:rsidR="003D7E68" w:rsidRPr="00950FB4">
          <w:rPr>
            <w:rStyle w:val="Hyperlink"/>
            <w:rFonts w:eastAsia="Source Sans Pro" w:cs="Source Sans Pro"/>
            <w:szCs w:val="20"/>
          </w:rPr>
          <w:t>MPF1328</w:t>
        </w:r>
      </w:hyperlink>
      <w:r w:rsidR="003D7E68" w:rsidRPr="00D90FD7">
        <w:t>)</w:t>
      </w:r>
      <w:r w:rsidR="001E0F55">
        <w:t>,</w:t>
      </w:r>
      <w:r w:rsidR="003D7E68" w:rsidRPr="00D90FD7">
        <w:t xml:space="preserve"> </w:t>
      </w:r>
      <w:r w:rsidR="004D1373" w:rsidRPr="00D90FD7">
        <w:t>the Records Management</w:t>
      </w:r>
      <w:r w:rsidR="004D1373" w:rsidRPr="003D7E68">
        <w:t xml:space="preserve"> Policy (</w:t>
      </w:r>
      <w:hyperlink r:id="rId25" w:history="1">
        <w:r w:rsidR="004D1373" w:rsidRPr="00950FB4">
          <w:rPr>
            <w:rStyle w:val="Hyperlink"/>
            <w:rFonts w:eastAsia="Source Sans Pro" w:cs="Source Sans Pro"/>
            <w:szCs w:val="20"/>
          </w:rPr>
          <w:t>MPF1106</w:t>
        </w:r>
      </w:hyperlink>
      <w:r w:rsidR="004D1373">
        <w:t xml:space="preserve">) </w:t>
      </w:r>
      <w:r w:rsidR="003D7E68" w:rsidRPr="003D7E68">
        <w:t>and applicable privacy legislation</w:t>
      </w:r>
      <w:r w:rsidR="004D1373">
        <w:t>.</w:t>
      </w:r>
    </w:p>
    <w:p w14:paraId="520A1976" w14:textId="77777777" w:rsidR="00BB25F8" w:rsidRDefault="00B34842" w:rsidP="00030163">
      <w:pPr>
        <w:pStyle w:val="MPLParagraphlevel1"/>
        <w:rPr>
          <w:rStyle w:val="cf01"/>
          <w:rFonts w:ascii="Source Sans Pro" w:hAnsi="Source Sans Pro"/>
          <w:sz w:val="20"/>
          <w:szCs w:val="20"/>
        </w:rPr>
      </w:pPr>
      <w:r w:rsidRPr="00851DB0">
        <w:rPr>
          <w:rStyle w:val="cf01"/>
          <w:rFonts w:ascii="Source Sans Pro" w:hAnsi="Source Sans Pro"/>
          <w:sz w:val="20"/>
          <w:szCs w:val="20"/>
        </w:rPr>
        <w:lastRenderedPageBreak/>
        <w:t xml:space="preserve">Where a person required by this policy to obtain a valid WWCC </w:t>
      </w:r>
      <w:r w:rsidR="003D0007" w:rsidRPr="00851DB0">
        <w:rPr>
          <w:rStyle w:val="cf01"/>
          <w:rFonts w:ascii="Source Sans Pro" w:hAnsi="Source Sans Pro"/>
          <w:sz w:val="20"/>
          <w:szCs w:val="20"/>
        </w:rPr>
        <w:t xml:space="preserve">refuses to apply for </w:t>
      </w:r>
      <w:r w:rsidR="009B376F">
        <w:rPr>
          <w:rStyle w:val="cf01"/>
          <w:rFonts w:ascii="Source Sans Pro" w:hAnsi="Source Sans Pro"/>
          <w:sz w:val="20"/>
          <w:szCs w:val="20"/>
        </w:rPr>
        <w:t>a</w:t>
      </w:r>
      <w:r w:rsidR="003D0007" w:rsidRPr="00851DB0">
        <w:rPr>
          <w:rStyle w:val="cf01"/>
          <w:rFonts w:ascii="Source Sans Pro" w:hAnsi="Source Sans Pro"/>
          <w:sz w:val="20"/>
          <w:szCs w:val="20"/>
        </w:rPr>
        <w:t xml:space="preserve"> </w:t>
      </w:r>
      <w:r w:rsidR="00E9154B" w:rsidRPr="00851DB0">
        <w:rPr>
          <w:rStyle w:val="cf01"/>
          <w:rFonts w:ascii="Source Sans Pro" w:hAnsi="Source Sans Pro"/>
          <w:sz w:val="20"/>
          <w:szCs w:val="20"/>
        </w:rPr>
        <w:t>WWCC</w:t>
      </w:r>
      <w:r w:rsidR="003D0007" w:rsidRPr="00851DB0">
        <w:rPr>
          <w:rStyle w:val="cf01"/>
          <w:rFonts w:ascii="Source Sans Pro" w:hAnsi="Source Sans Pro"/>
          <w:sz w:val="20"/>
          <w:szCs w:val="20"/>
        </w:rPr>
        <w:t>,</w:t>
      </w:r>
      <w:r w:rsidR="002A3B4F">
        <w:rPr>
          <w:rStyle w:val="cf01"/>
          <w:rFonts w:ascii="Source Sans Pro" w:hAnsi="Source Sans Pro"/>
          <w:sz w:val="20"/>
          <w:szCs w:val="20"/>
        </w:rPr>
        <w:t xml:space="preserve"> </w:t>
      </w:r>
      <w:r w:rsidR="00BE3384">
        <w:rPr>
          <w:rStyle w:val="cf01"/>
          <w:rFonts w:ascii="Source Sans Pro" w:hAnsi="Source Sans Pro"/>
          <w:sz w:val="20"/>
          <w:szCs w:val="20"/>
        </w:rPr>
        <w:t>or</w:t>
      </w:r>
      <w:r w:rsidR="003F2EF8">
        <w:rPr>
          <w:rStyle w:val="cf01"/>
          <w:rFonts w:ascii="Source Sans Pro" w:hAnsi="Source Sans Pro"/>
          <w:sz w:val="20"/>
          <w:szCs w:val="20"/>
        </w:rPr>
        <w:t xml:space="preserve"> is not</w:t>
      </w:r>
      <w:r w:rsidR="00BE3384">
        <w:rPr>
          <w:rStyle w:val="cf01"/>
          <w:rFonts w:ascii="Source Sans Pro" w:hAnsi="Source Sans Pro"/>
          <w:sz w:val="20"/>
          <w:szCs w:val="20"/>
        </w:rPr>
        <w:t xml:space="preserve"> successful in obtaining one,</w:t>
      </w:r>
      <w:r w:rsidR="003D0007" w:rsidRPr="00851DB0">
        <w:rPr>
          <w:rStyle w:val="cf01"/>
          <w:rFonts w:ascii="Source Sans Pro" w:hAnsi="Source Sans Pro"/>
          <w:sz w:val="20"/>
          <w:szCs w:val="20"/>
        </w:rPr>
        <w:t xml:space="preserve"> </w:t>
      </w:r>
      <w:r w:rsidR="00230037">
        <w:rPr>
          <w:rStyle w:val="cf01"/>
          <w:rFonts w:ascii="Source Sans Pro" w:hAnsi="Source Sans Pro"/>
          <w:sz w:val="20"/>
          <w:szCs w:val="20"/>
        </w:rPr>
        <w:t>this may affect the</w:t>
      </w:r>
      <w:r w:rsidR="00BB25F8">
        <w:rPr>
          <w:rStyle w:val="cf01"/>
          <w:rFonts w:ascii="Source Sans Pro" w:hAnsi="Source Sans Pro"/>
          <w:sz w:val="20"/>
          <w:szCs w:val="20"/>
        </w:rPr>
        <w:t xml:space="preserve">ir engagement by the University or the conditions of </w:t>
      </w:r>
      <w:r w:rsidR="00BB25F8" w:rsidRPr="00F84F02">
        <w:rPr>
          <w:rStyle w:val="cf01"/>
          <w:rFonts w:ascii="Source Sans Pro" w:hAnsi="Source Sans Pro"/>
          <w:sz w:val="20"/>
          <w:szCs w:val="20"/>
        </w:rPr>
        <w:t>their</w:t>
      </w:r>
      <w:r w:rsidR="00BB25F8">
        <w:rPr>
          <w:rStyle w:val="cf01"/>
          <w:rFonts w:ascii="Source Sans Pro" w:hAnsi="Source Sans Pro"/>
          <w:sz w:val="20"/>
          <w:szCs w:val="20"/>
        </w:rPr>
        <w:t xml:space="preserve"> engagement. </w:t>
      </w:r>
    </w:p>
    <w:p w14:paraId="687FA665" w14:textId="77777777" w:rsidR="001F138C" w:rsidRPr="00851DB0" w:rsidRDefault="00BB25F8" w:rsidP="00030163">
      <w:pPr>
        <w:pStyle w:val="MPLParagraphlevel1"/>
        <w:rPr>
          <w:rStyle w:val="cf01"/>
          <w:rFonts w:ascii="Source Sans Pro" w:hAnsi="Source Sans Pro"/>
          <w:sz w:val="20"/>
          <w:szCs w:val="20"/>
        </w:rPr>
      </w:pPr>
      <w:r w:rsidRPr="00DA0541">
        <w:rPr>
          <w:rStyle w:val="cf01"/>
          <w:rFonts w:ascii="Source Sans Pro" w:hAnsi="Source Sans Pro"/>
          <w:sz w:val="20"/>
          <w:szCs w:val="20"/>
        </w:rPr>
        <w:t xml:space="preserve">Where </w:t>
      </w:r>
      <w:r>
        <w:rPr>
          <w:rStyle w:val="cf01"/>
          <w:rFonts w:ascii="Source Sans Pro" w:hAnsi="Source Sans Pro"/>
          <w:sz w:val="20"/>
          <w:szCs w:val="20"/>
        </w:rPr>
        <w:t>an employee</w:t>
      </w:r>
      <w:r w:rsidRPr="00DA0541">
        <w:rPr>
          <w:rStyle w:val="cf01"/>
          <w:rFonts w:ascii="Source Sans Pro" w:hAnsi="Source Sans Pro"/>
          <w:sz w:val="20"/>
          <w:szCs w:val="20"/>
        </w:rPr>
        <w:t xml:space="preserve"> refuses to apply for </w:t>
      </w:r>
      <w:r>
        <w:rPr>
          <w:rStyle w:val="cf01"/>
          <w:rFonts w:ascii="Source Sans Pro" w:hAnsi="Source Sans Pro"/>
          <w:sz w:val="20"/>
          <w:szCs w:val="20"/>
        </w:rPr>
        <w:t>a</w:t>
      </w:r>
      <w:r w:rsidRPr="00DA0541">
        <w:rPr>
          <w:rStyle w:val="cf01"/>
          <w:rFonts w:ascii="Source Sans Pro" w:hAnsi="Source Sans Pro"/>
          <w:sz w:val="20"/>
          <w:szCs w:val="20"/>
        </w:rPr>
        <w:t xml:space="preserve"> WWCC</w:t>
      </w:r>
      <w:r>
        <w:rPr>
          <w:rStyle w:val="cf01"/>
          <w:rFonts w:ascii="Source Sans Pro" w:hAnsi="Source Sans Pro"/>
          <w:sz w:val="20"/>
          <w:szCs w:val="20"/>
        </w:rPr>
        <w:t xml:space="preserve">, </w:t>
      </w:r>
      <w:r w:rsidR="001F138C" w:rsidRPr="00851DB0">
        <w:rPr>
          <w:rStyle w:val="cf01"/>
          <w:rFonts w:ascii="Source Sans Pro" w:hAnsi="Source Sans Pro"/>
          <w:sz w:val="20"/>
          <w:szCs w:val="20"/>
        </w:rPr>
        <w:t xml:space="preserve">this may be grounds for </w:t>
      </w:r>
      <w:r w:rsidR="0090179B" w:rsidRPr="00851DB0">
        <w:rPr>
          <w:rStyle w:val="cf01"/>
          <w:rFonts w:ascii="Source Sans Pro" w:hAnsi="Source Sans Pro"/>
          <w:sz w:val="20"/>
          <w:szCs w:val="20"/>
        </w:rPr>
        <w:t>disciplinary</w:t>
      </w:r>
      <w:r w:rsidR="001F138C" w:rsidRPr="00851DB0">
        <w:rPr>
          <w:rStyle w:val="cf01"/>
          <w:rFonts w:ascii="Source Sans Pro" w:hAnsi="Source Sans Pro"/>
          <w:sz w:val="20"/>
          <w:szCs w:val="20"/>
        </w:rPr>
        <w:t xml:space="preserve"> action</w:t>
      </w:r>
      <w:r w:rsidR="00C43BEA">
        <w:rPr>
          <w:rStyle w:val="cf01"/>
          <w:rFonts w:ascii="Source Sans Pro" w:hAnsi="Source Sans Pro"/>
          <w:sz w:val="20"/>
          <w:szCs w:val="20"/>
        </w:rPr>
        <w:t>,</w:t>
      </w:r>
      <w:r w:rsidR="001F138C" w:rsidRPr="00851DB0">
        <w:rPr>
          <w:rStyle w:val="cf01"/>
          <w:rFonts w:ascii="Source Sans Pro" w:hAnsi="Source Sans Pro"/>
          <w:sz w:val="20"/>
          <w:szCs w:val="20"/>
        </w:rPr>
        <w:t xml:space="preserve"> up </w:t>
      </w:r>
      <w:r w:rsidR="000743A8" w:rsidRPr="00851DB0">
        <w:rPr>
          <w:rStyle w:val="cf01"/>
          <w:rFonts w:ascii="Source Sans Pro" w:hAnsi="Source Sans Pro"/>
          <w:sz w:val="20"/>
          <w:szCs w:val="20"/>
        </w:rPr>
        <w:t>to</w:t>
      </w:r>
      <w:r w:rsidR="001F138C" w:rsidRPr="00851DB0">
        <w:rPr>
          <w:rStyle w:val="cf01"/>
          <w:rFonts w:ascii="Source Sans Pro" w:hAnsi="Source Sans Pro"/>
          <w:sz w:val="20"/>
          <w:szCs w:val="20"/>
        </w:rPr>
        <w:t xml:space="preserve"> and including termination of employment</w:t>
      </w:r>
      <w:r w:rsidR="002C3167" w:rsidRPr="00851DB0">
        <w:rPr>
          <w:rStyle w:val="cf01"/>
          <w:rFonts w:ascii="Source Sans Pro" w:hAnsi="Source Sans Pro"/>
          <w:sz w:val="20"/>
          <w:szCs w:val="20"/>
        </w:rPr>
        <w:t>.</w:t>
      </w:r>
    </w:p>
    <w:p w14:paraId="041F6B6E" w14:textId="77777777" w:rsidR="007A1496" w:rsidRPr="00C0395E" w:rsidRDefault="001F138C" w:rsidP="00030163">
      <w:pPr>
        <w:pStyle w:val="MPLParagraphlevel1"/>
        <w:rPr>
          <w:rStyle w:val="cf01"/>
          <w:rFonts w:ascii="Source Sans Pro" w:hAnsi="Source Sans Pro"/>
          <w:sz w:val="20"/>
          <w:szCs w:val="20"/>
        </w:rPr>
      </w:pPr>
      <w:r w:rsidRPr="00851DB0">
        <w:rPr>
          <w:rStyle w:val="cf01"/>
          <w:rFonts w:ascii="Source Sans Pro" w:hAnsi="Source Sans Pro"/>
          <w:sz w:val="20"/>
          <w:szCs w:val="20"/>
        </w:rPr>
        <w:t xml:space="preserve">Where </w:t>
      </w:r>
      <w:r w:rsidR="00BB25F8">
        <w:rPr>
          <w:rStyle w:val="cf01"/>
          <w:rFonts w:ascii="Source Sans Pro" w:hAnsi="Source Sans Pro"/>
          <w:sz w:val="20"/>
          <w:szCs w:val="20"/>
        </w:rPr>
        <w:t>an employee</w:t>
      </w:r>
      <w:r w:rsidRPr="00851DB0">
        <w:rPr>
          <w:rStyle w:val="cf01"/>
          <w:rFonts w:ascii="Source Sans Pro" w:hAnsi="Source Sans Pro"/>
          <w:sz w:val="20"/>
          <w:szCs w:val="20"/>
        </w:rPr>
        <w:t xml:space="preserve"> </w:t>
      </w:r>
      <w:r w:rsidR="00B34842" w:rsidRPr="00851DB0">
        <w:rPr>
          <w:rStyle w:val="cf01"/>
          <w:rFonts w:ascii="Source Sans Pro" w:hAnsi="Source Sans Pro"/>
          <w:sz w:val="20"/>
          <w:szCs w:val="20"/>
        </w:rPr>
        <w:t xml:space="preserve">applies for </w:t>
      </w:r>
      <w:r w:rsidR="008077B2" w:rsidRPr="00584DD8">
        <w:rPr>
          <w:rStyle w:val="cf01"/>
          <w:rFonts w:ascii="Source Sans Pro" w:hAnsi="Source Sans Pro"/>
          <w:sz w:val="20"/>
          <w:szCs w:val="20"/>
        </w:rPr>
        <w:t xml:space="preserve">a </w:t>
      </w:r>
      <w:r w:rsidR="008077B2">
        <w:rPr>
          <w:rStyle w:val="cf01"/>
          <w:rFonts w:ascii="Source Sans Pro" w:hAnsi="Source Sans Pro"/>
          <w:sz w:val="20"/>
          <w:szCs w:val="20"/>
        </w:rPr>
        <w:t xml:space="preserve">WWCC </w:t>
      </w:r>
      <w:r w:rsidR="00B34842" w:rsidRPr="00851DB0">
        <w:rPr>
          <w:rStyle w:val="cf01"/>
          <w:rFonts w:ascii="Source Sans Pro" w:hAnsi="Source Sans Pro"/>
          <w:sz w:val="20"/>
          <w:szCs w:val="20"/>
        </w:rPr>
        <w:t xml:space="preserve">but </w:t>
      </w:r>
      <w:r w:rsidR="00C20A2E" w:rsidRPr="00851DB0">
        <w:rPr>
          <w:rStyle w:val="cf01"/>
          <w:rFonts w:ascii="Source Sans Pro" w:hAnsi="Source Sans Pro"/>
          <w:sz w:val="20"/>
          <w:szCs w:val="20"/>
        </w:rPr>
        <w:t xml:space="preserve">is not </w:t>
      </w:r>
      <w:r w:rsidR="007E225B">
        <w:rPr>
          <w:rStyle w:val="cf01"/>
          <w:rFonts w:ascii="Source Sans Pro" w:hAnsi="Source Sans Pro"/>
          <w:sz w:val="20"/>
          <w:szCs w:val="20"/>
        </w:rPr>
        <w:t xml:space="preserve">successful in being </w:t>
      </w:r>
      <w:r w:rsidR="00C20A2E" w:rsidRPr="00851DB0">
        <w:rPr>
          <w:rStyle w:val="cf01"/>
          <w:rFonts w:ascii="Source Sans Pro" w:hAnsi="Source Sans Pro"/>
          <w:sz w:val="20"/>
          <w:szCs w:val="20"/>
        </w:rPr>
        <w:t xml:space="preserve">granted </w:t>
      </w:r>
      <w:r w:rsidR="008077B2">
        <w:rPr>
          <w:rStyle w:val="cf01"/>
          <w:rFonts w:ascii="Source Sans Pro" w:hAnsi="Source Sans Pro"/>
          <w:sz w:val="20"/>
          <w:szCs w:val="20"/>
        </w:rPr>
        <w:t xml:space="preserve">a </w:t>
      </w:r>
      <w:r w:rsidR="00C20A2E" w:rsidRPr="00C0395E">
        <w:rPr>
          <w:rStyle w:val="cf01"/>
          <w:rFonts w:ascii="Source Sans Pro" w:hAnsi="Source Sans Pro"/>
          <w:sz w:val="20"/>
          <w:szCs w:val="20"/>
        </w:rPr>
        <w:t>worker screening clearance</w:t>
      </w:r>
      <w:r w:rsidRPr="00C0395E">
        <w:rPr>
          <w:rStyle w:val="cf01"/>
          <w:rFonts w:ascii="Source Sans Pro" w:hAnsi="Source Sans Pro"/>
          <w:sz w:val="20"/>
          <w:szCs w:val="20"/>
        </w:rPr>
        <w:t>,</w:t>
      </w:r>
      <w:r w:rsidR="00046A83" w:rsidRPr="00C0395E">
        <w:rPr>
          <w:rStyle w:val="cf01"/>
          <w:rFonts w:ascii="Source Sans Pro" w:hAnsi="Source Sans Pro"/>
          <w:sz w:val="20"/>
          <w:szCs w:val="20"/>
        </w:rPr>
        <w:t xml:space="preserve"> this may be grounds for </w:t>
      </w:r>
      <w:r w:rsidR="000743A8" w:rsidRPr="00C0395E">
        <w:rPr>
          <w:rStyle w:val="cf01"/>
          <w:rFonts w:ascii="Source Sans Pro" w:hAnsi="Source Sans Pro"/>
          <w:sz w:val="20"/>
          <w:szCs w:val="20"/>
        </w:rPr>
        <w:t>termination</w:t>
      </w:r>
      <w:r w:rsidR="00046A83" w:rsidRPr="00C0395E">
        <w:rPr>
          <w:rStyle w:val="cf01"/>
          <w:rFonts w:ascii="Source Sans Pro" w:hAnsi="Source Sans Pro"/>
          <w:sz w:val="20"/>
          <w:szCs w:val="20"/>
        </w:rPr>
        <w:t xml:space="preserve"> of employment</w:t>
      </w:r>
      <w:r w:rsidR="00E61C13" w:rsidRPr="00C0395E">
        <w:rPr>
          <w:rStyle w:val="cf01"/>
          <w:rFonts w:ascii="Source Sans Pro" w:hAnsi="Source Sans Pro"/>
          <w:sz w:val="20"/>
          <w:szCs w:val="20"/>
        </w:rPr>
        <w:t>.</w:t>
      </w:r>
    </w:p>
    <w:p w14:paraId="4468FC4E" w14:textId="77777777" w:rsidR="00B34842" w:rsidRPr="00C43BEA" w:rsidRDefault="00313AAE" w:rsidP="00030163">
      <w:pPr>
        <w:pStyle w:val="MPLParagraphlevel1"/>
        <w:rPr>
          <w:rFonts w:eastAsia="Source Sans Pro" w:cs="Source Sans Pro"/>
          <w:color w:val="343A40"/>
        </w:rPr>
      </w:pPr>
      <w:r w:rsidRPr="00851DB0">
        <w:rPr>
          <w:rStyle w:val="cf01"/>
          <w:rFonts w:ascii="Source Sans Pro" w:hAnsi="Source Sans Pro"/>
          <w:sz w:val="20"/>
          <w:szCs w:val="20"/>
        </w:rPr>
        <w:t xml:space="preserve">The </w:t>
      </w:r>
      <w:r w:rsidR="00C47351" w:rsidRPr="00851DB0">
        <w:rPr>
          <w:rStyle w:val="cf01"/>
          <w:rFonts w:ascii="Source Sans Pro" w:hAnsi="Source Sans Pro"/>
          <w:sz w:val="20"/>
          <w:szCs w:val="20"/>
        </w:rPr>
        <w:t>ci</w:t>
      </w:r>
      <w:r w:rsidR="00E61C13" w:rsidRPr="00851DB0">
        <w:rPr>
          <w:rStyle w:val="cf01"/>
          <w:rFonts w:ascii="Source Sans Pro" w:hAnsi="Source Sans Pro"/>
          <w:sz w:val="20"/>
          <w:szCs w:val="20"/>
        </w:rPr>
        <w:t>rcumstances listed in sections 5.</w:t>
      </w:r>
      <w:r w:rsidR="001C1B08">
        <w:rPr>
          <w:rStyle w:val="cf01"/>
          <w:rFonts w:ascii="Source Sans Pro" w:hAnsi="Source Sans Pro"/>
          <w:sz w:val="20"/>
          <w:szCs w:val="20"/>
        </w:rPr>
        <w:t>1</w:t>
      </w:r>
      <w:r w:rsidR="00205E49">
        <w:rPr>
          <w:rStyle w:val="cf01"/>
          <w:rFonts w:ascii="Source Sans Pro" w:hAnsi="Source Sans Pro"/>
          <w:sz w:val="20"/>
          <w:szCs w:val="20"/>
        </w:rPr>
        <w:t>7</w:t>
      </w:r>
      <w:r w:rsidR="00C23DA7" w:rsidRPr="00851DB0">
        <w:rPr>
          <w:rStyle w:val="cf01"/>
          <w:rFonts w:ascii="Source Sans Pro" w:hAnsi="Source Sans Pro"/>
          <w:sz w:val="20"/>
          <w:szCs w:val="20"/>
        </w:rPr>
        <w:t xml:space="preserve"> </w:t>
      </w:r>
      <w:r w:rsidR="00205E49">
        <w:rPr>
          <w:rStyle w:val="cf01"/>
          <w:rFonts w:ascii="Source Sans Pro" w:hAnsi="Source Sans Pro"/>
          <w:sz w:val="20"/>
          <w:szCs w:val="20"/>
        </w:rPr>
        <w:t>-</w:t>
      </w:r>
      <w:r w:rsidR="00C23DA7" w:rsidRPr="00851DB0">
        <w:rPr>
          <w:rStyle w:val="cf01"/>
          <w:rFonts w:ascii="Source Sans Pro" w:hAnsi="Source Sans Pro"/>
          <w:sz w:val="20"/>
          <w:szCs w:val="20"/>
        </w:rPr>
        <w:t xml:space="preserve"> 5.</w:t>
      </w:r>
      <w:r w:rsidR="00CA557C">
        <w:rPr>
          <w:rStyle w:val="cf01"/>
          <w:rFonts w:ascii="Source Sans Pro" w:hAnsi="Source Sans Pro"/>
          <w:sz w:val="20"/>
          <w:szCs w:val="20"/>
        </w:rPr>
        <w:t>1</w:t>
      </w:r>
      <w:r w:rsidR="00E2099A">
        <w:rPr>
          <w:rStyle w:val="cf01"/>
          <w:rFonts w:ascii="Source Sans Pro" w:hAnsi="Source Sans Pro"/>
          <w:sz w:val="20"/>
          <w:szCs w:val="20"/>
        </w:rPr>
        <w:t>9</w:t>
      </w:r>
      <w:r w:rsidR="00F93A45" w:rsidRPr="00851DB0">
        <w:rPr>
          <w:rStyle w:val="cf01"/>
          <w:rFonts w:ascii="Source Sans Pro" w:hAnsi="Source Sans Pro"/>
          <w:sz w:val="20"/>
          <w:szCs w:val="20"/>
        </w:rPr>
        <w:t xml:space="preserve"> </w:t>
      </w:r>
      <w:r w:rsidR="00C47351" w:rsidRPr="00851DB0">
        <w:rPr>
          <w:rStyle w:val="cf01"/>
          <w:rFonts w:ascii="Source Sans Pro" w:hAnsi="Source Sans Pro"/>
          <w:sz w:val="20"/>
          <w:szCs w:val="20"/>
        </w:rPr>
        <w:t>above</w:t>
      </w:r>
      <w:r w:rsidR="00F93A45" w:rsidRPr="00851DB0">
        <w:rPr>
          <w:rStyle w:val="cf01"/>
          <w:rFonts w:ascii="Source Sans Pro" w:hAnsi="Source Sans Pro"/>
          <w:sz w:val="20"/>
          <w:szCs w:val="20"/>
        </w:rPr>
        <w:t xml:space="preserve"> will be managed </w:t>
      </w:r>
      <w:r w:rsidR="00C23DA7" w:rsidRPr="00851DB0">
        <w:rPr>
          <w:rStyle w:val="cf01"/>
          <w:rFonts w:ascii="Source Sans Pro" w:hAnsi="Source Sans Pro"/>
          <w:sz w:val="20"/>
          <w:szCs w:val="20"/>
        </w:rPr>
        <w:t xml:space="preserve">on a case by case basis </w:t>
      </w:r>
      <w:r w:rsidR="00F93A45" w:rsidRPr="00851DB0">
        <w:rPr>
          <w:rStyle w:val="cf01"/>
          <w:rFonts w:ascii="Source Sans Pro" w:hAnsi="Source Sans Pro"/>
          <w:sz w:val="20"/>
          <w:szCs w:val="20"/>
        </w:rPr>
        <w:t>by Workplace Relations</w:t>
      </w:r>
      <w:r w:rsidRPr="00851DB0">
        <w:rPr>
          <w:rStyle w:val="cf01"/>
          <w:rFonts w:ascii="Source Sans Pro" w:hAnsi="Source Sans Pro"/>
          <w:sz w:val="20"/>
          <w:szCs w:val="20"/>
        </w:rPr>
        <w:t xml:space="preserve"> in conjunction with t</w:t>
      </w:r>
      <w:r w:rsidR="00EE6851" w:rsidRPr="00851DB0">
        <w:rPr>
          <w:rStyle w:val="cf01"/>
          <w:rFonts w:ascii="Source Sans Pro" w:hAnsi="Source Sans Pro"/>
          <w:sz w:val="20"/>
          <w:szCs w:val="20"/>
        </w:rPr>
        <w:t>hose responsible for undertaking the WWCC on behalf of the University</w:t>
      </w:r>
      <w:r w:rsidR="00FA0016" w:rsidRPr="00851DB0">
        <w:rPr>
          <w:rStyle w:val="cf01"/>
          <w:rFonts w:ascii="Source Sans Pro" w:hAnsi="Source Sans Pro"/>
          <w:sz w:val="20"/>
          <w:szCs w:val="20"/>
        </w:rPr>
        <w:t xml:space="preserve">, </w:t>
      </w:r>
      <w:r w:rsidR="00E85D7C">
        <w:rPr>
          <w:rStyle w:val="cf01"/>
          <w:rFonts w:ascii="Source Sans Pro" w:hAnsi="Source Sans Pro"/>
          <w:sz w:val="20"/>
          <w:szCs w:val="20"/>
        </w:rPr>
        <w:t>in discussion with</w:t>
      </w:r>
      <w:r w:rsidR="00FA0016" w:rsidRPr="00851DB0">
        <w:rPr>
          <w:rStyle w:val="cf01"/>
          <w:rFonts w:ascii="Source Sans Pro" w:hAnsi="Source Sans Pro"/>
          <w:sz w:val="20"/>
          <w:szCs w:val="20"/>
        </w:rPr>
        <w:t xml:space="preserve"> the person’s direct manager and </w:t>
      </w:r>
      <w:r w:rsidR="001D5D3C" w:rsidRPr="00851DB0">
        <w:rPr>
          <w:rStyle w:val="cf01"/>
          <w:rFonts w:ascii="Source Sans Pro" w:hAnsi="Source Sans Pro"/>
          <w:sz w:val="20"/>
          <w:szCs w:val="20"/>
        </w:rPr>
        <w:t xml:space="preserve">the </w:t>
      </w:r>
      <w:r w:rsidR="000E543A" w:rsidRPr="00851DB0">
        <w:rPr>
          <w:rStyle w:val="cf01"/>
          <w:rFonts w:ascii="Source Sans Pro" w:hAnsi="Source Sans Pro"/>
          <w:sz w:val="20"/>
          <w:szCs w:val="20"/>
        </w:rPr>
        <w:t>relevant</w:t>
      </w:r>
      <w:r w:rsidR="00FA0016" w:rsidRPr="00851DB0">
        <w:rPr>
          <w:rStyle w:val="cf01"/>
          <w:rFonts w:ascii="Source Sans Pro" w:hAnsi="Source Sans Pro"/>
          <w:sz w:val="20"/>
          <w:szCs w:val="20"/>
        </w:rPr>
        <w:t xml:space="preserve"> HR Business Partner, as applicable</w:t>
      </w:r>
      <w:r w:rsidR="00F93A45" w:rsidRPr="00851DB0">
        <w:rPr>
          <w:rStyle w:val="cf01"/>
          <w:rFonts w:ascii="Source Sans Pro" w:hAnsi="Source Sans Pro"/>
          <w:sz w:val="20"/>
          <w:szCs w:val="20"/>
        </w:rPr>
        <w:t xml:space="preserve">. </w:t>
      </w:r>
    </w:p>
    <w:p w14:paraId="0AA40FA9" w14:textId="77777777" w:rsidR="00EF228F" w:rsidRDefault="35CA13C3" w:rsidP="00030163">
      <w:pPr>
        <w:pStyle w:val="MPFSubheading"/>
      </w:pPr>
      <w:r w:rsidRPr="23EB3CEB">
        <w:t>Training and supervision</w:t>
      </w:r>
    </w:p>
    <w:p w14:paraId="52F97945" w14:textId="77777777" w:rsidR="00EF228F" w:rsidRDefault="35CA13C3" w:rsidP="00030163">
      <w:pPr>
        <w:pStyle w:val="MPLParagraphlevel1"/>
      </w:pPr>
      <w:r w:rsidRPr="23EB3CEB">
        <w:t xml:space="preserve">University </w:t>
      </w:r>
      <w:r w:rsidR="00302E3B">
        <w:t>employees</w:t>
      </w:r>
      <w:r w:rsidR="00302E3B" w:rsidRPr="23EB3CEB">
        <w:t xml:space="preserve"> </w:t>
      </w:r>
      <w:r w:rsidRPr="23EB3CEB">
        <w:t>and volunteers must receive an appropriate induction and must be made aware of their responsibilities to children and young people, including record keeping, information sharing and reporting obligations.</w:t>
      </w:r>
    </w:p>
    <w:p w14:paraId="47AE32B8" w14:textId="77777777" w:rsidR="00EF228F" w:rsidRDefault="35CA13C3" w:rsidP="00030163">
      <w:pPr>
        <w:pStyle w:val="MPLParagraphlevel1"/>
      </w:pPr>
      <w:r w:rsidRPr="23EB3CEB">
        <w:t xml:space="preserve">University </w:t>
      </w:r>
      <w:r w:rsidR="00302E3B">
        <w:t>employees</w:t>
      </w:r>
      <w:r w:rsidR="00302E3B" w:rsidRPr="23EB3CEB">
        <w:t xml:space="preserve"> </w:t>
      </w:r>
      <w:r w:rsidRPr="23EB3CEB">
        <w:t>and volunteers must complete the required child and cultural safety training where directed to do so.</w:t>
      </w:r>
    </w:p>
    <w:p w14:paraId="00DC90D8" w14:textId="77777777" w:rsidR="00EF228F" w:rsidRDefault="35CA13C3" w:rsidP="00030163">
      <w:pPr>
        <w:pStyle w:val="MPLParagraphlevel1"/>
      </w:pPr>
      <w:r w:rsidRPr="23EB3CEB">
        <w:t xml:space="preserve">The supervision and management of University </w:t>
      </w:r>
      <w:r w:rsidR="00302E3B">
        <w:t xml:space="preserve">employees </w:t>
      </w:r>
      <w:r w:rsidRPr="23EB3CEB">
        <w:t>and volunteers is focused on child safety and wellbeing where relevant.</w:t>
      </w:r>
    </w:p>
    <w:p w14:paraId="28AD5356" w14:textId="77777777" w:rsidR="00EF228F" w:rsidRDefault="35CA13C3" w:rsidP="009F2F87">
      <w:pPr>
        <w:pStyle w:val="MPFSubheading"/>
      </w:pPr>
      <w:r w:rsidRPr="23EB3CEB">
        <w:t>Research</w:t>
      </w:r>
    </w:p>
    <w:p w14:paraId="1C62CBCF" w14:textId="77777777" w:rsidR="00EF228F" w:rsidRPr="007A3132" w:rsidRDefault="35CA13C3" w:rsidP="009F2F87">
      <w:pPr>
        <w:pStyle w:val="MPLParagraphlevel1"/>
      </w:pPr>
      <w:r w:rsidRPr="23EB3CEB">
        <w:t xml:space="preserve">All </w:t>
      </w:r>
      <w:r w:rsidR="00C17A15">
        <w:t xml:space="preserve">individuals </w:t>
      </w:r>
      <w:r w:rsidR="00AA246A">
        <w:t xml:space="preserve">and entities </w:t>
      </w:r>
      <w:r w:rsidR="00C17A15">
        <w:t>covered by this policy under section</w:t>
      </w:r>
      <w:r w:rsidR="005A0F64">
        <w:t>s</w:t>
      </w:r>
      <w:r w:rsidR="00C17A15">
        <w:t xml:space="preserve"> 2.1</w:t>
      </w:r>
      <w:r w:rsidR="005A0F64">
        <w:t xml:space="preserve">(a) and (b) </w:t>
      </w:r>
      <w:r w:rsidRPr="23EB3CEB">
        <w:t xml:space="preserve">who conduct research with, or relating to, children, must ensure </w:t>
      </w:r>
      <w:r w:rsidRPr="007A3132">
        <w:t>that:</w:t>
      </w:r>
    </w:p>
    <w:p w14:paraId="153180B5" w14:textId="77777777" w:rsidR="00EF228F" w:rsidRPr="007A3132" w:rsidRDefault="009F2F87" w:rsidP="009F2F87">
      <w:pPr>
        <w:pStyle w:val="MPLParagraphlevel2"/>
      </w:pPr>
      <w:r>
        <w:t>t</w:t>
      </w:r>
      <w:r w:rsidR="35CA13C3" w:rsidRPr="007A3132">
        <w:t xml:space="preserve">he research ethics principles outlined in the </w:t>
      </w:r>
      <w:hyperlink r:id="rId26" w:history="1">
        <w:r w:rsidR="00AC18AE" w:rsidRPr="007A3132">
          <w:rPr>
            <w:rStyle w:val="Hyperlink"/>
            <w:rFonts w:eastAsia="Source Sans Pro" w:cs="Source Sans Pro"/>
            <w:szCs w:val="20"/>
          </w:rPr>
          <w:t xml:space="preserve">National </w:t>
        </w:r>
        <w:r w:rsidR="00E02CFA" w:rsidRPr="007A3132">
          <w:rPr>
            <w:rStyle w:val="Hyperlink"/>
            <w:rFonts w:eastAsia="Source Sans Pro" w:cs="Source Sans Pro"/>
            <w:szCs w:val="20"/>
          </w:rPr>
          <w:t>Statement on Ethical Conduct in Human Research</w:t>
        </w:r>
      </w:hyperlink>
      <w:r w:rsidR="00AC18AE" w:rsidRPr="007A3132">
        <w:t xml:space="preserve"> </w:t>
      </w:r>
      <w:r w:rsidR="35CA13C3" w:rsidRPr="007A3132">
        <w:t>of merit, integrity, justice and beneficence and respect are applied to the research;</w:t>
      </w:r>
    </w:p>
    <w:p w14:paraId="272359F0" w14:textId="77777777" w:rsidR="00EF228F" w:rsidRDefault="35CA13C3" w:rsidP="009F2F87">
      <w:pPr>
        <w:pStyle w:val="MPLParagraphlevel2"/>
      </w:pPr>
      <w:r w:rsidRPr="007A3132">
        <w:t>appropriate approvals are obtained for the activity prior to</w:t>
      </w:r>
      <w:r w:rsidRPr="23EB3CEB">
        <w:t xml:space="preserve"> the commencement of research, including appropriate ethical approvals, and that the conditions of any approvals are adhered to during the course of the research;</w:t>
      </w:r>
    </w:p>
    <w:p w14:paraId="123E1489" w14:textId="77777777" w:rsidR="00EF228F" w:rsidRDefault="00661DCC" w:rsidP="009F2F87">
      <w:pPr>
        <w:pStyle w:val="MPLParagraphlevel2"/>
      </w:pPr>
      <w:r>
        <w:t xml:space="preserve">in addition to the requirement to obtain a valid WWCC, </w:t>
      </w:r>
      <w:r w:rsidR="00B7171A">
        <w:t xml:space="preserve">all </w:t>
      </w:r>
      <w:r w:rsidR="00AA246A">
        <w:t>those</w:t>
      </w:r>
      <w:r w:rsidR="35CA13C3" w:rsidRPr="23EB3CEB">
        <w:t xml:space="preserve"> involved in the research </w:t>
      </w:r>
      <w:r>
        <w:t>may be subject to additional</w:t>
      </w:r>
      <w:r w:rsidRPr="23EB3CEB">
        <w:t xml:space="preserve"> screen</w:t>
      </w:r>
      <w:r>
        <w:t>ing</w:t>
      </w:r>
      <w:r w:rsidRPr="23EB3CEB">
        <w:t xml:space="preserve"> </w:t>
      </w:r>
      <w:r w:rsidR="35CA13C3" w:rsidRPr="23EB3CEB">
        <w:t xml:space="preserve">to ensure that they are fit and proper persons, in accordance with regulatory requirements, prior to the </w:t>
      </w:r>
      <w:r w:rsidR="00E13B5B">
        <w:t xml:space="preserve">person </w:t>
      </w:r>
      <w:r w:rsidR="35CA13C3" w:rsidRPr="23EB3CEB">
        <w:t>commencing work on the project</w:t>
      </w:r>
      <w:r w:rsidR="00612205">
        <w:t>; and</w:t>
      </w:r>
    </w:p>
    <w:p w14:paraId="72A67A69" w14:textId="77777777" w:rsidR="00EF228F" w:rsidRDefault="35CA13C3" w:rsidP="009F2F87">
      <w:pPr>
        <w:pStyle w:val="MPLParagraphlevel2"/>
      </w:pPr>
      <w:r w:rsidRPr="23EB3CEB">
        <w:t>any ethical approvals for human research obtained outside the University of Melbourne are formally registered with the University through the relevant human research ethics process.</w:t>
      </w:r>
    </w:p>
    <w:p w14:paraId="77B2FDE6" w14:textId="77777777" w:rsidR="00FD7CFC" w:rsidRDefault="009D029D" w:rsidP="009F2F87">
      <w:pPr>
        <w:pStyle w:val="MPFSubheading"/>
      </w:pPr>
      <w:r>
        <w:t>Child Protection in A</w:t>
      </w:r>
      <w:r w:rsidR="00FD7CFC" w:rsidRPr="00BB01DD">
        <w:t>ustralian Aid Projects</w:t>
      </w:r>
    </w:p>
    <w:p w14:paraId="28C34A6E" w14:textId="77777777" w:rsidR="00F77CE6" w:rsidRDefault="00180AE5" w:rsidP="009F2F87">
      <w:pPr>
        <w:pStyle w:val="MPLParagraphlevel1"/>
      </w:pPr>
      <w:r w:rsidRPr="003C7757">
        <w:t xml:space="preserve">The University </w:t>
      </w:r>
      <w:proofErr w:type="spellStart"/>
      <w:r w:rsidRPr="003C7757">
        <w:t>recognises</w:t>
      </w:r>
      <w:proofErr w:type="spellEnd"/>
      <w:r w:rsidRPr="003C7757">
        <w:t xml:space="preserve"> that there are potential risks to children arising from the management of Australian </w:t>
      </w:r>
      <w:r w:rsidR="00AC64D4">
        <w:t>A</w:t>
      </w:r>
      <w:r w:rsidRPr="003C7757">
        <w:t xml:space="preserve">id </w:t>
      </w:r>
      <w:r w:rsidR="00AC64D4">
        <w:t>P</w:t>
      </w:r>
      <w:r w:rsidRPr="003C7757">
        <w:t>rojects</w:t>
      </w:r>
      <w:r w:rsidR="00AC64D4">
        <w:t xml:space="preserve"> (as defined in section 7)</w:t>
      </w:r>
      <w:r w:rsidRPr="003C7757">
        <w:t xml:space="preserve">. </w:t>
      </w:r>
      <w:r w:rsidR="00F45591">
        <w:t>All</w:t>
      </w:r>
      <w:r w:rsidR="007609CB">
        <w:t xml:space="preserve"> </w:t>
      </w:r>
      <w:r w:rsidR="003060CF">
        <w:t>individuals</w:t>
      </w:r>
      <w:r w:rsidR="007609CB">
        <w:t xml:space="preserve"> who are</w:t>
      </w:r>
      <w:r w:rsidR="005B3316">
        <w:t xml:space="preserve"> </w:t>
      </w:r>
      <w:r w:rsidR="007609CB">
        <w:t xml:space="preserve">involved in </w:t>
      </w:r>
      <w:r w:rsidR="005A0F64">
        <w:t>such projects</w:t>
      </w:r>
      <w:r w:rsidR="007609CB">
        <w:t xml:space="preserve"> </w:t>
      </w:r>
      <w:r w:rsidR="00A73429">
        <w:t>must comply with the obligations set out</w:t>
      </w:r>
      <w:r w:rsidR="00F45591">
        <w:t xml:space="preserve"> in </w:t>
      </w:r>
      <w:r w:rsidR="00A64A49" w:rsidRPr="00A64A49">
        <w:rPr>
          <w:i/>
          <w:iCs/>
        </w:rPr>
        <w:t xml:space="preserve">Guidelines for </w:t>
      </w:r>
      <w:r w:rsidR="00830C61" w:rsidRPr="00A64A49">
        <w:rPr>
          <w:i/>
          <w:iCs/>
        </w:rPr>
        <w:t>Child Protection in Australian Aid Projects</w:t>
      </w:r>
      <w:r w:rsidR="006C4A03">
        <w:t xml:space="preserve"> </w:t>
      </w:r>
      <w:r w:rsidR="0021714C">
        <w:t xml:space="preserve">(see </w:t>
      </w:r>
      <w:hyperlink r:id="rId27" w:history="1">
        <w:r w:rsidR="0021714C" w:rsidRPr="00FF1964">
          <w:rPr>
            <w:rStyle w:val="Hyperlink"/>
          </w:rPr>
          <w:t xml:space="preserve">Schedule </w:t>
        </w:r>
        <w:r w:rsidR="0021714C" w:rsidRPr="00FF1964">
          <w:rPr>
            <w:rStyle w:val="Hyperlink"/>
          </w:rPr>
          <w:lastRenderedPageBreak/>
          <w:t>A</w:t>
        </w:r>
      </w:hyperlink>
      <w:r w:rsidR="0021714C">
        <w:t xml:space="preserve">) </w:t>
      </w:r>
      <w:r w:rsidR="006C4A03">
        <w:t xml:space="preserve">and sign the </w:t>
      </w:r>
      <w:r w:rsidR="0021714C" w:rsidRPr="0021714C">
        <w:rPr>
          <w:i/>
          <w:iCs/>
        </w:rPr>
        <w:t>Child Protection in Australian Aid Projects – Code of Conduct</w:t>
      </w:r>
      <w:r w:rsidR="0021714C">
        <w:t xml:space="preserve"> (see </w:t>
      </w:r>
      <w:hyperlink r:id="rId28" w:history="1">
        <w:r w:rsidR="0021714C" w:rsidRPr="002D472D">
          <w:rPr>
            <w:rStyle w:val="Hyperlink"/>
          </w:rPr>
          <w:t>Schedule B</w:t>
        </w:r>
      </w:hyperlink>
      <w:r w:rsidR="0021714C">
        <w:t xml:space="preserve">) </w:t>
      </w:r>
      <w:r w:rsidR="006C4A03">
        <w:t xml:space="preserve">before </w:t>
      </w:r>
      <w:r w:rsidR="00C12970">
        <w:t>any</w:t>
      </w:r>
      <w:r w:rsidR="006C4A03">
        <w:t xml:space="preserve"> involvement in such projects.</w:t>
      </w:r>
    </w:p>
    <w:p w14:paraId="670B2AC3" w14:textId="77777777" w:rsidR="00EF228F" w:rsidRDefault="35CA13C3" w:rsidP="00D82655">
      <w:pPr>
        <w:pStyle w:val="MPFSubheading"/>
      </w:pPr>
      <w:r w:rsidRPr="23EB3CEB">
        <w:t>Privacy, technology and social media</w:t>
      </w:r>
    </w:p>
    <w:p w14:paraId="32745BA6" w14:textId="77777777" w:rsidR="00EF228F" w:rsidRDefault="35CA13C3" w:rsidP="00D82655">
      <w:pPr>
        <w:pStyle w:val="MPLParagraphlevel1"/>
      </w:pPr>
      <w:r w:rsidRPr="23EB3CEB">
        <w:t xml:space="preserve">All </w:t>
      </w:r>
      <w:r w:rsidR="001E5DE4">
        <w:t>individuals and entities covered by this policy under section</w:t>
      </w:r>
      <w:r w:rsidR="0004276C">
        <w:t>s</w:t>
      </w:r>
      <w:r w:rsidR="001E5DE4">
        <w:t xml:space="preserve"> 2.1</w:t>
      </w:r>
      <w:r w:rsidR="0004276C">
        <w:t>(a) and (b)</w:t>
      </w:r>
      <w:r w:rsidRPr="23EB3CEB">
        <w:t xml:space="preserve"> must protect the privacy of children and their families in accordance with the Privacy Policy (</w:t>
      </w:r>
      <w:hyperlink r:id="rId29">
        <w:r w:rsidR="00F84F02">
          <w:rPr>
            <w:rStyle w:val="Hyperlink"/>
            <w:rFonts w:eastAsia="Source Sans Pro" w:cs="Source Sans Pro"/>
            <w:color w:val="0000EE"/>
            <w:szCs w:val="20"/>
          </w:rPr>
          <w:t>MPF1104</w:t>
        </w:r>
      </w:hyperlink>
      <w:r w:rsidRPr="23EB3CEB">
        <w:t xml:space="preserve">) and the Provision and Acceptable Use of IT Policy </w:t>
      </w:r>
      <w:r w:rsidR="005A4753">
        <w:t>(</w:t>
      </w:r>
      <w:hyperlink r:id="rId30" w:history="1">
        <w:r w:rsidR="005A4753" w:rsidRPr="00196429">
          <w:rPr>
            <w:rStyle w:val="Hyperlink"/>
            <w:rFonts w:eastAsia="Source Sans Pro" w:cs="Source Sans Pro"/>
            <w:color w:val="0000EE"/>
            <w:szCs w:val="20"/>
          </w:rPr>
          <w:t>MPF1314</w:t>
        </w:r>
      </w:hyperlink>
      <w:r w:rsidR="005A4753">
        <w:t>).</w:t>
      </w:r>
    </w:p>
    <w:p w14:paraId="34ECBCDB" w14:textId="77777777" w:rsidR="00EF228F" w:rsidRDefault="35CA13C3" w:rsidP="00D82655">
      <w:pPr>
        <w:pStyle w:val="MPLParagraphlevel1"/>
      </w:pPr>
      <w:r w:rsidRPr="23EB3CEB">
        <w:t xml:space="preserve">All </w:t>
      </w:r>
      <w:r w:rsidR="00493E34">
        <w:t>individuals and entities covered by this policy under sections 2.1(a) and (b)</w:t>
      </w:r>
      <w:r w:rsidRPr="23EB3CEB">
        <w:t xml:space="preserve"> must ensure that technology and social media are used appropriately in connection with children, including by:</w:t>
      </w:r>
    </w:p>
    <w:p w14:paraId="7915F752" w14:textId="77777777" w:rsidR="00EF228F" w:rsidRDefault="35CA13C3" w:rsidP="00D82655">
      <w:pPr>
        <w:pStyle w:val="MPLParagraphlevel2"/>
      </w:pPr>
      <w:r w:rsidRPr="23EB3CEB">
        <w:t>obtaining all necessary approvals from parents, guardians, or otherwise in accordance with relevant processes and guidelines including appropriate storage and record keeping;</w:t>
      </w:r>
    </w:p>
    <w:p w14:paraId="5ABDF5DB" w14:textId="77777777" w:rsidR="00EF228F" w:rsidRDefault="35CA13C3" w:rsidP="00D82655">
      <w:pPr>
        <w:pStyle w:val="MPLParagraphlevel2"/>
      </w:pPr>
      <w:r w:rsidRPr="23EB3CEB">
        <w:t>ensuring that any use of technology and social media by the University in undertaking its activities is not detrimental to the child or harmful to the child’s safety; and</w:t>
      </w:r>
    </w:p>
    <w:p w14:paraId="448DB025" w14:textId="77777777" w:rsidR="00EF228F" w:rsidRDefault="35CA13C3" w:rsidP="00D82655">
      <w:pPr>
        <w:pStyle w:val="MPLParagraphlevel2"/>
      </w:pPr>
      <w:r w:rsidRPr="23EB3CEB">
        <w:t>presenting children in a dignified and respectful manner.</w:t>
      </w:r>
    </w:p>
    <w:p w14:paraId="0AAB5044" w14:textId="77777777" w:rsidR="00EF228F" w:rsidRDefault="35CA13C3" w:rsidP="00D82655">
      <w:pPr>
        <w:pStyle w:val="MPLParagraphlevel1"/>
      </w:pPr>
      <w:r w:rsidRPr="23EB3CEB">
        <w:t>Any member of the University community and the University’s controlled entities who photographs, records the voice and/or image of children, or uses photographs and/or recordings of children’s image or voice, for study or work-related purposes must:</w:t>
      </w:r>
    </w:p>
    <w:p w14:paraId="6932E57E" w14:textId="77777777" w:rsidR="00EF228F" w:rsidRDefault="35CA13C3" w:rsidP="00D82655">
      <w:pPr>
        <w:pStyle w:val="MPLParagraphlevel2"/>
      </w:pPr>
      <w:r w:rsidRPr="23EB3CEB">
        <w:t xml:space="preserve">provide </w:t>
      </w:r>
      <w:proofErr w:type="gramStart"/>
      <w:r w:rsidRPr="23EB3CEB">
        <w:t>an appropriate</w:t>
      </w:r>
      <w:proofErr w:type="gramEnd"/>
      <w:r w:rsidRPr="23EB3CEB">
        <w:t xml:space="preserve"> notice and obtain informed consent directly from the child, where they have capacity to provide it, or from a parent or guardian of the child.</w:t>
      </w:r>
    </w:p>
    <w:p w14:paraId="609AF3BB" w14:textId="77777777" w:rsidR="00EF228F" w:rsidRDefault="35CA13C3" w:rsidP="00D82655">
      <w:pPr>
        <w:pStyle w:val="MPLParagraphlevel2"/>
      </w:pPr>
      <w:r w:rsidRPr="23EB3CEB">
        <w:t xml:space="preserve">ensure that the content and purpose of the photographs, film and recorded or video material are appropriate in accordance </w:t>
      </w:r>
      <w:r w:rsidRPr="002E1617">
        <w:t>with section 5.</w:t>
      </w:r>
      <w:r w:rsidR="00706685" w:rsidRPr="002E1617">
        <w:t xml:space="preserve">27 </w:t>
      </w:r>
      <w:r w:rsidRPr="002E1617">
        <w:t>and ali</w:t>
      </w:r>
      <w:r w:rsidRPr="23EB3CEB">
        <w:t>gn with any notice or consent relied upon in collecting information; and</w:t>
      </w:r>
    </w:p>
    <w:p w14:paraId="3385286C" w14:textId="77777777" w:rsidR="00EF228F" w:rsidRDefault="35CA13C3" w:rsidP="00D82655">
      <w:pPr>
        <w:pStyle w:val="MPLParagraphlevel2"/>
      </w:pPr>
      <w:r w:rsidRPr="23EB3CEB">
        <w:t>act in accordance with all relevant processes, guidelines and operating rules, including (where applicable) the University’s social media guidelines, and the Information Security Policy (</w:t>
      </w:r>
      <w:hyperlink r:id="rId31">
        <w:r w:rsidR="003A0696">
          <w:rPr>
            <w:rStyle w:val="Hyperlink"/>
            <w:rFonts w:eastAsia="Source Sans Pro" w:cs="Source Sans Pro"/>
            <w:color w:val="0000EE"/>
            <w:szCs w:val="20"/>
          </w:rPr>
          <w:t>MPF1270</w:t>
        </w:r>
      </w:hyperlink>
      <w:r w:rsidRPr="23EB3CEB">
        <w:t>), and Provision and Acceptable Use of IT Policy (</w:t>
      </w:r>
      <w:hyperlink r:id="rId32">
        <w:r w:rsidR="003A0696">
          <w:rPr>
            <w:rStyle w:val="Hyperlink"/>
            <w:rFonts w:eastAsia="Source Sans Pro" w:cs="Source Sans Pro"/>
            <w:color w:val="0000EE"/>
            <w:szCs w:val="20"/>
          </w:rPr>
          <w:t>MPF1314</w:t>
        </w:r>
      </w:hyperlink>
      <w:r w:rsidRPr="23EB3CEB">
        <w:t>).</w:t>
      </w:r>
    </w:p>
    <w:p w14:paraId="166C88C2" w14:textId="77777777" w:rsidR="00EF228F" w:rsidRDefault="35CA13C3" w:rsidP="00D82655">
      <w:pPr>
        <w:pStyle w:val="MPFSubheading"/>
      </w:pPr>
      <w:r w:rsidRPr="23EB3CEB">
        <w:t>International students</w:t>
      </w:r>
    </w:p>
    <w:p w14:paraId="5CC745EE" w14:textId="77777777" w:rsidR="00EF228F" w:rsidRDefault="35CA13C3" w:rsidP="00D82655">
      <w:pPr>
        <w:pStyle w:val="MPLParagraphlevel1"/>
      </w:pPr>
      <w:r w:rsidRPr="23EB3CEB">
        <w:t>The University is responsible for ensuring that appropriate accommodation, support and general welfare arrangements are made to protect the personal safety and wellbeing of any child who is:</w:t>
      </w:r>
    </w:p>
    <w:p w14:paraId="63D291ED" w14:textId="77777777" w:rsidR="00EF228F" w:rsidRDefault="35CA13C3" w:rsidP="00D82655">
      <w:pPr>
        <w:pStyle w:val="MPLParagraphlevel2"/>
      </w:pPr>
      <w:r w:rsidRPr="23EB3CEB">
        <w:t xml:space="preserve">currently enrolled in a </w:t>
      </w:r>
      <w:bookmarkStart w:id="0" w:name="_Int_0HGNSRF2"/>
      <w:r w:rsidRPr="23EB3CEB">
        <w:t>University</w:t>
      </w:r>
      <w:bookmarkEnd w:id="0"/>
      <w:r w:rsidRPr="23EB3CEB">
        <w:t xml:space="preserve"> course, subject or program as an international student; and</w:t>
      </w:r>
      <w:r>
        <w:br/>
      </w:r>
      <w:r w:rsidRPr="23EB3CEB">
        <w:t>b) not being cared for in Australia by a parent or a suitable nominated relative.</w:t>
      </w:r>
    </w:p>
    <w:p w14:paraId="20352277" w14:textId="77777777" w:rsidR="00EF228F" w:rsidRDefault="35CA13C3" w:rsidP="001B7272">
      <w:pPr>
        <w:pStyle w:val="MPFSubheading"/>
      </w:pPr>
      <w:r w:rsidRPr="23EB3CEB">
        <w:t>Child employment</w:t>
      </w:r>
    </w:p>
    <w:p w14:paraId="31780241" w14:textId="77777777" w:rsidR="00BC2748" w:rsidRDefault="005E378F" w:rsidP="006333E1">
      <w:pPr>
        <w:pStyle w:val="MPLParagraphlevel1"/>
      </w:pPr>
      <w:r w:rsidRPr="34294C2E">
        <w:t>The</w:t>
      </w:r>
      <w:r w:rsidR="35CA13C3" w:rsidRPr="34294C2E">
        <w:t xml:space="preserve"> University and the University’s controlled entities must</w:t>
      </w:r>
      <w:r w:rsidR="00BC6E6A" w:rsidRPr="34294C2E">
        <w:t xml:space="preserve"> hold </w:t>
      </w:r>
      <w:r w:rsidRPr="34294C2E">
        <w:t xml:space="preserve">and </w:t>
      </w:r>
      <w:r w:rsidR="00B740CB" w:rsidRPr="34294C2E">
        <w:t xml:space="preserve">comply with </w:t>
      </w:r>
      <w:r w:rsidR="006828AE" w:rsidRPr="34294C2E">
        <w:t>the appropriate</w:t>
      </w:r>
      <w:r w:rsidR="00B73F68" w:rsidRPr="34294C2E">
        <w:t xml:space="preserve"> </w:t>
      </w:r>
      <w:r w:rsidR="006B0BF1" w:rsidRPr="34294C2E">
        <w:t xml:space="preserve">child employment </w:t>
      </w:r>
      <w:proofErr w:type="spellStart"/>
      <w:r w:rsidRPr="34294C2E">
        <w:t>licence</w:t>
      </w:r>
      <w:proofErr w:type="spellEnd"/>
      <w:r w:rsidR="00CF5DC6" w:rsidRPr="34294C2E">
        <w:t xml:space="preserve"> </w:t>
      </w:r>
      <w:r w:rsidR="35CA13C3" w:rsidRPr="34294C2E">
        <w:t xml:space="preserve">under the </w:t>
      </w:r>
      <w:r w:rsidR="35CA13C3" w:rsidRPr="00C0395E">
        <w:rPr>
          <w:rFonts w:eastAsia="Segoe UI" w:cs="Segoe UI"/>
          <w:i/>
          <w:iCs/>
        </w:rPr>
        <w:t xml:space="preserve">Child Employment Act 2003 </w:t>
      </w:r>
      <w:r w:rsidR="35CA13C3" w:rsidRPr="34294C2E">
        <w:t xml:space="preserve">(Vic) </w:t>
      </w:r>
      <w:r w:rsidR="00B740CB" w:rsidRPr="34294C2E">
        <w:t>to</w:t>
      </w:r>
      <w:r w:rsidRPr="34294C2E">
        <w:t xml:space="preserve"> engage a child under the age of 15 to perform work, whether paid or unpaid</w:t>
      </w:r>
      <w:r w:rsidR="00D54E2A">
        <w:t>.</w:t>
      </w:r>
      <w:r w:rsidR="00B740CB" w:rsidRPr="34294C2E">
        <w:t xml:space="preserve"> </w:t>
      </w:r>
      <w:r w:rsidR="004005AD" w:rsidRPr="34294C2E">
        <w:t xml:space="preserve">There are two kinds of </w:t>
      </w:r>
      <w:proofErr w:type="spellStart"/>
      <w:r w:rsidR="004005AD" w:rsidRPr="34294C2E">
        <w:t>licence</w:t>
      </w:r>
      <w:proofErr w:type="spellEnd"/>
      <w:r w:rsidR="004005AD" w:rsidRPr="34294C2E">
        <w:t xml:space="preserve">: </w:t>
      </w:r>
      <w:r w:rsidR="00585BBD" w:rsidRPr="34294C2E">
        <w:t xml:space="preserve">an entertainment </w:t>
      </w:r>
      <w:proofErr w:type="spellStart"/>
      <w:r w:rsidR="00585BBD" w:rsidRPr="34294C2E">
        <w:t>licence</w:t>
      </w:r>
      <w:proofErr w:type="spellEnd"/>
      <w:r w:rsidR="00585BBD" w:rsidRPr="34294C2E">
        <w:t xml:space="preserve"> that applies to work in the performing arts</w:t>
      </w:r>
      <w:r w:rsidR="002047DF" w:rsidRPr="34294C2E">
        <w:t>, and</w:t>
      </w:r>
      <w:r w:rsidR="00585BBD" w:rsidRPr="34294C2E">
        <w:t xml:space="preserve"> </w:t>
      </w:r>
      <w:r w:rsidR="004005AD" w:rsidRPr="34294C2E">
        <w:t xml:space="preserve">a general </w:t>
      </w:r>
      <w:proofErr w:type="spellStart"/>
      <w:r w:rsidR="004005AD" w:rsidRPr="34294C2E">
        <w:t>licence</w:t>
      </w:r>
      <w:proofErr w:type="spellEnd"/>
      <w:r w:rsidR="004005AD" w:rsidRPr="34294C2E">
        <w:t xml:space="preserve"> </w:t>
      </w:r>
      <w:r w:rsidR="002047DF" w:rsidRPr="34294C2E">
        <w:t>that applies to</w:t>
      </w:r>
      <w:r w:rsidR="004005AD" w:rsidRPr="34294C2E">
        <w:t xml:space="preserve"> all other work.</w:t>
      </w:r>
    </w:p>
    <w:p w14:paraId="63FB34FA" w14:textId="77777777" w:rsidR="00EF228F" w:rsidRDefault="00BC2748" w:rsidP="006333E1">
      <w:pPr>
        <w:pStyle w:val="MPLParagraphlevel1"/>
      </w:pPr>
      <w:r>
        <w:t xml:space="preserve">As a condition of </w:t>
      </w:r>
      <w:r w:rsidR="0052425C">
        <w:t xml:space="preserve">the </w:t>
      </w:r>
      <w:proofErr w:type="spellStart"/>
      <w:r>
        <w:t>licence</w:t>
      </w:r>
      <w:proofErr w:type="spellEnd"/>
      <w:r w:rsidR="00D54E2A">
        <w:t>,</w:t>
      </w:r>
      <w:r>
        <w:t xml:space="preserve"> </w:t>
      </w:r>
      <w:r w:rsidR="004F2481">
        <w:t>t</w:t>
      </w:r>
      <w:r w:rsidR="00812FBF">
        <w:t xml:space="preserve">he University </w:t>
      </w:r>
      <w:r w:rsidR="004F2481">
        <w:t>or controlled entity</w:t>
      </w:r>
      <w:r w:rsidR="005E378F" w:rsidRPr="23EB3CEB">
        <w:t xml:space="preserve"> </w:t>
      </w:r>
      <w:r w:rsidR="35CA13C3" w:rsidRPr="23EB3CEB">
        <w:t>must ensure</w:t>
      </w:r>
      <w:r w:rsidR="00220F5C">
        <w:t xml:space="preserve"> that</w:t>
      </w:r>
      <w:r w:rsidR="35CA13C3" w:rsidRPr="23EB3CEB">
        <w:t>:</w:t>
      </w:r>
    </w:p>
    <w:p w14:paraId="372C51F5" w14:textId="77777777" w:rsidR="00EF228F" w:rsidRDefault="35CA13C3" w:rsidP="006333E1">
      <w:pPr>
        <w:pStyle w:val="MPLParagraphlevel2"/>
      </w:pPr>
      <w:r w:rsidRPr="23EB3CEB">
        <w:t>the work does not adversely affect a child’s education, health, safety, wellbeing or development;</w:t>
      </w:r>
    </w:p>
    <w:p w14:paraId="3A50F680" w14:textId="77777777" w:rsidR="00D54E2A" w:rsidRDefault="00717A83" w:rsidP="006333E1">
      <w:pPr>
        <w:pStyle w:val="MPLParagraphlevel2"/>
      </w:pPr>
      <w:r w:rsidRPr="34294C2E">
        <w:lastRenderedPageBreak/>
        <w:t>the</w:t>
      </w:r>
      <w:r w:rsidR="00A80A77" w:rsidRPr="34294C2E">
        <w:t xml:space="preserve"> child is </w:t>
      </w:r>
      <w:r w:rsidRPr="34294C2E">
        <w:t xml:space="preserve">supervised </w:t>
      </w:r>
      <w:r w:rsidR="00DE3DED" w:rsidRPr="34294C2E">
        <w:t xml:space="preserve">at all times </w:t>
      </w:r>
      <w:r w:rsidRPr="34294C2E">
        <w:t xml:space="preserve">by </w:t>
      </w:r>
      <w:r w:rsidR="00912297" w:rsidRPr="34294C2E">
        <w:t>a</w:t>
      </w:r>
      <w:r w:rsidR="00B654EB" w:rsidRPr="34294C2E">
        <w:t xml:space="preserve"> supervisor </w:t>
      </w:r>
      <w:r w:rsidR="00912297" w:rsidRPr="34294C2E">
        <w:t xml:space="preserve">holding a valid </w:t>
      </w:r>
      <w:r w:rsidR="00DD7BB7" w:rsidRPr="34294C2E">
        <w:t>WWCC</w:t>
      </w:r>
      <w:r w:rsidR="009C1074" w:rsidRPr="34294C2E">
        <w:t xml:space="preserve"> who is 18 years of age or older</w:t>
      </w:r>
      <w:r w:rsidR="00AE7DEB" w:rsidRPr="34294C2E">
        <w:t>;</w:t>
      </w:r>
      <w:r w:rsidR="00965167" w:rsidRPr="34294C2E">
        <w:t xml:space="preserve"> </w:t>
      </w:r>
    </w:p>
    <w:p w14:paraId="4F0D65D0" w14:textId="77777777" w:rsidR="00EF228F" w:rsidRDefault="00286A97" w:rsidP="006333E1">
      <w:pPr>
        <w:pStyle w:val="MPLParagraphlevel2"/>
      </w:pPr>
      <w:r>
        <w:t>for the</w:t>
      </w:r>
      <w:r w:rsidR="35CA13C3" w:rsidRPr="23EB3CEB">
        <w:t xml:space="preserve"> entertainment</w:t>
      </w:r>
      <w:r>
        <w:t xml:space="preserve"> </w:t>
      </w:r>
      <w:proofErr w:type="spellStart"/>
      <w:r>
        <w:t>licence</w:t>
      </w:r>
      <w:proofErr w:type="spellEnd"/>
      <w:r>
        <w:t xml:space="preserve"> only</w:t>
      </w:r>
      <w:r w:rsidR="35CA13C3" w:rsidRPr="23EB3CEB">
        <w:t xml:space="preserve">, the child is not subjected or exposed to any </w:t>
      </w:r>
      <w:proofErr w:type="spellStart"/>
      <w:r w:rsidR="35CA13C3" w:rsidRPr="23EB3CEB">
        <w:t>behaviour</w:t>
      </w:r>
      <w:proofErr w:type="spellEnd"/>
      <w:r w:rsidR="35CA13C3" w:rsidRPr="23EB3CEB">
        <w:t>, acts or circumstances</w:t>
      </w:r>
      <w:r w:rsidR="00AA6473">
        <w:t xml:space="preserve"> that</w:t>
      </w:r>
      <w:r w:rsidR="35CA13C3" w:rsidRPr="23EB3CEB">
        <w:t>:</w:t>
      </w:r>
    </w:p>
    <w:p w14:paraId="5007CA2F" w14:textId="77777777" w:rsidR="00EF228F" w:rsidRDefault="35CA13C3" w:rsidP="006333E1">
      <w:pPr>
        <w:pStyle w:val="MPLParagraphlevel3"/>
      </w:pPr>
      <w:r w:rsidRPr="23EB3CEB">
        <w:t>unnecessarily socially isolates the child; or</w:t>
      </w:r>
    </w:p>
    <w:p w14:paraId="55E43CF2" w14:textId="77777777" w:rsidR="00EF228F" w:rsidRDefault="35CA13C3" w:rsidP="006333E1">
      <w:pPr>
        <w:pStyle w:val="MPLParagraphlevel3"/>
      </w:pPr>
      <w:r w:rsidRPr="23EB3CEB">
        <w:t>is likely to intimidate, threaten, frighten or humiliate the child; or</w:t>
      </w:r>
    </w:p>
    <w:p w14:paraId="300301E2" w14:textId="77777777" w:rsidR="00EF228F" w:rsidRDefault="005B576A" w:rsidP="006333E1">
      <w:pPr>
        <w:pStyle w:val="MPLParagraphlevel3"/>
      </w:pPr>
      <w:r>
        <w:t>o</w:t>
      </w:r>
      <w:r w:rsidR="35CA13C3" w:rsidRPr="23EB3CEB">
        <w:t>therwise depicts or deals with adult themes, including nudity, sex, cruelty, violence or drug misuse</w:t>
      </w:r>
      <w:r w:rsidR="00AA6473">
        <w:t>;</w:t>
      </w:r>
    </w:p>
    <w:p w14:paraId="7E6BF924" w14:textId="77777777" w:rsidR="00EF228F" w:rsidRDefault="00C643DB" w:rsidP="006333E1">
      <w:pPr>
        <w:pStyle w:val="MPLParagraphlevel2"/>
      </w:pPr>
      <w:r>
        <w:t xml:space="preserve">for the entertainment </w:t>
      </w:r>
      <w:proofErr w:type="spellStart"/>
      <w:r>
        <w:t>licence</w:t>
      </w:r>
      <w:proofErr w:type="spellEnd"/>
      <w:r>
        <w:t xml:space="preserve"> only, comply</w:t>
      </w:r>
      <w:r w:rsidRPr="23EB3CEB">
        <w:t xml:space="preserve"> </w:t>
      </w:r>
      <w:r w:rsidR="35CA13C3" w:rsidRPr="23EB3CEB">
        <w:t xml:space="preserve">with the Mandatory </w:t>
      </w:r>
      <w:r w:rsidR="000D6F01">
        <w:t>C</w:t>
      </w:r>
      <w:r w:rsidR="35CA13C3" w:rsidRPr="23EB3CEB">
        <w:t xml:space="preserve">ode of </w:t>
      </w:r>
      <w:r w:rsidR="000D6F01">
        <w:t>P</w:t>
      </w:r>
      <w:r w:rsidR="35CA13C3" w:rsidRPr="23EB3CEB">
        <w:t>ractice for the Employment of Children in Entertainment (or any other applicable Code, laws or regulations)</w:t>
      </w:r>
      <w:r w:rsidR="003B7EF4">
        <w:t>;</w:t>
      </w:r>
      <w:r w:rsidR="00D54E2A">
        <w:t xml:space="preserve"> and</w:t>
      </w:r>
    </w:p>
    <w:p w14:paraId="0F41C335" w14:textId="77777777" w:rsidR="003B7EF4" w:rsidRDefault="003B7EF4" w:rsidP="006333E1">
      <w:pPr>
        <w:pStyle w:val="MPLParagraphlevel2"/>
      </w:pPr>
      <w:r>
        <w:t>a record is maintained of the dates, times, hours and locations that a child performs work.</w:t>
      </w:r>
    </w:p>
    <w:p w14:paraId="68EA75BC" w14:textId="77777777" w:rsidR="00EF228F" w:rsidRDefault="35CA13C3" w:rsidP="006333E1">
      <w:pPr>
        <w:pStyle w:val="MPLHeading1"/>
      </w:pPr>
      <w:r w:rsidRPr="23EB3CEB">
        <w:t>Roles and Responsibilities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80"/>
        <w:gridCol w:w="3494"/>
        <w:gridCol w:w="2266"/>
      </w:tblGrid>
      <w:tr w:rsidR="23EB3CEB" w14:paraId="6A2841D8" w14:textId="77777777" w:rsidTr="003D098E">
        <w:trPr>
          <w:trHeight w:val="300"/>
        </w:trPr>
        <w:tc>
          <w:tcPr>
            <w:tcW w:w="2880" w:type="dxa"/>
            <w:tcMar>
              <w:left w:w="108" w:type="dxa"/>
              <w:right w:w="108" w:type="dxa"/>
            </w:tcMar>
          </w:tcPr>
          <w:p w14:paraId="05B390F5" w14:textId="77777777" w:rsidR="23EB3CEB" w:rsidRPr="006333E1" w:rsidRDefault="23EB3CEB" w:rsidP="006333E1">
            <w:pPr>
              <w:pStyle w:val="MPLParapgrah"/>
              <w:rPr>
                <w:b/>
                <w:bCs/>
              </w:rPr>
            </w:pPr>
            <w:r w:rsidRPr="006333E1">
              <w:rPr>
                <w:b/>
                <w:bCs/>
              </w:rPr>
              <w:t>Role/Decision/Action</w:t>
            </w:r>
          </w:p>
        </w:tc>
        <w:tc>
          <w:tcPr>
            <w:tcW w:w="3494" w:type="dxa"/>
            <w:tcMar>
              <w:left w:w="108" w:type="dxa"/>
              <w:right w:w="108" w:type="dxa"/>
            </w:tcMar>
          </w:tcPr>
          <w:p w14:paraId="54CCAA72" w14:textId="77777777" w:rsidR="23EB3CEB" w:rsidRPr="006333E1" w:rsidRDefault="23EB3CEB" w:rsidP="006333E1">
            <w:pPr>
              <w:pStyle w:val="MPLParapgrah"/>
              <w:rPr>
                <w:b/>
                <w:bCs/>
              </w:rPr>
            </w:pPr>
            <w:r w:rsidRPr="006333E1">
              <w:rPr>
                <w:b/>
                <w:bCs/>
              </w:rPr>
              <w:t xml:space="preserve"> Responsibility</w:t>
            </w:r>
          </w:p>
        </w:tc>
        <w:tc>
          <w:tcPr>
            <w:tcW w:w="2266" w:type="dxa"/>
            <w:tcMar>
              <w:left w:w="108" w:type="dxa"/>
              <w:right w:w="108" w:type="dxa"/>
            </w:tcMar>
          </w:tcPr>
          <w:p w14:paraId="4AB3AE08" w14:textId="77777777" w:rsidR="23EB3CEB" w:rsidRPr="006333E1" w:rsidRDefault="23EB3CEB" w:rsidP="006333E1">
            <w:pPr>
              <w:pStyle w:val="MPLParapgrah"/>
              <w:rPr>
                <w:b/>
                <w:bCs/>
              </w:rPr>
            </w:pPr>
            <w:r w:rsidRPr="006333E1">
              <w:rPr>
                <w:b/>
                <w:bCs/>
              </w:rPr>
              <w:t xml:space="preserve"> Conditions and limitations</w:t>
            </w:r>
          </w:p>
        </w:tc>
      </w:tr>
      <w:tr w:rsidR="23EB3CEB" w14:paraId="5ABA20F8" w14:textId="77777777" w:rsidTr="003D098E">
        <w:trPr>
          <w:trHeight w:val="300"/>
        </w:trPr>
        <w:tc>
          <w:tcPr>
            <w:tcW w:w="2880" w:type="dxa"/>
            <w:tcMar>
              <w:left w:w="108" w:type="dxa"/>
              <w:right w:w="108" w:type="dxa"/>
            </w:tcMar>
          </w:tcPr>
          <w:p w14:paraId="44EC0127" w14:textId="619B7541" w:rsidR="23EB3CEB" w:rsidRDefault="00C65B1E" w:rsidP="006333E1">
            <w:pPr>
              <w:pStyle w:val="MPLParapgrah"/>
            </w:pPr>
            <w:r>
              <w:t xml:space="preserve">Act as the </w:t>
            </w:r>
            <w:r w:rsidR="23EB3CEB" w:rsidRPr="23EB3CEB">
              <w:t>University’s Child Safety Champion</w:t>
            </w:r>
            <w:r>
              <w:t>.</w:t>
            </w:r>
          </w:p>
          <w:p w14:paraId="4DE38D34" w14:textId="7DF25AD0" w:rsidR="23EB3CEB" w:rsidRDefault="23EB3CEB" w:rsidP="006333E1">
            <w:pPr>
              <w:pStyle w:val="MPLParapgrah"/>
            </w:pPr>
            <w:r w:rsidRPr="23EB3CEB">
              <w:t>Oversee the effectiveness of the implementation of this Policy at the University.</w:t>
            </w:r>
          </w:p>
          <w:p w14:paraId="2DACE0F4" w14:textId="77777777" w:rsidR="23EB3CEB" w:rsidRDefault="23EB3CEB" w:rsidP="006333E1">
            <w:pPr>
              <w:pStyle w:val="MPLParapgrah"/>
            </w:pPr>
            <w:r w:rsidRPr="23EB3CEB">
              <w:t>Champion a child safe culture at all levels of the organisation through ensuring all University employees, volunteers and contractors (where relevant) receive appropriate induction and training on child safety</w:t>
            </w:r>
            <w:r w:rsidR="001031A0">
              <w:t>,</w:t>
            </w:r>
            <w:r w:rsidRPr="23EB3CEB">
              <w:t xml:space="preserve"> on a mandatory and ongoing basis.</w:t>
            </w:r>
          </w:p>
        </w:tc>
        <w:tc>
          <w:tcPr>
            <w:tcW w:w="3494" w:type="dxa"/>
            <w:tcMar>
              <w:left w:w="108" w:type="dxa"/>
              <w:right w:w="108" w:type="dxa"/>
            </w:tcMar>
          </w:tcPr>
          <w:p w14:paraId="5C3EBB0B" w14:textId="77777777" w:rsidR="23EB3CEB" w:rsidRDefault="23EB3CEB" w:rsidP="006333E1">
            <w:pPr>
              <w:pStyle w:val="MPLParapgrah"/>
            </w:pPr>
            <w:r w:rsidRPr="23EB3CEB">
              <w:t xml:space="preserve"> Provost</w:t>
            </w:r>
          </w:p>
        </w:tc>
        <w:tc>
          <w:tcPr>
            <w:tcW w:w="2266" w:type="dxa"/>
            <w:tcMar>
              <w:left w:w="108" w:type="dxa"/>
              <w:right w:w="108" w:type="dxa"/>
            </w:tcMar>
          </w:tcPr>
          <w:p w14:paraId="6D9A7CFE" w14:textId="77777777" w:rsidR="23EB3CEB" w:rsidRDefault="23EB3CEB" w:rsidP="006333E1">
            <w:pPr>
              <w:pStyle w:val="MPLParapgrah"/>
            </w:pPr>
            <w:r w:rsidRPr="23EB3CEB">
              <w:t xml:space="preserve"> </w:t>
            </w:r>
          </w:p>
        </w:tc>
      </w:tr>
      <w:tr w:rsidR="00B50258" w14:paraId="60F96EB7" w14:textId="77777777" w:rsidTr="003D098E">
        <w:trPr>
          <w:trHeight w:val="300"/>
        </w:trPr>
        <w:tc>
          <w:tcPr>
            <w:tcW w:w="2880" w:type="dxa"/>
            <w:tcMar>
              <w:left w:w="108" w:type="dxa"/>
              <w:right w:w="108" w:type="dxa"/>
            </w:tcMar>
          </w:tcPr>
          <w:p w14:paraId="318FBE4F" w14:textId="77777777" w:rsidR="00B50258" w:rsidRPr="23EB3CEB" w:rsidRDefault="00B50258" w:rsidP="006333E1">
            <w:pPr>
              <w:pStyle w:val="MPLParapgrah"/>
            </w:pPr>
            <w:r w:rsidRPr="23EB3CEB">
              <w:t>Notify the Commissioner for Children and Young People of any reportable allegations under the Reportable Conduct Scheme</w:t>
            </w:r>
          </w:p>
        </w:tc>
        <w:tc>
          <w:tcPr>
            <w:tcW w:w="3494" w:type="dxa"/>
            <w:tcMar>
              <w:left w:w="108" w:type="dxa"/>
              <w:right w:w="108" w:type="dxa"/>
            </w:tcMar>
          </w:tcPr>
          <w:p w14:paraId="7284ABF8" w14:textId="77777777" w:rsidR="00B50258" w:rsidRPr="23EB3CEB" w:rsidRDefault="00B50258" w:rsidP="006333E1">
            <w:pPr>
              <w:pStyle w:val="MPLParapgrah"/>
            </w:pPr>
            <w:r>
              <w:t>Director, Student</w:t>
            </w:r>
            <w:r w:rsidR="001B18FE">
              <w:t xml:space="preserve"> Services, Student &amp; Scholarly Services</w:t>
            </w:r>
          </w:p>
        </w:tc>
        <w:tc>
          <w:tcPr>
            <w:tcW w:w="2266" w:type="dxa"/>
            <w:tcMar>
              <w:left w:w="108" w:type="dxa"/>
              <w:right w:w="108" w:type="dxa"/>
            </w:tcMar>
          </w:tcPr>
          <w:p w14:paraId="66C6500A" w14:textId="77777777" w:rsidR="00B50258" w:rsidRPr="23EB3CEB" w:rsidRDefault="00B50258" w:rsidP="006333E1">
            <w:pPr>
              <w:pStyle w:val="MPLParapgrah"/>
            </w:pPr>
          </w:p>
        </w:tc>
      </w:tr>
      <w:tr w:rsidR="23EB3CEB" w14:paraId="02EBC17B" w14:textId="77777777" w:rsidTr="003D098E">
        <w:trPr>
          <w:trHeight w:val="300"/>
        </w:trPr>
        <w:tc>
          <w:tcPr>
            <w:tcW w:w="2880" w:type="dxa"/>
            <w:tcMar>
              <w:left w:w="108" w:type="dxa"/>
              <w:right w:w="108" w:type="dxa"/>
            </w:tcMar>
          </w:tcPr>
          <w:p w14:paraId="5C194F93" w14:textId="77777777" w:rsidR="23EB3CEB" w:rsidRDefault="23EB3CEB" w:rsidP="006333E1">
            <w:pPr>
              <w:pStyle w:val="MPLParapgrah"/>
            </w:pPr>
            <w:r w:rsidRPr="23EB3CEB">
              <w:t xml:space="preserve">Ensure appropriate resources are allocated within academic divisions to implement processes, systems and tools for ensuring child safety in </w:t>
            </w:r>
            <w:r w:rsidRPr="23EB3CEB">
              <w:lastRenderedPageBreak/>
              <w:t>relation to local faculty activities.</w:t>
            </w:r>
          </w:p>
        </w:tc>
        <w:tc>
          <w:tcPr>
            <w:tcW w:w="3494" w:type="dxa"/>
            <w:tcMar>
              <w:left w:w="108" w:type="dxa"/>
              <w:right w:w="108" w:type="dxa"/>
            </w:tcMar>
          </w:tcPr>
          <w:p w14:paraId="520EA639" w14:textId="77777777" w:rsidR="23EB3CEB" w:rsidRDefault="23EB3CEB" w:rsidP="006333E1">
            <w:pPr>
              <w:pStyle w:val="MPLParapgrah"/>
            </w:pPr>
            <w:r w:rsidRPr="23EB3CEB">
              <w:lastRenderedPageBreak/>
              <w:t xml:space="preserve">Deans </w:t>
            </w:r>
          </w:p>
        </w:tc>
        <w:tc>
          <w:tcPr>
            <w:tcW w:w="2266" w:type="dxa"/>
            <w:tcMar>
              <w:left w:w="108" w:type="dxa"/>
              <w:right w:w="108" w:type="dxa"/>
            </w:tcMar>
          </w:tcPr>
          <w:p w14:paraId="170BC129" w14:textId="77777777" w:rsidR="23EB3CEB" w:rsidRDefault="23EB3CEB" w:rsidP="006333E1">
            <w:pPr>
              <w:pStyle w:val="MPLParapgrah"/>
            </w:pPr>
            <w:r w:rsidRPr="23EB3CEB">
              <w:t xml:space="preserve"> </w:t>
            </w:r>
          </w:p>
          <w:p w14:paraId="38FDFD50" w14:textId="77777777" w:rsidR="23EB3CEB" w:rsidRDefault="23EB3CEB" w:rsidP="006333E1">
            <w:pPr>
              <w:pStyle w:val="MPLParapgrah"/>
            </w:pPr>
            <w:r w:rsidRPr="23EB3CEB">
              <w:t xml:space="preserve"> </w:t>
            </w:r>
          </w:p>
        </w:tc>
      </w:tr>
      <w:tr w:rsidR="23EB3CEB" w14:paraId="54FF674C" w14:textId="77777777" w:rsidTr="003D098E">
        <w:trPr>
          <w:trHeight w:val="300"/>
        </w:trPr>
        <w:tc>
          <w:tcPr>
            <w:tcW w:w="2880" w:type="dxa"/>
            <w:tcMar>
              <w:left w:w="108" w:type="dxa"/>
              <w:right w:w="108" w:type="dxa"/>
            </w:tcMar>
          </w:tcPr>
          <w:p w14:paraId="296A2FE0" w14:textId="77777777" w:rsidR="23EB3CEB" w:rsidRDefault="23EB3CEB" w:rsidP="006333E1">
            <w:pPr>
              <w:pStyle w:val="MPLParapgrah"/>
            </w:pPr>
            <w:r w:rsidRPr="23EB3CEB">
              <w:t>Establish and continually review the processes, tools and systems for mitigating risk of harm to children connected to all non-research university activities.</w:t>
            </w:r>
          </w:p>
        </w:tc>
        <w:tc>
          <w:tcPr>
            <w:tcW w:w="3494" w:type="dxa"/>
            <w:tcMar>
              <w:left w:w="108" w:type="dxa"/>
              <w:right w:w="108" w:type="dxa"/>
            </w:tcMar>
          </w:tcPr>
          <w:p w14:paraId="69BB73F3" w14:textId="77777777" w:rsidR="23EB3CEB" w:rsidRDefault="23EB3CEB" w:rsidP="006333E1">
            <w:pPr>
              <w:pStyle w:val="MPLParapgrah"/>
            </w:pPr>
            <w:r w:rsidRPr="23EB3CEB">
              <w:t>Academic Registrar</w:t>
            </w:r>
          </w:p>
          <w:p w14:paraId="575C1E5F" w14:textId="77777777" w:rsidR="23EB3CEB" w:rsidRDefault="23EB3CEB" w:rsidP="006333E1">
            <w:pPr>
              <w:pStyle w:val="MPLParapgrah"/>
            </w:pPr>
            <w:r w:rsidRPr="23EB3CEB">
              <w:t xml:space="preserve"> </w:t>
            </w:r>
          </w:p>
        </w:tc>
        <w:tc>
          <w:tcPr>
            <w:tcW w:w="2266" w:type="dxa"/>
            <w:tcMar>
              <w:left w:w="108" w:type="dxa"/>
              <w:right w:w="108" w:type="dxa"/>
            </w:tcMar>
          </w:tcPr>
          <w:p w14:paraId="04060E56" w14:textId="77777777" w:rsidR="23EB3CEB" w:rsidRDefault="23EB3CEB" w:rsidP="006333E1">
            <w:pPr>
              <w:pStyle w:val="MPLParapgrah"/>
            </w:pPr>
            <w:r w:rsidRPr="23EB3CEB">
              <w:t xml:space="preserve"> </w:t>
            </w:r>
          </w:p>
          <w:p w14:paraId="7760BB53" w14:textId="77777777" w:rsidR="23EB3CEB" w:rsidRDefault="23EB3CEB" w:rsidP="006333E1">
            <w:pPr>
              <w:pStyle w:val="MPLParapgrah"/>
            </w:pPr>
          </w:p>
        </w:tc>
      </w:tr>
      <w:tr w:rsidR="23EB3CEB" w14:paraId="03A09BB5" w14:textId="77777777" w:rsidTr="003D098E">
        <w:trPr>
          <w:trHeight w:val="300"/>
        </w:trPr>
        <w:tc>
          <w:tcPr>
            <w:tcW w:w="2880" w:type="dxa"/>
            <w:tcMar>
              <w:left w:w="108" w:type="dxa"/>
              <w:right w:w="108" w:type="dxa"/>
            </w:tcMar>
          </w:tcPr>
          <w:p w14:paraId="652AAA18" w14:textId="77777777" w:rsidR="23EB3CEB" w:rsidRDefault="23EB3CEB" w:rsidP="006333E1">
            <w:pPr>
              <w:pStyle w:val="MPLParapgrah"/>
            </w:pPr>
            <w:r w:rsidRPr="23EB3CEB">
              <w:t>Establish internal processes for reporting and responding to suspected child abuse.</w:t>
            </w:r>
          </w:p>
        </w:tc>
        <w:tc>
          <w:tcPr>
            <w:tcW w:w="3494" w:type="dxa"/>
            <w:tcMar>
              <w:left w:w="108" w:type="dxa"/>
              <w:right w:w="108" w:type="dxa"/>
            </w:tcMar>
          </w:tcPr>
          <w:p w14:paraId="30CC529B" w14:textId="77777777" w:rsidR="23EB3CEB" w:rsidRDefault="003322DE" w:rsidP="006333E1">
            <w:pPr>
              <w:pStyle w:val="MPLParapgrah"/>
            </w:pPr>
            <w:r>
              <w:t>The</w:t>
            </w:r>
            <w:r w:rsidR="00FF2FFB">
              <w:t xml:space="preserve"> Provost (as the</w:t>
            </w:r>
            <w:r w:rsidR="23EB3CEB" w:rsidRPr="23EB3CEB" w:rsidDel="002B592C">
              <w:t xml:space="preserve"> </w:t>
            </w:r>
            <w:r w:rsidR="002B592C" w:rsidRPr="23EB3CEB">
              <w:t xml:space="preserve">University’s Child Safety </w:t>
            </w:r>
            <w:r w:rsidR="00C71B14">
              <w:t>Champion</w:t>
            </w:r>
            <w:r w:rsidR="00FF2FFB">
              <w:t>)</w:t>
            </w:r>
            <w:r w:rsidR="002B592C">
              <w:t xml:space="preserve">, and the </w:t>
            </w:r>
            <w:r w:rsidR="23EB3CEB" w:rsidRPr="23EB3CEB">
              <w:t>Director, Student Services</w:t>
            </w:r>
            <w:r w:rsidR="00CD4C26">
              <w:t xml:space="preserve">, Student and Scholarly Services </w:t>
            </w:r>
            <w:r>
              <w:t xml:space="preserve">(in relation to the Reportable Conduct Scheme). </w:t>
            </w:r>
          </w:p>
        </w:tc>
        <w:tc>
          <w:tcPr>
            <w:tcW w:w="2266" w:type="dxa"/>
            <w:tcMar>
              <w:left w:w="108" w:type="dxa"/>
              <w:right w:w="108" w:type="dxa"/>
            </w:tcMar>
          </w:tcPr>
          <w:p w14:paraId="2989CFC3" w14:textId="77777777" w:rsidR="23EB3CEB" w:rsidRDefault="23EB3CEB" w:rsidP="006333E1">
            <w:pPr>
              <w:pStyle w:val="MPLParapgrah"/>
            </w:pPr>
            <w:r w:rsidRPr="23EB3CEB">
              <w:t xml:space="preserve"> </w:t>
            </w:r>
          </w:p>
          <w:p w14:paraId="26F4424F" w14:textId="77777777" w:rsidR="23EB3CEB" w:rsidRDefault="23EB3CEB" w:rsidP="006333E1">
            <w:pPr>
              <w:pStyle w:val="MPLParapgrah"/>
            </w:pPr>
            <w:r w:rsidRPr="23EB3CEB">
              <w:t xml:space="preserve"> </w:t>
            </w:r>
          </w:p>
        </w:tc>
      </w:tr>
      <w:tr w:rsidR="23EB3CEB" w14:paraId="2B112F08" w14:textId="77777777" w:rsidTr="003D098E">
        <w:trPr>
          <w:trHeight w:val="300"/>
        </w:trPr>
        <w:tc>
          <w:tcPr>
            <w:tcW w:w="2880" w:type="dxa"/>
            <w:tcMar>
              <w:left w:w="108" w:type="dxa"/>
              <w:right w:w="108" w:type="dxa"/>
            </w:tcMar>
          </w:tcPr>
          <w:p w14:paraId="43821B69" w14:textId="77777777" w:rsidR="23EB3CEB" w:rsidRDefault="23EB3CEB" w:rsidP="006333E1">
            <w:pPr>
              <w:pStyle w:val="MPLParapgrah"/>
            </w:pPr>
            <w:r w:rsidRPr="23EB3CEB">
              <w:t>Establish and continually review the processes, tools and systems for mitigating risk of harm to children connected to research university activities.</w:t>
            </w:r>
          </w:p>
        </w:tc>
        <w:tc>
          <w:tcPr>
            <w:tcW w:w="3494" w:type="dxa"/>
            <w:tcMar>
              <w:left w:w="108" w:type="dxa"/>
              <w:right w:w="108" w:type="dxa"/>
            </w:tcMar>
          </w:tcPr>
          <w:p w14:paraId="71626EDF" w14:textId="77777777" w:rsidR="23EB3CEB" w:rsidRDefault="23EB3CEB" w:rsidP="006333E1">
            <w:pPr>
              <w:pStyle w:val="MPLParapgrah"/>
            </w:pPr>
            <w:r w:rsidRPr="23EB3CEB">
              <w:t>Director</w:t>
            </w:r>
            <w:r w:rsidR="00897786">
              <w:t>, Office of</w:t>
            </w:r>
            <w:r w:rsidRPr="23EB3CEB">
              <w:t xml:space="preserve"> Research Ethics and Integrity</w:t>
            </w:r>
          </w:p>
        </w:tc>
        <w:tc>
          <w:tcPr>
            <w:tcW w:w="2266" w:type="dxa"/>
            <w:tcMar>
              <w:left w:w="108" w:type="dxa"/>
              <w:right w:w="108" w:type="dxa"/>
            </w:tcMar>
          </w:tcPr>
          <w:p w14:paraId="68445825" w14:textId="77777777" w:rsidR="23EB3CEB" w:rsidRDefault="23EB3CEB" w:rsidP="006333E1">
            <w:pPr>
              <w:pStyle w:val="MPLParapgrah"/>
            </w:pPr>
            <w:r w:rsidRPr="23EB3CEB">
              <w:t xml:space="preserve"> </w:t>
            </w:r>
          </w:p>
          <w:p w14:paraId="20F67C74" w14:textId="77777777" w:rsidR="23EB3CEB" w:rsidRDefault="23EB3CEB" w:rsidP="006333E1">
            <w:pPr>
              <w:pStyle w:val="MPLParapgrah"/>
            </w:pPr>
            <w:r w:rsidRPr="23EB3CEB">
              <w:t xml:space="preserve"> </w:t>
            </w:r>
          </w:p>
        </w:tc>
      </w:tr>
      <w:tr w:rsidR="00CA1F23" w14:paraId="230DE9BE" w14:textId="77777777" w:rsidTr="003D098E">
        <w:trPr>
          <w:trHeight w:val="300"/>
        </w:trPr>
        <w:tc>
          <w:tcPr>
            <w:tcW w:w="2880" w:type="dxa"/>
            <w:tcMar>
              <w:left w:w="108" w:type="dxa"/>
              <w:right w:w="108" w:type="dxa"/>
            </w:tcMar>
          </w:tcPr>
          <w:p w14:paraId="4D4604EC" w14:textId="77777777" w:rsidR="00CA1F23" w:rsidRPr="23EB3CEB" w:rsidRDefault="00B5108A" w:rsidP="006333E1">
            <w:pPr>
              <w:pStyle w:val="MPLParapgrah"/>
            </w:pPr>
            <w:r>
              <w:t>Establish</w:t>
            </w:r>
            <w:r w:rsidR="003322DE">
              <w:t xml:space="preserve"> internal processes for </w:t>
            </w:r>
            <w:r w:rsidR="009452C4">
              <w:t xml:space="preserve">updating </w:t>
            </w:r>
            <w:r>
              <w:t>W</w:t>
            </w:r>
            <w:r w:rsidR="009452C4">
              <w:t xml:space="preserve">age </w:t>
            </w:r>
            <w:r>
              <w:t>I</w:t>
            </w:r>
            <w:r w:rsidR="009452C4">
              <w:t xml:space="preserve">nspectorate Victoria on </w:t>
            </w:r>
            <w:r>
              <w:t>each instance of child employment.</w:t>
            </w:r>
          </w:p>
        </w:tc>
        <w:tc>
          <w:tcPr>
            <w:tcW w:w="3494" w:type="dxa"/>
            <w:tcMar>
              <w:left w:w="108" w:type="dxa"/>
              <w:right w:w="108" w:type="dxa"/>
            </w:tcMar>
          </w:tcPr>
          <w:p w14:paraId="1237A25C" w14:textId="77777777" w:rsidR="00CA1F23" w:rsidRPr="23EB3CEB" w:rsidRDefault="00A357F0" w:rsidP="006333E1">
            <w:pPr>
              <w:pStyle w:val="MPLParapgrah"/>
            </w:pPr>
            <w:r>
              <w:t xml:space="preserve">Employment Compliance Advisor </w:t>
            </w:r>
          </w:p>
        </w:tc>
        <w:tc>
          <w:tcPr>
            <w:tcW w:w="2266" w:type="dxa"/>
            <w:tcMar>
              <w:left w:w="108" w:type="dxa"/>
              <w:right w:w="108" w:type="dxa"/>
            </w:tcMar>
          </w:tcPr>
          <w:p w14:paraId="7B5C67FA" w14:textId="77777777" w:rsidR="00CA1F23" w:rsidRPr="23EB3CEB" w:rsidRDefault="00CA1F23" w:rsidP="006333E1">
            <w:pPr>
              <w:pStyle w:val="MPLParapgrah"/>
            </w:pPr>
          </w:p>
        </w:tc>
      </w:tr>
      <w:tr w:rsidR="00EB414E" w14:paraId="59A98702" w14:textId="77777777" w:rsidTr="003D098E">
        <w:trPr>
          <w:trHeight w:val="300"/>
        </w:trPr>
        <w:tc>
          <w:tcPr>
            <w:tcW w:w="2880" w:type="dxa"/>
            <w:tcMar>
              <w:left w:w="108" w:type="dxa"/>
              <w:right w:w="108" w:type="dxa"/>
            </w:tcMar>
          </w:tcPr>
          <w:p w14:paraId="67CCE4AE" w14:textId="77777777" w:rsidR="00EB414E" w:rsidRPr="00CA1F23" w:rsidRDefault="00EB414E" w:rsidP="006333E1">
            <w:pPr>
              <w:pStyle w:val="MPLParapgrah"/>
              <w:rPr>
                <w:highlight w:val="yellow"/>
              </w:rPr>
            </w:pPr>
            <w:r>
              <w:t>Comply with their</w:t>
            </w:r>
            <w:r w:rsidR="00214A7D">
              <w:t xml:space="preserve"> </w:t>
            </w:r>
            <w:r>
              <w:t xml:space="preserve">obligations under this policy </w:t>
            </w:r>
            <w:r w:rsidR="00214A7D">
              <w:t>while undertaking</w:t>
            </w:r>
            <w:r w:rsidRPr="003C7757">
              <w:t xml:space="preserve"> the management of Australian </w:t>
            </w:r>
            <w:r>
              <w:t>A</w:t>
            </w:r>
            <w:r w:rsidRPr="003C7757">
              <w:t xml:space="preserve">id </w:t>
            </w:r>
            <w:r>
              <w:t>P</w:t>
            </w:r>
            <w:r w:rsidRPr="003C7757">
              <w:t>rojects</w:t>
            </w:r>
            <w:r w:rsidR="006D0D46">
              <w:t>.</w:t>
            </w:r>
          </w:p>
        </w:tc>
        <w:tc>
          <w:tcPr>
            <w:tcW w:w="3494" w:type="dxa"/>
            <w:tcMar>
              <w:left w:w="108" w:type="dxa"/>
              <w:right w:w="108" w:type="dxa"/>
            </w:tcMar>
          </w:tcPr>
          <w:p w14:paraId="3A6DCC11" w14:textId="77777777" w:rsidR="00EB414E" w:rsidRDefault="001F5D31" w:rsidP="006333E1">
            <w:pPr>
              <w:pStyle w:val="MPLParapgrah"/>
            </w:pPr>
            <w:r>
              <w:t>Project supervisors (</w:t>
            </w:r>
            <w:r w:rsidR="00AC6101">
              <w:t xml:space="preserve">in </w:t>
            </w:r>
            <w:r>
              <w:t>Australian Aid Projects)</w:t>
            </w:r>
          </w:p>
        </w:tc>
        <w:tc>
          <w:tcPr>
            <w:tcW w:w="2266" w:type="dxa"/>
            <w:tcMar>
              <w:left w:w="108" w:type="dxa"/>
              <w:right w:w="108" w:type="dxa"/>
            </w:tcMar>
          </w:tcPr>
          <w:p w14:paraId="213A6E63" w14:textId="77777777" w:rsidR="00EB414E" w:rsidRPr="23EB3CEB" w:rsidRDefault="00EB414E" w:rsidP="006333E1">
            <w:pPr>
              <w:pStyle w:val="MPLParapgrah"/>
            </w:pPr>
          </w:p>
        </w:tc>
      </w:tr>
      <w:tr w:rsidR="23EB3CEB" w14:paraId="3904522B" w14:textId="77777777" w:rsidTr="003D098E">
        <w:trPr>
          <w:trHeight w:val="300"/>
        </w:trPr>
        <w:tc>
          <w:tcPr>
            <w:tcW w:w="2880" w:type="dxa"/>
            <w:tcMar>
              <w:left w:w="108" w:type="dxa"/>
              <w:right w:w="108" w:type="dxa"/>
            </w:tcMar>
          </w:tcPr>
          <w:p w14:paraId="57AD36A9" w14:textId="77777777" w:rsidR="23EB3CEB" w:rsidRDefault="23EB3CEB" w:rsidP="006333E1">
            <w:pPr>
              <w:pStyle w:val="MPLParapgrah"/>
            </w:pPr>
            <w:r w:rsidRPr="23EB3CEB">
              <w:t>Establish and continually review the processes, tools and systems for mitigating risk of harm to children connected to University Museums and Collections</w:t>
            </w:r>
            <w:r w:rsidR="0082093F">
              <w:t>.</w:t>
            </w:r>
          </w:p>
        </w:tc>
        <w:tc>
          <w:tcPr>
            <w:tcW w:w="3494" w:type="dxa"/>
            <w:tcMar>
              <w:left w:w="108" w:type="dxa"/>
              <w:right w:w="108" w:type="dxa"/>
            </w:tcMar>
          </w:tcPr>
          <w:p w14:paraId="2B16D08E" w14:textId="77777777" w:rsidR="23EB3CEB" w:rsidRDefault="23EB3CEB" w:rsidP="006333E1">
            <w:pPr>
              <w:pStyle w:val="MPLParapgrah"/>
            </w:pPr>
            <w:r w:rsidRPr="23EB3CEB">
              <w:t>Director, University Museums and Collections</w:t>
            </w:r>
          </w:p>
        </w:tc>
        <w:tc>
          <w:tcPr>
            <w:tcW w:w="2266" w:type="dxa"/>
            <w:tcMar>
              <w:left w:w="108" w:type="dxa"/>
              <w:right w:w="108" w:type="dxa"/>
            </w:tcMar>
          </w:tcPr>
          <w:p w14:paraId="254BA54A" w14:textId="77777777" w:rsidR="23EB3CEB" w:rsidRDefault="23EB3CEB" w:rsidP="006333E1">
            <w:pPr>
              <w:pStyle w:val="MPLParapgrah"/>
            </w:pPr>
            <w:r w:rsidRPr="23EB3CEB">
              <w:t xml:space="preserve"> </w:t>
            </w:r>
          </w:p>
          <w:p w14:paraId="6210C938" w14:textId="77777777" w:rsidR="23EB3CEB" w:rsidRDefault="23EB3CEB" w:rsidP="006333E1">
            <w:pPr>
              <w:pStyle w:val="MPLParapgrah"/>
            </w:pPr>
            <w:r w:rsidRPr="23EB3CEB">
              <w:t xml:space="preserve"> </w:t>
            </w:r>
          </w:p>
        </w:tc>
      </w:tr>
      <w:tr w:rsidR="23EB3CEB" w14:paraId="290A80C5" w14:textId="77777777" w:rsidTr="003D098E">
        <w:trPr>
          <w:trHeight w:val="300"/>
        </w:trPr>
        <w:tc>
          <w:tcPr>
            <w:tcW w:w="2880" w:type="dxa"/>
            <w:tcMar>
              <w:left w:w="108" w:type="dxa"/>
              <w:right w:w="108" w:type="dxa"/>
            </w:tcMar>
          </w:tcPr>
          <w:p w14:paraId="75D119E1" w14:textId="77777777" w:rsidR="23EB3CEB" w:rsidRDefault="23EB3CEB" w:rsidP="006333E1">
            <w:pPr>
              <w:pStyle w:val="MPLParapgrah"/>
            </w:pPr>
            <w:r w:rsidRPr="23EB3CEB">
              <w:t>Implement and continually review the University’s Working with Children Check Program and other related employee screening processes aimed at keeping children safe.</w:t>
            </w:r>
          </w:p>
          <w:p w14:paraId="71DAB9E8" w14:textId="77777777" w:rsidR="23EB3CEB" w:rsidRDefault="23EB3CEB" w:rsidP="006333E1">
            <w:pPr>
              <w:pStyle w:val="MPLParapgrah"/>
            </w:pPr>
            <w:r w:rsidRPr="23EB3CEB">
              <w:lastRenderedPageBreak/>
              <w:t xml:space="preserve">Embed appropriate wording to demonstrate the University’s commitment to Child Safety into all templates used for recruiting new </w:t>
            </w:r>
            <w:r w:rsidR="00302E3B">
              <w:t>employees</w:t>
            </w:r>
            <w:r w:rsidR="007E7557">
              <w:t>.</w:t>
            </w:r>
          </w:p>
        </w:tc>
        <w:tc>
          <w:tcPr>
            <w:tcW w:w="3494" w:type="dxa"/>
            <w:tcMar>
              <w:left w:w="108" w:type="dxa"/>
              <w:right w:w="108" w:type="dxa"/>
            </w:tcMar>
          </w:tcPr>
          <w:p w14:paraId="6F1AEC25" w14:textId="77777777" w:rsidR="23EB3CEB" w:rsidRDefault="23EB3CEB" w:rsidP="006333E1">
            <w:pPr>
              <w:pStyle w:val="MPLParapgrah"/>
            </w:pPr>
            <w:r w:rsidRPr="23EB3CEB">
              <w:lastRenderedPageBreak/>
              <w:t xml:space="preserve"> Director, </w:t>
            </w:r>
            <w:bookmarkStart w:id="1" w:name="_Int_jyt1zfEq"/>
            <w:r w:rsidRPr="23EB3CEB">
              <w:t>HR</w:t>
            </w:r>
            <w:bookmarkEnd w:id="1"/>
            <w:r w:rsidRPr="23EB3CEB">
              <w:t xml:space="preserve"> Services</w:t>
            </w:r>
          </w:p>
        </w:tc>
        <w:tc>
          <w:tcPr>
            <w:tcW w:w="2266" w:type="dxa"/>
            <w:tcMar>
              <w:left w:w="108" w:type="dxa"/>
              <w:right w:w="108" w:type="dxa"/>
            </w:tcMar>
          </w:tcPr>
          <w:p w14:paraId="76E232D0" w14:textId="77777777" w:rsidR="23EB3CEB" w:rsidRDefault="23EB3CEB" w:rsidP="006333E1">
            <w:pPr>
              <w:pStyle w:val="MPLParapgrah"/>
            </w:pPr>
            <w:r w:rsidRPr="23EB3CEB">
              <w:t xml:space="preserve"> </w:t>
            </w:r>
          </w:p>
          <w:p w14:paraId="5EC43AA4" w14:textId="77777777" w:rsidR="23EB3CEB" w:rsidRDefault="23EB3CEB" w:rsidP="006333E1">
            <w:pPr>
              <w:pStyle w:val="MPLParapgrah"/>
            </w:pPr>
            <w:r w:rsidRPr="23EB3CEB">
              <w:t xml:space="preserve"> </w:t>
            </w:r>
          </w:p>
        </w:tc>
      </w:tr>
      <w:tr w:rsidR="23EB3CEB" w14:paraId="6E913360" w14:textId="77777777" w:rsidTr="003D098E">
        <w:trPr>
          <w:trHeight w:val="300"/>
        </w:trPr>
        <w:tc>
          <w:tcPr>
            <w:tcW w:w="2880" w:type="dxa"/>
            <w:tcMar>
              <w:left w:w="108" w:type="dxa"/>
              <w:right w:w="108" w:type="dxa"/>
            </w:tcMar>
          </w:tcPr>
          <w:p w14:paraId="12FABB38" w14:textId="77777777" w:rsidR="23EB3CEB" w:rsidRDefault="23EB3CEB" w:rsidP="006333E1">
            <w:pPr>
              <w:pStyle w:val="MPLParapgrah"/>
            </w:pPr>
            <w:r w:rsidRPr="23EB3CEB">
              <w:t xml:space="preserve">Ensuring the security of both physical and IT infrastructure across all </w:t>
            </w:r>
            <w:bookmarkStart w:id="2" w:name="_Int_NKdt6B3q"/>
            <w:r w:rsidRPr="23EB3CEB">
              <w:t>UoM</w:t>
            </w:r>
            <w:bookmarkEnd w:id="2"/>
            <w:r w:rsidRPr="23EB3CEB">
              <w:t xml:space="preserve"> campuses to mitigate risk of harm to children in physical and online University environments.</w:t>
            </w:r>
          </w:p>
        </w:tc>
        <w:tc>
          <w:tcPr>
            <w:tcW w:w="3494" w:type="dxa"/>
            <w:tcMar>
              <w:left w:w="108" w:type="dxa"/>
              <w:right w:w="108" w:type="dxa"/>
            </w:tcMar>
          </w:tcPr>
          <w:p w14:paraId="37ED08EB" w14:textId="77777777" w:rsidR="23EB3CEB" w:rsidRDefault="23EB3CEB" w:rsidP="006333E1">
            <w:pPr>
              <w:pStyle w:val="MPLParapgrah"/>
            </w:pPr>
            <w:r w:rsidRPr="23EB3CEB">
              <w:t xml:space="preserve"> Executive Director, Business Services and Chief Technology Officer</w:t>
            </w:r>
          </w:p>
        </w:tc>
        <w:tc>
          <w:tcPr>
            <w:tcW w:w="2266" w:type="dxa"/>
            <w:tcMar>
              <w:left w:w="108" w:type="dxa"/>
              <w:right w:w="108" w:type="dxa"/>
            </w:tcMar>
          </w:tcPr>
          <w:p w14:paraId="1B7BF458" w14:textId="77777777" w:rsidR="23EB3CEB" w:rsidRDefault="23EB3CEB" w:rsidP="006333E1">
            <w:pPr>
              <w:pStyle w:val="MPLParapgrah"/>
            </w:pPr>
            <w:r w:rsidRPr="23EB3CEB">
              <w:t xml:space="preserve"> </w:t>
            </w:r>
          </w:p>
          <w:p w14:paraId="7D5986B1" w14:textId="77777777" w:rsidR="23EB3CEB" w:rsidRDefault="23EB3CEB" w:rsidP="006333E1">
            <w:pPr>
              <w:pStyle w:val="MPLParapgrah"/>
            </w:pPr>
            <w:r w:rsidRPr="23EB3CEB">
              <w:t xml:space="preserve"> </w:t>
            </w:r>
          </w:p>
        </w:tc>
      </w:tr>
    </w:tbl>
    <w:p w14:paraId="536CEC79" w14:textId="77777777" w:rsidR="00EF228F" w:rsidRPr="001E0754" w:rsidRDefault="00EF228F" w:rsidP="006333E1">
      <w:pPr>
        <w:pStyle w:val="MPLParapgrah"/>
        <w:rPr>
          <w:sz w:val="16"/>
          <w:szCs w:val="16"/>
        </w:rPr>
      </w:pPr>
    </w:p>
    <w:p w14:paraId="14B8CEE0" w14:textId="77777777" w:rsidR="00EF228F" w:rsidRDefault="35CA13C3" w:rsidP="00A264CF">
      <w:pPr>
        <w:pStyle w:val="MPLHeading1"/>
      </w:pPr>
      <w:r w:rsidRPr="23EB3CEB">
        <w:t>Definitions</w:t>
      </w:r>
    </w:p>
    <w:p w14:paraId="10E536F4" w14:textId="368439E1" w:rsidR="00EF228F" w:rsidRPr="00B17F9C" w:rsidRDefault="35CA13C3" w:rsidP="00A264CF">
      <w:pPr>
        <w:pStyle w:val="MPLParapgrah"/>
      </w:pPr>
      <w:r w:rsidRPr="00B17F9C">
        <w:rPr>
          <w:b/>
          <w:bCs/>
        </w:rPr>
        <w:t>Aboriginal and</w:t>
      </w:r>
      <w:r w:rsidR="00AD428A" w:rsidRPr="00B17F9C">
        <w:rPr>
          <w:b/>
          <w:bCs/>
        </w:rPr>
        <w:t>/or</w:t>
      </w:r>
      <w:r w:rsidRPr="00B17F9C">
        <w:rPr>
          <w:b/>
          <w:bCs/>
        </w:rPr>
        <w:t xml:space="preserve"> Torres Strait Islander child </w:t>
      </w:r>
      <w:r w:rsidRPr="00B17F9C">
        <w:t>means a person under the age of 18 years who:</w:t>
      </w:r>
    </w:p>
    <w:p w14:paraId="4479DE5F" w14:textId="51DC96C2" w:rsidR="00EF228F" w:rsidRPr="00B17F9C" w:rsidRDefault="35CA13C3" w:rsidP="00A264CF">
      <w:pPr>
        <w:pStyle w:val="MPLParagraphlevel2"/>
      </w:pPr>
      <w:r w:rsidRPr="00B17F9C">
        <w:t xml:space="preserve">is of Aboriginal </w:t>
      </w:r>
      <w:r w:rsidR="00AD428A" w:rsidRPr="00B17F9C">
        <w:t>and/</w:t>
      </w:r>
      <w:r w:rsidRPr="00B17F9C">
        <w:t>or Torres Strait Islander descent;</w:t>
      </w:r>
    </w:p>
    <w:p w14:paraId="1254B10A" w14:textId="591B0F6C" w:rsidR="00EF228F" w:rsidRPr="00B17F9C" w:rsidRDefault="35CA13C3" w:rsidP="00A264CF">
      <w:pPr>
        <w:pStyle w:val="MPLParagraphlevel2"/>
      </w:pPr>
      <w:r w:rsidRPr="00B17F9C">
        <w:t xml:space="preserve">identifies as Aboriginal </w:t>
      </w:r>
      <w:r w:rsidR="00AD428A" w:rsidRPr="00B17F9C">
        <w:t>and/</w:t>
      </w:r>
      <w:r w:rsidRPr="00B17F9C">
        <w:t>or Torres Strait Islander; and</w:t>
      </w:r>
    </w:p>
    <w:p w14:paraId="56188DE5" w14:textId="3D2C9239" w:rsidR="00EF228F" w:rsidRPr="00B17F9C" w:rsidRDefault="35CA13C3" w:rsidP="00A264CF">
      <w:pPr>
        <w:pStyle w:val="MPLParagraphlevel2"/>
      </w:pPr>
      <w:r w:rsidRPr="00B17F9C">
        <w:t xml:space="preserve">is accepted as Aboriginal </w:t>
      </w:r>
      <w:r w:rsidR="00AD428A" w:rsidRPr="00B17F9C">
        <w:t>and/</w:t>
      </w:r>
      <w:r w:rsidRPr="00B17F9C">
        <w:t>or Torres Strait Islander by the community in which they live or have lived.</w:t>
      </w:r>
    </w:p>
    <w:p w14:paraId="07086C0D" w14:textId="77777777" w:rsidR="004A1E57" w:rsidRPr="004C1F52" w:rsidRDefault="004A1E57" w:rsidP="00A264CF">
      <w:pPr>
        <w:pStyle w:val="MPLParapgrah"/>
        <w:rPr>
          <w:color w:val="212529"/>
          <w:shd w:val="clear" w:color="auto" w:fill="FFFFFF"/>
        </w:rPr>
      </w:pPr>
      <w:r w:rsidRPr="004C1F52">
        <w:rPr>
          <w:b/>
          <w:bCs/>
        </w:rPr>
        <w:t>Australian aid project</w:t>
      </w:r>
      <w:r w:rsidRPr="004C1F52">
        <w:t xml:space="preserve"> means a</w:t>
      </w:r>
      <w:r w:rsidRPr="004C1F52">
        <w:rPr>
          <w:color w:val="212529"/>
          <w:shd w:val="clear" w:color="auto" w:fill="FFFFFF"/>
        </w:rPr>
        <w:t xml:space="preserve"> project involving children undertaken by the University that uses </w:t>
      </w:r>
      <w:r w:rsidRPr="004C1F52">
        <w:t>funds or aid provided by the Australian government (through the Department of Foreign Affairs and Trade, DFAT) for international development</w:t>
      </w:r>
      <w:r w:rsidRPr="004C1F52">
        <w:rPr>
          <w:color w:val="212529"/>
          <w:shd w:val="clear" w:color="auto" w:fill="FFFFFF"/>
        </w:rPr>
        <w:t xml:space="preserve">. </w:t>
      </w:r>
    </w:p>
    <w:p w14:paraId="6925EABD" w14:textId="77777777" w:rsidR="00EF228F" w:rsidRPr="00BB7343" w:rsidRDefault="35CA13C3" w:rsidP="00A264CF">
      <w:pPr>
        <w:pStyle w:val="MPLParapgrah"/>
      </w:pPr>
      <w:r w:rsidRPr="00BB7343">
        <w:rPr>
          <w:b/>
          <w:bCs/>
        </w:rPr>
        <w:t xml:space="preserve">Child </w:t>
      </w:r>
      <w:r w:rsidRPr="00BB7343">
        <w:t>means a person who is under the age of 18 years.</w:t>
      </w:r>
    </w:p>
    <w:p w14:paraId="6EAB4174" w14:textId="77777777" w:rsidR="00EF228F" w:rsidRPr="00BB7343" w:rsidRDefault="35CA13C3" w:rsidP="00A264CF">
      <w:pPr>
        <w:pStyle w:val="MPLParapgrah"/>
      </w:pPr>
      <w:r w:rsidRPr="00BB7343">
        <w:rPr>
          <w:b/>
          <w:bCs/>
        </w:rPr>
        <w:t xml:space="preserve">Child abuse </w:t>
      </w:r>
      <w:r w:rsidRPr="00BB7343">
        <w:t>means any act committed against a child involving:</w:t>
      </w:r>
    </w:p>
    <w:p w14:paraId="3AFAF574" w14:textId="77777777" w:rsidR="00EF228F" w:rsidRPr="00BB7343" w:rsidRDefault="35CA13C3" w:rsidP="00AC1845">
      <w:pPr>
        <w:pStyle w:val="MPLParagraphlevel2"/>
        <w:numPr>
          <w:ilvl w:val="2"/>
          <w:numId w:val="35"/>
        </w:numPr>
      </w:pPr>
      <w:r w:rsidRPr="00A20300">
        <w:t>physical violence (including threats of physical violence)</w:t>
      </w:r>
    </w:p>
    <w:p w14:paraId="48A735C9" w14:textId="77777777" w:rsidR="00EF228F" w:rsidRPr="00BB7343" w:rsidRDefault="35CA13C3" w:rsidP="00A264CF">
      <w:pPr>
        <w:pStyle w:val="MPLParagraphlevel2"/>
      </w:pPr>
      <w:r w:rsidRPr="00A20300">
        <w:t>sexual abuse</w:t>
      </w:r>
    </w:p>
    <w:p w14:paraId="51C74745" w14:textId="77777777" w:rsidR="00EF228F" w:rsidRPr="000421AA" w:rsidRDefault="35CA13C3" w:rsidP="00A264CF">
      <w:pPr>
        <w:pStyle w:val="MPLParagraphlevel2"/>
      </w:pPr>
      <w:r w:rsidRPr="00A20300">
        <w:t>serious emotional or psychological abuse; or</w:t>
      </w:r>
    </w:p>
    <w:p w14:paraId="65060771" w14:textId="77777777" w:rsidR="00EF228F" w:rsidRPr="000421AA" w:rsidRDefault="35CA13C3" w:rsidP="00A264CF">
      <w:pPr>
        <w:pStyle w:val="MPLParagraphlevel2"/>
      </w:pPr>
      <w:r w:rsidRPr="00A20300">
        <w:t>serious neglect.</w:t>
      </w:r>
    </w:p>
    <w:p w14:paraId="3358710A" w14:textId="77777777" w:rsidR="00EF228F" w:rsidRPr="000421AA" w:rsidRDefault="35CA13C3" w:rsidP="00A264CF">
      <w:pPr>
        <w:pStyle w:val="MPLParapgrah"/>
      </w:pPr>
      <w:r w:rsidRPr="000421AA">
        <w:rPr>
          <w:b/>
          <w:bCs/>
        </w:rPr>
        <w:t xml:space="preserve">Child employment </w:t>
      </w:r>
      <w:r w:rsidRPr="000421AA">
        <w:t>means:</w:t>
      </w:r>
    </w:p>
    <w:p w14:paraId="62F55131" w14:textId="77777777" w:rsidR="00EF228F" w:rsidRPr="000421AA" w:rsidRDefault="35CA13C3" w:rsidP="00AC1845">
      <w:pPr>
        <w:pStyle w:val="MPLParagraphlevel2"/>
        <w:numPr>
          <w:ilvl w:val="2"/>
          <w:numId w:val="36"/>
        </w:numPr>
      </w:pPr>
      <w:r w:rsidRPr="00A20300">
        <w:t>a child performs work under a contract of service or a contract for services (whether written or unwritten); or</w:t>
      </w:r>
    </w:p>
    <w:p w14:paraId="7838A65B" w14:textId="77777777" w:rsidR="00EF228F" w:rsidRPr="000421AA" w:rsidRDefault="35CA13C3" w:rsidP="00AC1845">
      <w:pPr>
        <w:pStyle w:val="MPLParagraphlevel2"/>
      </w:pPr>
      <w:r w:rsidRPr="00A20300">
        <w:t>a child performs work, other than under a contract and whether or not the child receives payment or other reward for performing that work; and</w:t>
      </w:r>
    </w:p>
    <w:p w14:paraId="3052DDEE" w14:textId="77777777" w:rsidR="00EF228F" w:rsidRPr="000421AA" w:rsidRDefault="35CA13C3" w:rsidP="00AC1845">
      <w:pPr>
        <w:pStyle w:val="MPLParagraphlevel2"/>
      </w:pPr>
      <w:r w:rsidRPr="00A20300">
        <w:t>the work the child performs is for the benefit (financial or non-financial) of the University or its controlled entities; and</w:t>
      </w:r>
    </w:p>
    <w:p w14:paraId="7618CA73" w14:textId="77777777" w:rsidR="00EF228F" w:rsidRPr="000421AA" w:rsidRDefault="35CA13C3" w:rsidP="00AC1845">
      <w:pPr>
        <w:pStyle w:val="MPLParagraphlevel2"/>
      </w:pPr>
      <w:r w:rsidRPr="00A20300">
        <w:t>the child is subject to directions about how the work is performed.</w:t>
      </w:r>
    </w:p>
    <w:p w14:paraId="301B998F" w14:textId="77777777" w:rsidR="004D425A" w:rsidRPr="0035789D" w:rsidRDefault="004D425A" w:rsidP="00A264CF">
      <w:pPr>
        <w:pStyle w:val="MPLParapgrah"/>
        <w:rPr>
          <w:color w:val="212529"/>
          <w:shd w:val="clear" w:color="auto" w:fill="FFFFFF"/>
        </w:rPr>
      </w:pPr>
      <w:r w:rsidRPr="000421AA">
        <w:rPr>
          <w:b/>
          <w:bCs/>
          <w:color w:val="212529"/>
          <w:shd w:val="clear" w:color="auto" w:fill="FFFFFF"/>
        </w:rPr>
        <w:lastRenderedPageBreak/>
        <w:t>Child protection</w:t>
      </w:r>
      <w:r w:rsidRPr="0035789D">
        <w:rPr>
          <w:color w:val="212529"/>
          <w:shd w:val="clear" w:color="auto" w:fill="FFFFFF"/>
        </w:rPr>
        <w:t xml:space="preserve"> means an activity or initiative designed to protect children from any form of harm, particularly arising from child exploitation and abuse.</w:t>
      </w:r>
    </w:p>
    <w:p w14:paraId="2DDEDF7D" w14:textId="77777777" w:rsidR="00EF228F" w:rsidRPr="0035789D" w:rsidRDefault="35CA13C3" w:rsidP="00A264CF">
      <w:pPr>
        <w:pStyle w:val="MPLParapgrah"/>
      </w:pPr>
      <w:r w:rsidRPr="0035789D">
        <w:rPr>
          <w:b/>
          <w:bCs/>
        </w:rPr>
        <w:t>Child safety</w:t>
      </w:r>
      <w:r w:rsidRPr="0035789D">
        <w:t>, in the context of this policy, means measures to protect children from child abuse, neglect or any form of cultural, emotional, psychological or physical harm.</w:t>
      </w:r>
    </w:p>
    <w:p w14:paraId="5A307E66" w14:textId="77777777" w:rsidR="00EF228F" w:rsidRPr="0035789D" w:rsidRDefault="35CA13C3" w:rsidP="00A264CF">
      <w:pPr>
        <w:pStyle w:val="MPLParapgrah"/>
      </w:pPr>
      <w:r w:rsidRPr="0035789D">
        <w:rPr>
          <w:b/>
          <w:bCs/>
        </w:rPr>
        <w:t xml:space="preserve">Children from culturally and/or linguistically diverse backgrounds </w:t>
      </w:r>
      <w:r w:rsidRPr="0035789D">
        <w:t>means a child who identifies as having particular cultural or linguistic affiliations by virtue of their place of birth, ancestry or ethnic origin, religion, preferred language or language spoken at home or because of their parents’ identification on a similar basis.</w:t>
      </w:r>
    </w:p>
    <w:p w14:paraId="116DED8B" w14:textId="77777777" w:rsidR="00EF228F" w:rsidRPr="0035789D" w:rsidRDefault="35CA13C3" w:rsidP="00A264CF">
      <w:pPr>
        <w:pStyle w:val="MPLParapgrah"/>
      </w:pPr>
      <w:r w:rsidRPr="0035789D">
        <w:rPr>
          <w:b/>
          <w:bCs/>
        </w:rPr>
        <w:t xml:space="preserve">Concern </w:t>
      </w:r>
      <w:r w:rsidRPr="0035789D">
        <w:t>may include an allegation, complaint or concern regarding the psychological, physical, emotional or cultural wellbeing and safety of a child.</w:t>
      </w:r>
    </w:p>
    <w:p w14:paraId="413EA2D8" w14:textId="77777777" w:rsidR="00EF228F" w:rsidRPr="00DE6627" w:rsidRDefault="35CA13C3" w:rsidP="00A264CF">
      <w:pPr>
        <w:pStyle w:val="MPLParapgrah"/>
      </w:pPr>
      <w:r w:rsidRPr="0035789D">
        <w:rPr>
          <w:b/>
        </w:rPr>
        <w:t xml:space="preserve">Controlled entities </w:t>
      </w:r>
      <w:r w:rsidR="00CA39DA">
        <w:t xml:space="preserve">has the same meaning as in the </w:t>
      </w:r>
      <w:r w:rsidR="00801B7E" w:rsidRPr="00801B7E">
        <w:rPr>
          <w:rFonts w:eastAsia="Source Sans Pro" w:cs="Source Sans Pro"/>
          <w:szCs w:val="20"/>
        </w:rPr>
        <w:t>Controlled Entities Policy</w:t>
      </w:r>
      <w:r w:rsidR="00801B7E">
        <w:t xml:space="preserve"> </w:t>
      </w:r>
      <w:hyperlink r:id="rId33" w:history="1">
        <w:r w:rsidR="00801B7E">
          <w:rPr>
            <w:rStyle w:val="Hyperlink"/>
            <w:rFonts w:eastAsia="Source Sans Pro" w:cs="Source Sans Pro"/>
            <w:szCs w:val="20"/>
          </w:rPr>
          <w:t>MPF1376</w:t>
        </w:r>
      </w:hyperlink>
      <w:r w:rsidR="009A0451">
        <w:t>.</w:t>
      </w:r>
    </w:p>
    <w:p w14:paraId="1AFA1EE6" w14:textId="648C0F45" w:rsidR="00EF228F" w:rsidRPr="0035789D" w:rsidRDefault="35CA13C3" w:rsidP="00A264CF">
      <w:pPr>
        <w:pStyle w:val="MPLParapgrah"/>
      </w:pPr>
      <w:r w:rsidRPr="00B17F9C">
        <w:rPr>
          <w:b/>
          <w:bCs/>
        </w:rPr>
        <w:t>Cultural safety of Aboriginal and</w:t>
      </w:r>
      <w:r w:rsidR="00AD428A" w:rsidRPr="00B17F9C">
        <w:rPr>
          <w:b/>
          <w:bCs/>
        </w:rPr>
        <w:t>/or</w:t>
      </w:r>
      <w:r w:rsidRPr="00B17F9C">
        <w:rPr>
          <w:b/>
          <w:bCs/>
        </w:rPr>
        <w:t xml:space="preserve"> Torres Strait Islander children </w:t>
      </w:r>
      <w:r w:rsidRPr="00B17F9C">
        <w:t>means the positive recognition and celebration of Aboriginal and</w:t>
      </w:r>
      <w:r w:rsidR="00AD428A" w:rsidRPr="00B17F9C">
        <w:t>/or</w:t>
      </w:r>
      <w:r w:rsidRPr="00B17F9C">
        <w:t xml:space="preserve"> Torres Strait Islander cultures. It is more than just the absence of racism or discrimination, and more than cultural awareness and cultural sensitivity.</w:t>
      </w:r>
    </w:p>
    <w:p w14:paraId="08801CA6" w14:textId="77777777" w:rsidR="00EF228F" w:rsidRDefault="35CA13C3" w:rsidP="00A264CF">
      <w:pPr>
        <w:pStyle w:val="MPLParapgrah"/>
      </w:pPr>
      <w:r w:rsidRPr="0035789D">
        <w:rPr>
          <w:b/>
          <w:bCs/>
        </w:rPr>
        <w:t xml:space="preserve">Cultural safety of children from culturally and/or linguistically diverse backgrounds </w:t>
      </w:r>
      <w:r w:rsidRPr="0035789D">
        <w:t>means an environment which is spiritually, socially and emotionally safe, as well as physically safe for children; where there is no assault, challenge or denial of their cultural or linguistic identity, of who they are and what they need.</w:t>
      </w:r>
    </w:p>
    <w:p w14:paraId="35D7BD89" w14:textId="77777777" w:rsidR="009A0451" w:rsidRPr="0035789D" w:rsidRDefault="001B0939" w:rsidP="00A264CF">
      <w:pPr>
        <w:pStyle w:val="MPLParapgrah"/>
        <w:rPr>
          <w:rFonts w:eastAsiaTheme="minorHAnsi" w:cstheme="minorBidi"/>
        </w:rPr>
      </w:pPr>
      <w:r w:rsidRPr="008751A1">
        <w:rPr>
          <w:b/>
          <w:bCs/>
        </w:rPr>
        <w:t>Honorary appointee</w:t>
      </w:r>
      <w:r w:rsidRPr="008751A1">
        <w:t xml:space="preserve"> </w:t>
      </w:r>
      <w:r w:rsidR="00366F00" w:rsidRPr="008751A1">
        <w:t xml:space="preserve">has the meaning </w:t>
      </w:r>
      <w:r w:rsidR="001E604F" w:rsidRPr="008751A1">
        <w:t xml:space="preserve">given </w:t>
      </w:r>
      <w:r w:rsidR="00366F00" w:rsidRPr="004027A6">
        <w:rPr>
          <w:rFonts w:eastAsia="Symbol" w:cs="Symbol"/>
        </w:rPr>
        <w:t xml:space="preserve">in </w:t>
      </w:r>
      <w:r w:rsidR="009719D0" w:rsidRPr="00194BEF">
        <w:rPr>
          <w:rFonts w:eastAsia="Symbol" w:cs="Symbol"/>
        </w:rPr>
        <w:t>section</w:t>
      </w:r>
      <w:r w:rsidR="001E604F" w:rsidRPr="00194BEF">
        <w:rPr>
          <w:rFonts w:eastAsia="Symbol" w:cs="Symbol"/>
        </w:rPr>
        <w:t xml:space="preserve"> 5 of </w:t>
      </w:r>
      <w:r w:rsidR="00366F00" w:rsidRPr="00194BEF">
        <w:rPr>
          <w:rFonts w:eastAsia="Symbol" w:cs="Symbol"/>
        </w:rPr>
        <w:t>the</w:t>
      </w:r>
      <w:r w:rsidR="00003D92" w:rsidRPr="00194BEF">
        <w:rPr>
          <w:rFonts w:eastAsia="Symbol" w:cs="Symbol"/>
        </w:rPr>
        <w:t xml:space="preserve"> </w:t>
      </w:r>
      <w:hyperlink r:id="rId34" w:history="1">
        <w:r w:rsidR="00003D92" w:rsidRPr="00194BEF">
          <w:rPr>
            <w:rFonts w:cs="Segoe UI"/>
            <w:color w:val="0000FF"/>
            <w:u w:val="single"/>
          </w:rPr>
          <w:t>University of Melbourne Statute</w:t>
        </w:r>
      </w:hyperlink>
      <w:r w:rsidR="00003D92" w:rsidRPr="00194BEF">
        <w:rPr>
          <w:rFonts w:eastAsia="Symbol" w:cs="Symbol"/>
        </w:rPr>
        <w:t xml:space="preserve">. </w:t>
      </w:r>
      <w:r w:rsidR="004027A6" w:rsidRPr="004027A6">
        <w:rPr>
          <w:rFonts w:cs="Calibri"/>
          <w:shd w:val="clear" w:color="auto" w:fill="FFFFFF"/>
        </w:rPr>
        <w:t>A</w:t>
      </w:r>
      <w:r w:rsidR="004E13F1" w:rsidRPr="004027A6">
        <w:rPr>
          <w:rFonts w:cs="Calibri"/>
          <w:shd w:val="clear" w:color="auto" w:fill="FFFFFF"/>
        </w:rPr>
        <w:t>n honorary appointee is not an employee or a University guest.</w:t>
      </w:r>
    </w:p>
    <w:p w14:paraId="308EF136" w14:textId="77777777" w:rsidR="00EF228F" w:rsidRPr="00D913CD" w:rsidRDefault="35CA13C3" w:rsidP="00A264CF">
      <w:pPr>
        <w:pStyle w:val="MPLParapgrah"/>
      </w:pPr>
      <w:r w:rsidRPr="0035789D">
        <w:rPr>
          <w:b/>
          <w:bCs/>
        </w:rPr>
        <w:t xml:space="preserve">Report </w:t>
      </w:r>
      <w:r w:rsidRPr="0035789D">
        <w:t>means a report made by the University’s Child Safety Officer to the relevant Government Agency or authority following the receipt and consideration of a complaint or concern.</w:t>
      </w:r>
    </w:p>
    <w:p w14:paraId="76C8602F" w14:textId="77777777" w:rsidR="00E72A67" w:rsidRPr="00B551F4" w:rsidRDefault="00E72A67" w:rsidP="00A264CF">
      <w:pPr>
        <w:pStyle w:val="MPLParapgrah"/>
      </w:pPr>
      <w:r w:rsidRPr="00B551F4">
        <w:rPr>
          <w:b/>
          <w:bCs/>
          <w:color w:val="242424"/>
          <w:shd w:val="clear" w:color="auto" w:fill="FFFFFF"/>
        </w:rPr>
        <w:t>University bodies</w:t>
      </w:r>
      <w:r w:rsidRPr="00B551F4">
        <w:rPr>
          <w:color w:val="242424"/>
          <w:shd w:val="clear" w:color="auto" w:fill="FFFFFF"/>
        </w:rPr>
        <w:t xml:space="preserve"> has the </w:t>
      </w:r>
      <w:r w:rsidR="005826C9" w:rsidRPr="00B551F4">
        <w:t xml:space="preserve">same meaning as </w:t>
      </w:r>
      <w:r w:rsidR="00A941F8">
        <w:t>‘University body’</w:t>
      </w:r>
      <w:r w:rsidR="005826C9" w:rsidRPr="00B551F4">
        <w:t xml:space="preserve"> in </w:t>
      </w:r>
      <w:r w:rsidR="00EC2426">
        <w:t>section</w:t>
      </w:r>
      <w:r w:rsidR="005826C9" w:rsidRPr="00B551F4">
        <w:t xml:space="preserve"> 5 of </w:t>
      </w:r>
      <w:r w:rsidR="005826C9" w:rsidRPr="00B551F4">
        <w:rPr>
          <w:rFonts w:cs="Segoe UI"/>
        </w:rPr>
        <w:t>the University of Melbourne Statute.</w:t>
      </w:r>
    </w:p>
    <w:p w14:paraId="001ED46D" w14:textId="77777777" w:rsidR="00F11E29" w:rsidRPr="00D913CD" w:rsidRDefault="00616C84" w:rsidP="00A264CF">
      <w:pPr>
        <w:pStyle w:val="MPLParapgrah"/>
        <w:rPr>
          <w:rFonts w:eastAsia="Symbol" w:cs="Symbol"/>
        </w:rPr>
      </w:pPr>
      <w:r w:rsidRPr="00D913CD">
        <w:rPr>
          <w:b/>
          <w:bCs/>
        </w:rPr>
        <w:t>University guest</w:t>
      </w:r>
      <w:r w:rsidR="002B390B" w:rsidRPr="00D913CD">
        <w:rPr>
          <w:color w:val="242424"/>
          <w:shd w:val="clear" w:color="auto" w:fill="FFFFFF"/>
        </w:rPr>
        <w:t xml:space="preserve">, formerly </w:t>
      </w:r>
      <w:r w:rsidR="00284A0E" w:rsidRPr="00D913CD">
        <w:rPr>
          <w:color w:val="242424"/>
          <w:shd w:val="clear" w:color="auto" w:fill="FFFFFF"/>
        </w:rPr>
        <w:t>known</w:t>
      </w:r>
      <w:r w:rsidR="002B390B" w:rsidRPr="00D913CD">
        <w:rPr>
          <w:color w:val="242424"/>
          <w:shd w:val="clear" w:color="auto" w:fill="FFFFFF"/>
        </w:rPr>
        <w:t xml:space="preserve"> as a visitor, is</w:t>
      </w:r>
      <w:r w:rsidR="00146F00" w:rsidRPr="00D913CD">
        <w:rPr>
          <w:color w:val="242424"/>
          <w:shd w:val="clear" w:color="auto" w:fill="FFFFFF"/>
        </w:rPr>
        <w:t xml:space="preserve"> a person who is invited to</w:t>
      </w:r>
      <w:r w:rsidR="002B390B" w:rsidRPr="00D913CD">
        <w:rPr>
          <w:color w:val="242424"/>
          <w:shd w:val="clear" w:color="auto" w:fill="FFFFFF"/>
        </w:rPr>
        <w:t xml:space="preserve"> </w:t>
      </w:r>
      <w:r w:rsidR="00146F00" w:rsidRPr="00D913CD">
        <w:rPr>
          <w:color w:val="242424"/>
          <w:shd w:val="clear" w:color="auto" w:fill="FFFFFF"/>
        </w:rPr>
        <w:t>attend the University for a period between 2 weeks and 12 months, for the purpose of making a direct contribution to academic or other programs in the University.</w:t>
      </w:r>
      <w:r w:rsidR="00494A3E" w:rsidRPr="00D913CD">
        <w:rPr>
          <w:color w:val="242424"/>
          <w:shd w:val="clear" w:color="auto" w:fill="FFFFFF"/>
        </w:rPr>
        <w:t xml:space="preserve"> </w:t>
      </w:r>
      <w:r w:rsidR="00146F00" w:rsidRPr="00D913CD">
        <w:rPr>
          <w:color w:val="242424"/>
          <w:shd w:val="clear" w:color="auto" w:fill="FFFFFF"/>
        </w:rPr>
        <w:t xml:space="preserve">A </w:t>
      </w:r>
      <w:r w:rsidR="00EC7430" w:rsidRPr="00D913CD">
        <w:rPr>
          <w:color w:val="242424"/>
          <w:shd w:val="clear" w:color="auto" w:fill="FFFFFF"/>
        </w:rPr>
        <w:t>University</w:t>
      </w:r>
      <w:r w:rsidR="00146F00" w:rsidRPr="00D913CD">
        <w:rPr>
          <w:color w:val="242424"/>
          <w:shd w:val="clear" w:color="auto" w:fill="FFFFFF"/>
        </w:rPr>
        <w:t xml:space="preserve"> guest is </w:t>
      </w:r>
      <w:r w:rsidR="000723EA" w:rsidRPr="00D913CD">
        <w:rPr>
          <w:color w:val="242424"/>
          <w:shd w:val="clear" w:color="auto" w:fill="FFFFFF"/>
        </w:rPr>
        <w:t>not an employee or</w:t>
      </w:r>
      <w:r w:rsidR="000D3C39" w:rsidRPr="00D913CD">
        <w:rPr>
          <w:color w:val="242424"/>
          <w:shd w:val="clear" w:color="auto" w:fill="FFFFFF"/>
        </w:rPr>
        <w:t xml:space="preserve"> </w:t>
      </w:r>
      <w:r w:rsidR="002B390B" w:rsidRPr="00D913CD">
        <w:rPr>
          <w:color w:val="242424"/>
          <w:shd w:val="clear" w:color="auto" w:fill="FFFFFF"/>
        </w:rPr>
        <w:t>an Honorary appointee</w:t>
      </w:r>
      <w:r w:rsidR="000723EA" w:rsidRPr="00D913CD">
        <w:rPr>
          <w:color w:val="242424"/>
          <w:shd w:val="clear" w:color="auto" w:fill="FFFFFF"/>
        </w:rPr>
        <w:t>.</w:t>
      </w:r>
    </w:p>
    <w:p w14:paraId="39C81C0F" w14:textId="77777777" w:rsidR="00616C84" w:rsidRPr="0035789D" w:rsidRDefault="00616C84" w:rsidP="00A264CF">
      <w:pPr>
        <w:pStyle w:val="MPLParapgrah"/>
        <w:rPr>
          <w:rFonts w:eastAsia="Symbol" w:cs="Symbol"/>
        </w:rPr>
      </w:pPr>
      <w:r w:rsidRPr="00D913CD">
        <w:rPr>
          <w:rFonts w:eastAsia="Symbol" w:cs="Symbol"/>
          <w:b/>
          <w:bCs/>
        </w:rPr>
        <w:t>Volunteer</w:t>
      </w:r>
      <w:r w:rsidRPr="00D913CD">
        <w:rPr>
          <w:rFonts w:eastAsia="Symbol" w:cs="Symbol"/>
        </w:rPr>
        <w:t xml:space="preserve"> means </w:t>
      </w:r>
      <w:r w:rsidR="00702359" w:rsidRPr="00D913CD">
        <w:rPr>
          <w:rFonts w:eastAsia="Symbol" w:cs="Symbol"/>
        </w:rPr>
        <w:t>an individual who volunteers their time</w:t>
      </w:r>
      <w:r w:rsidR="007D4166" w:rsidRPr="00D913CD">
        <w:rPr>
          <w:rFonts w:eastAsia="Symbol" w:cs="Symbol"/>
        </w:rPr>
        <w:t xml:space="preserve"> </w:t>
      </w:r>
      <w:r w:rsidR="00586FB4" w:rsidRPr="00D913CD">
        <w:rPr>
          <w:rFonts w:eastAsia="Symbol" w:cs="Symbol"/>
        </w:rPr>
        <w:t xml:space="preserve">to the University </w:t>
      </w:r>
      <w:r w:rsidR="007D4166" w:rsidRPr="00D913CD">
        <w:rPr>
          <w:rFonts w:eastAsia="Symbol" w:cs="Symbol"/>
        </w:rPr>
        <w:t>on an unpaid basis</w:t>
      </w:r>
      <w:r w:rsidR="00775984" w:rsidRPr="00D913CD">
        <w:rPr>
          <w:rFonts w:eastAsia="Symbol" w:cs="Symbol"/>
        </w:rPr>
        <w:t xml:space="preserve">, </w:t>
      </w:r>
      <w:r w:rsidR="009B67FC" w:rsidRPr="00D913CD">
        <w:rPr>
          <w:rFonts w:eastAsia="Symbol" w:cs="Symbol"/>
        </w:rPr>
        <w:t>other than</w:t>
      </w:r>
      <w:r w:rsidR="00775984" w:rsidRPr="00D913CD">
        <w:rPr>
          <w:rFonts w:eastAsia="Symbol" w:cs="Symbol"/>
        </w:rPr>
        <w:t xml:space="preserve"> an Honorary appointee</w:t>
      </w:r>
      <w:r w:rsidR="00114228" w:rsidRPr="00D913CD">
        <w:rPr>
          <w:rFonts w:eastAsia="Symbol" w:cs="Symbol"/>
        </w:rPr>
        <w:t xml:space="preserve"> or </w:t>
      </w:r>
      <w:r w:rsidR="00174EF8" w:rsidRPr="00D913CD">
        <w:rPr>
          <w:rFonts w:eastAsia="Symbol" w:cs="Symbol"/>
        </w:rPr>
        <w:t>University</w:t>
      </w:r>
      <w:r w:rsidR="00114228" w:rsidRPr="00D913CD">
        <w:rPr>
          <w:rFonts w:eastAsia="Symbol" w:cs="Symbol"/>
        </w:rPr>
        <w:t xml:space="preserve"> guest.</w:t>
      </w:r>
    </w:p>
    <w:p w14:paraId="4CE949B6" w14:textId="77777777" w:rsidR="00EF228F" w:rsidRDefault="35CA13C3" w:rsidP="00805094">
      <w:pPr>
        <w:pStyle w:val="MPLNoNumberingHeadings"/>
      </w:pPr>
      <w:r w:rsidRPr="23EB3CEB">
        <w:t>POLICY APPROVER</w:t>
      </w:r>
    </w:p>
    <w:p w14:paraId="2CBDA050" w14:textId="77777777" w:rsidR="00EF228F" w:rsidRPr="00506307" w:rsidRDefault="00904030" w:rsidP="00506307">
      <w:pPr>
        <w:pStyle w:val="MPLParapgrah"/>
      </w:pPr>
      <w:r w:rsidRPr="00506307">
        <w:t xml:space="preserve">The </w:t>
      </w:r>
      <w:r w:rsidR="35CA13C3" w:rsidRPr="00506307">
        <w:t>Provost</w:t>
      </w:r>
    </w:p>
    <w:p w14:paraId="01BBE4B3" w14:textId="77777777" w:rsidR="00EF228F" w:rsidRDefault="35CA13C3" w:rsidP="00506307">
      <w:pPr>
        <w:pStyle w:val="MPLNoNumberingHeadings"/>
      </w:pPr>
      <w:r w:rsidRPr="23EB3CEB">
        <w:t>POLICY STEWARD</w:t>
      </w:r>
    </w:p>
    <w:p w14:paraId="20414D05" w14:textId="77777777" w:rsidR="00EF228F" w:rsidRPr="00315FB0" w:rsidRDefault="00904030" w:rsidP="00A264CF">
      <w:pPr>
        <w:pStyle w:val="MPLParapgrah"/>
      </w:pPr>
      <w:r w:rsidRPr="00315FB0">
        <w:t xml:space="preserve">The </w:t>
      </w:r>
      <w:r w:rsidR="35CA13C3" w:rsidRPr="00315FB0">
        <w:t>Academic Registrar</w:t>
      </w:r>
      <w:r w:rsidR="00046AA0">
        <w:t xml:space="preserve"> (fo</w:t>
      </w:r>
      <w:r w:rsidR="00BE52A6">
        <w:t>r students) and the Chief People Officer (for employees and other individuals covered by this policy)</w:t>
      </w:r>
    </w:p>
    <w:p w14:paraId="04346FD2" w14:textId="77777777" w:rsidR="00EF228F" w:rsidRDefault="35CA13C3" w:rsidP="00506307">
      <w:pPr>
        <w:pStyle w:val="MPLNoNumberingHeadings"/>
      </w:pPr>
      <w:r w:rsidRPr="23EB3CEB">
        <w:lastRenderedPageBreak/>
        <w:t>REVIEW</w:t>
      </w:r>
    </w:p>
    <w:p w14:paraId="6AB27BD7" w14:textId="77777777" w:rsidR="002218DC" w:rsidRPr="00200A6E" w:rsidRDefault="35CA13C3" w:rsidP="00200A6E">
      <w:pPr>
        <w:spacing w:after="200" w:line="276" w:lineRule="auto"/>
        <w:rPr>
          <w:rFonts w:eastAsia="Source Sans Pro" w:cs="Source Sans Pro"/>
          <w:color w:val="343A40"/>
          <w:szCs w:val="20"/>
        </w:rPr>
      </w:pPr>
      <w:r w:rsidRPr="00315FB0">
        <w:rPr>
          <w:rFonts w:eastAsia="Source Sans Pro" w:cs="Source Sans Pro"/>
          <w:color w:val="343A40"/>
          <w:szCs w:val="20"/>
        </w:rPr>
        <w:t>Thi</w:t>
      </w:r>
      <w:r w:rsidR="002E1617">
        <w:rPr>
          <w:rFonts w:eastAsia="Source Sans Pro" w:cs="Source Sans Pro"/>
          <w:color w:val="343A40"/>
          <w:szCs w:val="20"/>
        </w:rPr>
        <w:t>s</w:t>
      </w:r>
      <w:r w:rsidRPr="00315FB0">
        <w:rPr>
          <w:rFonts w:eastAsia="Source Sans Pro" w:cs="Source Sans Pro"/>
          <w:color w:val="343A40"/>
          <w:szCs w:val="20"/>
        </w:rPr>
        <w:t xml:space="preserve"> policy is to be reviewed by 22 August 2025.</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872"/>
        <w:gridCol w:w="1872"/>
        <w:gridCol w:w="1872"/>
        <w:gridCol w:w="1872"/>
        <w:gridCol w:w="1872"/>
      </w:tblGrid>
      <w:tr>
        <w:tc>
          <w:tcPr>
            <w:tcW w:type="dxa" w:w="1872"/>
          </w:tcPr>
          <w:p>
            <w:r>
              <w:rPr>
                <w:b/>
              </w:rPr>
              <w:t xml:space="preserve">Version </w:t>
            </w:r>
          </w:p>
        </w:tc>
        <w:tc>
          <w:tcPr>
            <w:tcW w:type="dxa" w:w="1872"/>
          </w:tcPr>
          <w:p>
            <w:r>
              <w:rPr>
                <w:b/>
              </w:rPr>
              <w:t xml:space="preserve">Approved By </w:t>
            </w:r>
          </w:p>
        </w:tc>
        <w:tc>
          <w:tcPr>
            <w:tcW w:type="dxa" w:w="1872"/>
          </w:tcPr>
          <w:p>
            <w:r>
              <w:rPr>
                <w:b/>
              </w:rPr>
              <w:t xml:space="preserve">Approval Date </w:t>
            </w:r>
          </w:p>
        </w:tc>
        <w:tc>
          <w:tcPr>
            <w:tcW w:type="dxa" w:w="1872"/>
          </w:tcPr>
          <w:p>
            <w:r>
              <w:rPr>
                <w:b/>
              </w:rPr>
              <w:t xml:space="preserve">Effective Date </w:t>
            </w:r>
          </w:p>
        </w:tc>
        <w:tc>
          <w:tcPr>
            <w:tcW w:type="dxa" w:w="1872"/>
          </w:tcPr>
          <w:p>
            <w:r>
              <w:rPr>
                <w:b/>
              </w:rPr>
              <w:t xml:space="preserve">Sections Modified </w:t>
            </w:r>
          </w:p>
        </w:tc>
      </w:tr>
      <w:tr>
        <w:tc>
          <w:tcPr>
            <w:tcW w:type="dxa" w:w="1872"/>
          </w:tcPr>
          <w:p>
            <w:r>
              <w:t xml:space="preserve">1 </w:t>
            </w:r>
          </w:p>
        </w:tc>
        <w:tc>
          <w:tcPr>
            <w:tcW w:type="dxa" w:w="1872"/>
          </w:tcPr>
          <w:p>
            <w:r>
              <w:t xml:space="preserve">Provost </w:t>
            </w:r>
          </w:p>
        </w:tc>
        <w:tc>
          <w:tcPr>
            <w:tcW w:type="dxa" w:w="1872"/>
          </w:tcPr>
          <w:p>
            <w:r>
              <w:t xml:space="preserve">30 January 2017 </w:t>
            </w:r>
          </w:p>
        </w:tc>
        <w:tc>
          <w:tcPr>
            <w:tcW w:type="dxa" w:w="1872"/>
          </w:tcPr>
          <w:p>
            <w:r>
              <w:t xml:space="preserve">1 January 2017 </w:t>
            </w:r>
          </w:p>
        </w:tc>
        <w:tc>
          <w:tcPr>
            <w:tcW w:type="dxa" w:w="1872"/>
          </w:tcPr>
          <w:p>
            <w:r/>
          </w:p>
          <w:p>
            <w:r/>
            <w:r/>
            <w:r/>
            <w:r/>
            <w:r/>
          </w:p>
          <w:p>
            <w:r/>
            <w:r/>
            <w:r>
              <w:t xml:space="preserve">New policy to comply with Victorian Child Safe Standards requirements. </w:t>
            </w:r>
            <w:r/>
            <w:r/>
          </w:p>
        </w:tc>
      </w:tr>
      <w:tr>
        <w:tc>
          <w:tcPr>
            <w:tcW w:type="dxa" w:w="1872"/>
          </w:tcPr>
          <w:p>
            <w:r>
              <w:t xml:space="preserve">2 </w:t>
            </w:r>
          </w:p>
        </w:tc>
        <w:tc>
          <w:tcPr>
            <w:tcW w:type="dxa" w:w="1872"/>
          </w:tcPr>
          <w:p>
            <w:r>
              <w:t xml:space="preserve">Director, Students and Equity </w:t>
            </w:r>
          </w:p>
        </w:tc>
        <w:tc>
          <w:tcPr>
            <w:tcW w:type="dxa" w:w="1872"/>
          </w:tcPr>
          <w:p>
            <w:r>
              <w:t xml:space="preserve">7 March 2017 </w:t>
            </w:r>
          </w:p>
        </w:tc>
        <w:tc>
          <w:tcPr>
            <w:tcW w:type="dxa" w:w="1872"/>
          </w:tcPr>
          <w:p>
            <w:r>
              <w:t xml:space="preserve">7 March 2017 </w:t>
            </w:r>
          </w:p>
        </w:tc>
        <w:tc>
          <w:tcPr>
            <w:tcW w:type="dxa" w:w="1872"/>
          </w:tcPr>
          <w:p>
            <w:r/>
          </w:p>
          <w:p>
            <w:r/>
            <w:r/>
            <w:r/>
            <w:r/>
            <w:r/>
          </w:p>
          <w:p>
            <w:r/>
            <w:r/>
            <w:r>
              <w:t xml:space="preserve">Editorial amendment to sections 3 and 5.7 to include the </w:t>
            </w:r>
            <w:r>
              <w:rPr>
                <w:i/>
              </w:rPr>
              <w:t xml:space="preserve">Working with Children Act 2005 </w:t>
            </w:r>
            <w:r>
              <w:t xml:space="preserve">(Vic) and new DFAT Child Protection Standards. </w:t>
            </w:r>
            <w:r/>
            <w:r/>
          </w:p>
        </w:tc>
      </w:tr>
      <w:tr>
        <w:tc>
          <w:tcPr>
            <w:tcW w:type="dxa" w:w="1872"/>
          </w:tcPr>
          <w:p>
            <w:r>
              <w:t xml:space="preserve">3 </w:t>
            </w:r>
          </w:p>
        </w:tc>
        <w:tc>
          <w:tcPr>
            <w:tcW w:type="dxa" w:w="1872"/>
          </w:tcPr>
          <w:p>
            <w:r>
              <w:t xml:space="preserve">Director, Students and Learning </w:t>
            </w:r>
          </w:p>
        </w:tc>
        <w:tc>
          <w:tcPr>
            <w:tcW w:type="dxa" w:w="1872"/>
          </w:tcPr>
          <w:p>
            <w:r>
              <w:t xml:space="preserve">16 October 2019 </w:t>
            </w:r>
          </w:p>
        </w:tc>
        <w:tc>
          <w:tcPr>
            <w:tcW w:type="dxa" w:w="1872"/>
          </w:tcPr>
          <w:p>
            <w:r>
              <w:t xml:space="preserve">28 October 2019 </w:t>
            </w:r>
          </w:p>
        </w:tc>
        <w:tc>
          <w:tcPr>
            <w:tcW w:type="dxa" w:w="1872"/>
          </w:tcPr>
          <w:p>
            <w:r/>
          </w:p>
          <w:p>
            <w:r/>
            <w:r/>
            <w:r>
              <w:t xml:space="preserve">Editorial amendments to fix broken link at 5.10 (c) and update titles. </w:t>
            </w:r>
            <w:r/>
            <w:r/>
          </w:p>
        </w:tc>
      </w:tr>
      <w:tr>
        <w:tc>
          <w:tcPr>
            <w:tcW w:type="dxa" w:w="1872"/>
          </w:tcPr>
          <w:p>
            <w:r>
              <w:t xml:space="preserve">4 </w:t>
            </w:r>
          </w:p>
        </w:tc>
        <w:tc>
          <w:tcPr>
            <w:tcW w:type="dxa" w:w="1872"/>
          </w:tcPr>
          <w:p>
            <w:r>
              <w:t xml:space="preserve">Provost </w:t>
            </w:r>
          </w:p>
        </w:tc>
        <w:tc>
          <w:tcPr>
            <w:tcW w:type="dxa" w:w="1872"/>
          </w:tcPr>
          <w:p>
            <w:r>
              <w:t xml:space="preserve">26 July 2022 </w:t>
            </w:r>
          </w:p>
        </w:tc>
        <w:tc>
          <w:tcPr>
            <w:tcW w:type="dxa" w:w="1872"/>
          </w:tcPr>
          <w:p>
            <w:r>
              <w:t xml:space="preserve">22 August 2022 </w:t>
            </w:r>
          </w:p>
        </w:tc>
        <w:tc>
          <w:tcPr>
            <w:tcW w:type="dxa" w:w="1872"/>
          </w:tcPr>
          <w:p>
            <w:r/>
          </w:p>
          <w:p>
            <w:r/>
            <w:r/>
            <w:r>
              <w:t xml:space="preserve">Major review cycle completed, policy aligned with recent Victorian Child Safe Standards coming into effect. </w:t>
            </w:r>
            <w:r/>
            <w:r/>
          </w:p>
        </w:tc>
      </w:tr>
      <w:tr>
        <w:tc>
          <w:tcPr>
            <w:tcW w:type="dxa" w:w="1872"/>
          </w:tcPr>
          <w:p>
            <w:r>
              <w:t xml:space="preserve">5 </w:t>
            </w:r>
          </w:p>
        </w:tc>
        <w:tc>
          <w:tcPr>
            <w:tcW w:type="dxa" w:w="1872"/>
          </w:tcPr>
          <w:p>
            <w:r>
              <w:t xml:space="preserve">Policy Officer </w:t>
            </w:r>
          </w:p>
        </w:tc>
        <w:tc>
          <w:tcPr>
            <w:tcW w:type="dxa" w:w="1872"/>
          </w:tcPr>
          <w:p>
            <w:r/>
          </w:p>
        </w:tc>
        <w:tc>
          <w:tcPr>
            <w:tcW w:type="dxa" w:w="1872"/>
          </w:tcPr>
          <w:p>
            <w:r/>
          </w:p>
        </w:tc>
        <w:tc>
          <w:tcPr>
            <w:tcW w:type="dxa" w:w="1872"/>
          </w:tcPr>
          <w:p>
            <w:r/>
          </w:p>
          <w:p>
            <w:r/>
            <w:r/>
            <w:r>
              <w:t xml:space="preserve">Amended discrepancy in policy steward in metadata. </w:t>
            </w:r>
            <w:r/>
            <w:r/>
          </w:p>
        </w:tc>
      </w:tr>
      <w:tr>
        <w:tc>
          <w:tcPr>
            <w:tcW w:type="dxa" w:w="1872"/>
          </w:tcPr>
          <w:p>
            <w:r>
              <w:t xml:space="preserve">6 </w:t>
            </w:r>
          </w:p>
        </w:tc>
        <w:tc>
          <w:tcPr>
            <w:tcW w:type="dxa" w:w="1872"/>
          </w:tcPr>
          <w:p>
            <w:r>
              <w:t xml:space="preserve">Policy Officer </w:t>
            </w:r>
          </w:p>
        </w:tc>
        <w:tc>
          <w:tcPr>
            <w:tcW w:type="dxa" w:w="1872"/>
          </w:tcPr>
          <w:p>
            <w:r>
              <w:t xml:space="preserve">30 November 2022 </w:t>
            </w:r>
          </w:p>
        </w:tc>
        <w:tc>
          <w:tcPr>
            <w:tcW w:type="dxa" w:w="1872"/>
          </w:tcPr>
          <w:p>
            <w:r>
              <w:t xml:space="preserve">30 November 2022 </w:t>
            </w:r>
          </w:p>
        </w:tc>
        <w:tc>
          <w:tcPr>
            <w:tcW w:type="dxa" w:w="1872"/>
          </w:tcPr>
          <w:p>
            <w:r/>
          </w:p>
          <w:p>
            <w:r/>
            <w:r/>
            <w:r>
              <w:t xml:space="preserve">Amended formatting errors. </w:t>
            </w:r>
            <w:r/>
            <w:r/>
          </w:p>
        </w:tc>
      </w:tr>
      <w:tr>
        <w:tc>
          <w:tcPr>
            <w:tcW w:type="dxa" w:w="1872"/>
          </w:tcPr>
          <w:p>
            <w:r>
              <w:t xml:space="preserve">7 </w:t>
            </w:r>
          </w:p>
        </w:tc>
        <w:tc>
          <w:tcPr>
            <w:tcW w:type="dxa" w:w="1872"/>
          </w:tcPr>
          <w:p>
            <w:r>
              <w:t xml:space="preserve">Provost </w:t>
            </w:r>
          </w:p>
        </w:tc>
        <w:tc>
          <w:tcPr>
            <w:tcW w:type="dxa" w:w="1872"/>
          </w:tcPr>
          <w:p>
            <w:r>
              <w:t xml:space="preserve">27 May 2024 </w:t>
            </w:r>
          </w:p>
        </w:tc>
        <w:tc>
          <w:tcPr>
            <w:tcW w:type="dxa" w:w="1872"/>
          </w:tcPr>
          <w:p>
            <w:r>
              <w:t xml:space="preserve">30 May 2024 </w:t>
            </w:r>
          </w:p>
        </w:tc>
        <w:tc>
          <w:tcPr>
            <w:tcW w:type="dxa" w:w="1872"/>
          </w:tcPr>
          <w:p>
            <w:r/>
          </w:p>
          <w:p>
            <w:r/>
            <w:r/>
            <w:r>
              <w:rPr>
                <w:color w:val="343A40"/>
                <w:highlight w:val="lightGray"/>
              </w:rPr>
              <w:t xml:space="preserve">Amendments to ensure compliance with Victorian Child Safe Standards and legislation, and to incorporate content from the former Child Protection for Australian Aid Projects Procedure (MPF1266). Introduction of Schedule 1 and Schedule 2. </w:t>
            </w:r>
            <w:r/>
            <w:r/>
          </w:p>
        </w:tc>
      </w:tr>
      <w:tr>
        <w:tc>
          <w:tcPr>
            <w:tcW w:type="dxa" w:w="1872"/>
          </w:tcPr>
          <w:p>
            <w:r>
              <w:t xml:space="preserve">8 </w:t>
            </w:r>
          </w:p>
        </w:tc>
        <w:tc>
          <w:tcPr>
            <w:tcW w:type="dxa" w:w="1872"/>
          </w:tcPr>
          <w:p>
            <w:r>
              <w:t xml:space="preserve">Provost </w:t>
            </w:r>
          </w:p>
        </w:tc>
        <w:tc>
          <w:tcPr>
            <w:tcW w:type="dxa" w:w="1872"/>
          </w:tcPr>
          <w:p>
            <w:r>
              <w:t xml:space="preserve">27 May 2024 </w:t>
            </w:r>
          </w:p>
        </w:tc>
        <w:tc>
          <w:tcPr>
            <w:tcW w:type="dxa" w:w="1872"/>
          </w:tcPr>
          <w:p>
            <w:r>
              <w:t xml:space="preserve">30 May 2024 </w:t>
            </w:r>
          </w:p>
        </w:tc>
        <w:tc>
          <w:tcPr>
            <w:tcW w:type="dxa" w:w="1872"/>
          </w:tcPr>
          <w:p>
            <w:r/>
          </w:p>
          <w:p>
            <w:r/>
            <w:r>
              <w:t xml:space="preserve">Steward amended from Academic Registrar to Chief People Officer (for employees) and Academic Registrar (for students) in line with amendments approved on 27 May 2024. </w:t>
            </w:r>
            <w:r/>
          </w:p>
        </w:tc>
      </w:tr>
      <w:tr>
        <w:tc>
          <w:tcPr>
            <w:tcW w:type="dxa" w:w="1872"/>
          </w:tcPr>
          <w:p>
            <w:r>
              <w:t xml:space="preserve">9 </w:t>
            </w:r>
          </w:p>
        </w:tc>
        <w:tc>
          <w:tcPr>
            <w:tcW w:type="dxa" w:w="1872"/>
          </w:tcPr>
          <w:p>
            <w:r>
              <w:t xml:space="preserve">Policy Officer </w:t>
            </w:r>
          </w:p>
        </w:tc>
        <w:tc>
          <w:tcPr>
            <w:tcW w:type="dxa" w:w="1872"/>
          </w:tcPr>
          <w:p>
            <w:r>
              <w:t xml:space="preserve">6 August 2024 </w:t>
            </w:r>
          </w:p>
        </w:tc>
        <w:tc>
          <w:tcPr>
            <w:tcW w:type="dxa" w:w="1872"/>
          </w:tcPr>
          <w:p>
            <w:r>
              <w:t xml:space="preserve">7 August 2024 </w:t>
            </w:r>
          </w:p>
        </w:tc>
        <w:tc>
          <w:tcPr>
            <w:tcW w:type="dxa" w:w="1872"/>
          </w:tcPr>
          <w:p>
            <w:r/>
          </w:p>
          <w:p>
            <w:r/>
            <w:r>
              <w:t xml:space="preserve">Editorial amendment to sections 3, 5 and 7 to rephrase reference to Aboriginal and/or Torres Strait Islander children. </w:t>
            </w:r>
            <w:r/>
          </w:p>
        </w:tc>
      </w:tr>
    </w:tbl>
    <w:p>
      <w:r/>
    </w:p>
    <w:sectPr w:rsidR="002218DC" w:rsidRPr="00200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4D390" w14:textId="77777777" w:rsidR="00490C0A" w:rsidRDefault="00490C0A" w:rsidP="00C8749A">
      <w:pPr>
        <w:spacing w:after="0" w:line="240" w:lineRule="auto"/>
      </w:pPr>
      <w:r>
        <w:separator/>
      </w:r>
    </w:p>
  </w:endnote>
  <w:endnote w:type="continuationSeparator" w:id="0">
    <w:p w14:paraId="048AAB2D" w14:textId="77777777" w:rsidR="00490C0A" w:rsidRDefault="00490C0A" w:rsidP="00C8749A">
      <w:pPr>
        <w:spacing w:after="0" w:line="240" w:lineRule="auto"/>
      </w:pPr>
      <w:r>
        <w:continuationSeparator/>
      </w:r>
    </w:p>
  </w:endnote>
  <w:endnote w:type="continuationNotice" w:id="1">
    <w:p w14:paraId="593BCAAB" w14:textId="77777777" w:rsidR="00490C0A" w:rsidRDefault="00490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82B3" w14:textId="77777777" w:rsidR="00490C0A" w:rsidRDefault="00490C0A" w:rsidP="00C8749A">
      <w:pPr>
        <w:spacing w:after="0" w:line="240" w:lineRule="auto"/>
      </w:pPr>
      <w:r>
        <w:separator/>
      </w:r>
    </w:p>
  </w:footnote>
  <w:footnote w:type="continuationSeparator" w:id="0">
    <w:p w14:paraId="2C28EDD6" w14:textId="77777777" w:rsidR="00490C0A" w:rsidRDefault="00490C0A" w:rsidP="00C8749A">
      <w:pPr>
        <w:spacing w:after="0" w:line="240" w:lineRule="auto"/>
      </w:pPr>
      <w:r>
        <w:continuationSeparator/>
      </w:r>
    </w:p>
  </w:footnote>
  <w:footnote w:type="continuationNotice" w:id="1">
    <w:p w14:paraId="58669CD9" w14:textId="77777777" w:rsidR="00490C0A" w:rsidRDefault="00490C0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2WH0GvfTGXLd0" int2:id="1pgwKPrm">
      <int2:state int2:value="Rejected" int2:type="AugLoop_Text_Critique"/>
    </int2:textHash>
    <int2:textHash int2:hashCode="v3jXqOAVqWKVSe" int2:id="2JhuIo17">
      <int2:state int2:value="Rejected" int2:type="AugLoop_Text_Critique"/>
    </int2:textHash>
    <int2:textHash int2:hashCode="kByidkXaRxGvMx" int2:id="HlP2xCOk">
      <int2:state int2:value="Rejected" int2:type="AugLoop_Text_Critique"/>
    </int2:textHash>
    <int2:textHash int2:hashCode="K5k3SIcfUZsfuT" int2:id="Pqc1Tzx1">
      <int2:state int2:value="Rejected" int2:type="AugLoop_Text_Critique"/>
    </int2:textHash>
    <int2:textHash int2:hashCode="AXmYCf7mcC5a6G" int2:id="eFhATuoJ">
      <int2:state int2:value="Rejected" int2:type="AugLoop_Text_Critique"/>
    </int2:textHash>
    <int2:textHash int2:hashCode="XSUiEPxXFZ9tOg" int2:id="lKYyRZfL">
      <int2:state int2:value="Rejected" int2:type="AugLoop_Text_Critique"/>
    </int2:textHash>
    <int2:textHash int2:hashCode="m/C6mGJeQTWOW1" int2:id="r1njlwLt">
      <int2:state int2:value="Rejected" int2:type="AugLoop_Text_Critique"/>
    </int2:textHash>
    <int2:textHash int2:hashCode="BC3EUS+j05HFFw" int2:id="us8VqJAc">
      <int2:state int2:value="Rejected" int2:type="AugLoop_Text_Critique"/>
    </int2:textHash>
    <int2:bookmark int2:bookmarkName="_Int_NKdt6B3q" int2:invalidationBookmarkName="" int2:hashCode="VIn8KO/jccVBRt" int2:id="IktEYjRH">
      <int2:state int2:value="Rejected" int2:type="AugLoop_Acronyms_AcronymsCritique"/>
    </int2:bookmark>
    <int2:bookmark int2:bookmarkName="_Int_0HGNSRF2" int2:invalidationBookmarkName="" int2:hashCode="cVQy3PML4QQtCl" int2:id="Pt7Fbe4R">
      <int2:state int2:value="Rejected" int2:type="AugLoop_Text_Critique"/>
    </int2:bookmark>
    <int2:bookmark int2:bookmarkName="_Int_jyt1zfEq" int2:invalidationBookmarkName="" int2:hashCode="8YeSj9siPn87ew" int2:id="rwH0loMF">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283E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A2CD6"/>
    <w:multiLevelType w:val="hybridMultilevel"/>
    <w:tmpl w:val="7512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476AB"/>
    <w:multiLevelType w:val="hybridMultilevel"/>
    <w:tmpl w:val="979E1B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6E0852"/>
    <w:multiLevelType w:val="hybridMultilevel"/>
    <w:tmpl w:val="A56A7714"/>
    <w:lvl w:ilvl="0" w:tplc="B9A6A6EC">
      <w:start w:val="1"/>
      <w:numFmt w:val="bullet"/>
      <w:lvlText w:val=""/>
      <w:lvlJc w:val="left"/>
      <w:pPr>
        <w:ind w:left="1440" w:hanging="360"/>
      </w:pPr>
      <w:rPr>
        <w:rFonts w:ascii="Symbol" w:hAnsi="Symbol"/>
      </w:rPr>
    </w:lvl>
    <w:lvl w:ilvl="1" w:tplc="18EC80BA">
      <w:start w:val="1"/>
      <w:numFmt w:val="bullet"/>
      <w:lvlText w:val=""/>
      <w:lvlJc w:val="left"/>
      <w:pPr>
        <w:ind w:left="1440" w:hanging="360"/>
      </w:pPr>
      <w:rPr>
        <w:rFonts w:ascii="Symbol" w:hAnsi="Symbol"/>
      </w:rPr>
    </w:lvl>
    <w:lvl w:ilvl="2" w:tplc="F0322E28">
      <w:start w:val="1"/>
      <w:numFmt w:val="bullet"/>
      <w:lvlText w:val=""/>
      <w:lvlJc w:val="left"/>
      <w:pPr>
        <w:ind w:left="1440" w:hanging="360"/>
      </w:pPr>
      <w:rPr>
        <w:rFonts w:ascii="Symbol" w:hAnsi="Symbol"/>
      </w:rPr>
    </w:lvl>
    <w:lvl w:ilvl="3" w:tplc="04F0D5AE">
      <w:start w:val="1"/>
      <w:numFmt w:val="bullet"/>
      <w:lvlText w:val=""/>
      <w:lvlJc w:val="left"/>
      <w:pPr>
        <w:ind w:left="1440" w:hanging="360"/>
      </w:pPr>
      <w:rPr>
        <w:rFonts w:ascii="Symbol" w:hAnsi="Symbol"/>
      </w:rPr>
    </w:lvl>
    <w:lvl w:ilvl="4" w:tplc="F7A4CF60">
      <w:start w:val="1"/>
      <w:numFmt w:val="bullet"/>
      <w:lvlText w:val=""/>
      <w:lvlJc w:val="left"/>
      <w:pPr>
        <w:ind w:left="1440" w:hanging="360"/>
      </w:pPr>
      <w:rPr>
        <w:rFonts w:ascii="Symbol" w:hAnsi="Symbol"/>
      </w:rPr>
    </w:lvl>
    <w:lvl w:ilvl="5" w:tplc="0EC63AB8">
      <w:start w:val="1"/>
      <w:numFmt w:val="bullet"/>
      <w:lvlText w:val=""/>
      <w:lvlJc w:val="left"/>
      <w:pPr>
        <w:ind w:left="1440" w:hanging="360"/>
      </w:pPr>
      <w:rPr>
        <w:rFonts w:ascii="Symbol" w:hAnsi="Symbol"/>
      </w:rPr>
    </w:lvl>
    <w:lvl w:ilvl="6" w:tplc="F600E35C">
      <w:start w:val="1"/>
      <w:numFmt w:val="bullet"/>
      <w:lvlText w:val=""/>
      <w:lvlJc w:val="left"/>
      <w:pPr>
        <w:ind w:left="1440" w:hanging="360"/>
      </w:pPr>
      <w:rPr>
        <w:rFonts w:ascii="Symbol" w:hAnsi="Symbol"/>
      </w:rPr>
    </w:lvl>
    <w:lvl w:ilvl="7" w:tplc="C0040B3A">
      <w:start w:val="1"/>
      <w:numFmt w:val="bullet"/>
      <w:lvlText w:val=""/>
      <w:lvlJc w:val="left"/>
      <w:pPr>
        <w:ind w:left="1440" w:hanging="360"/>
      </w:pPr>
      <w:rPr>
        <w:rFonts w:ascii="Symbol" w:hAnsi="Symbol"/>
      </w:rPr>
    </w:lvl>
    <w:lvl w:ilvl="8" w:tplc="045487DA">
      <w:start w:val="1"/>
      <w:numFmt w:val="bullet"/>
      <w:lvlText w:val=""/>
      <w:lvlJc w:val="left"/>
      <w:pPr>
        <w:ind w:left="1440" w:hanging="360"/>
      </w:pPr>
      <w:rPr>
        <w:rFonts w:ascii="Symbol" w:hAnsi="Symbol"/>
      </w:rPr>
    </w:lvl>
  </w:abstractNum>
  <w:abstractNum w:abstractNumId="4" w15:restartNumberingAfterBreak="0">
    <w:nsid w:val="13D63723"/>
    <w:multiLevelType w:val="hybridMultilevel"/>
    <w:tmpl w:val="F856B0A4"/>
    <w:lvl w:ilvl="0" w:tplc="23E429A4">
      <w:start w:val="1"/>
      <w:numFmt w:val="bullet"/>
      <w:lvlText w:val=""/>
      <w:lvlJc w:val="left"/>
      <w:pPr>
        <w:ind w:left="720" w:hanging="360"/>
      </w:pPr>
      <w:rPr>
        <w:rFonts w:ascii="Symbol" w:hAnsi="Symbol"/>
      </w:rPr>
    </w:lvl>
    <w:lvl w:ilvl="1" w:tplc="ECAADFDA">
      <w:start w:val="1"/>
      <w:numFmt w:val="bullet"/>
      <w:lvlText w:val=""/>
      <w:lvlJc w:val="left"/>
      <w:pPr>
        <w:ind w:left="720" w:hanging="360"/>
      </w:pPr>
      <w:rPr>
        <w:rFonts w:ascii="Symbol" w:hAnsi="Symbol"/>
      </w:rPr>
    </w:lvl>
    <w:lvl w:ilvl="2" w:tplc="40DEE52A">
      <w:start w:val="1"/>
      <w:numFmt w:val="bullet"/>
      <w:lvlText w:val=""/>
      <w:lvlJc w:val="left"/>
      <w:pPr>
        <w:ind w:left="720" w:hanging="360"/>
      </w:pPr>
      <w:rPr>
        <w:rFonts w:ascii="Symbol" w:hAnsi="Symbol"/>
      </w:rPr>
    </w:lvl>
    <w:lvl w:ilvl="3" w:tplc="1932E5B6">
      <w:start w:val="1"/>
      <w:numFmt w:val="bullet"/>
      <w:lvlText w:val=""/>
      <w:lvlJc w:val="left"/>
      <w:pPr>
        <w:ind w:left="720" w:hanging="360"/>
      </w:pPr>
      <w:rPr>
        <w:rFonts w:ascii="Symbol" w:hAnsi="Symbol"/>
      </w:rPr>
    </w:lvl>
    <w:lvl w:ilvl="4" w:tplc="390040FA">
      <w:start w:val="1"/>
      <w:numFmt w:val="bullet"/>
      <w:lvlText w:val=""/>
      <w:lvlJc w:val="left"/>
      <w:pPr>
        <w:ind w:left="720" w:hanging="360"/>
      </w:pPr>
      <w:rPr>
        <w:rFonts w:ascii="Symbol" w:hAnsi="Symbol"/>
      </w:rPr>
    </w:lvl>
    <w:lvl w:ilvl="5" w:tplc="2A2C3DB0">
      <w:start w:val="1"/>
      <w:numFmt w:val="bullet"/>
      <w:lvlText w:val=""/>
      <w:lvlJc w:val="left"/>
      <w:pPr>
        <w:ind w:left="720" w:hanging="360"/>
      </w:pPr>
      <w:rPr>
        <w:rFonts w:ascii="Symbol" w:hAnsi="Symbol"/>
      </w:rPr>
    </w:lvl>
    <w:lvl w:ilvl="6" w:tplc="04C0A27A">
      <w:start w:val="1"/>
      <w:numFmt w:val="bullet"/>
      <w:lvlText w:val=""/>
      <w:lvlJc w:val="left"/>
      <w:pPr>
        <w:ind w:left="720" w:hanging="360"/>
      </w:pPr>
      <w:rPr>
        <w:rFonts w:ascii="Symbol" w:hAnsi="Symbol"/>
      </w:rPr>
    </w:lvl>
    <w:lvl w:ilvl="7" w:tplc="BB9833D6">
      <w:start w:val="1"/>
      <w:numFmt w:val="bullet"/>
      <w:lvlText w:val=""/>
      <w:lvlJc w:val="left"/>
      <w:pPr>
        <w:ind w:left="720" w:hanging="360"/>
      </w:pPr>
      <w:rPr>
        <w:rFonts w:ascii="Symbol" w:hAnsi="Symbol"/>
      </w:rPr>
    </w:lvl>
    <w:lvl w:ilvl="8" w:tplc="168677E6">
      <w:start w:val="1"/>
      <w:numFmt w:val="bullet"/>
      <w:lvlText w:val=""/>
      <w:lvlJc w:val="left"/>
      <w:pPr>
        <w:ind w:left="720" w:hanging="360"/>
      </w:pPr>
      <w:rPr>
        <w:rFonts w:ascii="Symbol" w:hAnsi="Symbol"/>
      </w:rPr>
    </w:lvl>
  </w:abstractNum>
  <w:abstractNum w:abstractNumId="5" w15:restartNumberingAfterBreak="0">
    <w:nsid w:val="141D3FA2"/>
    <w:multiLevelType w:val="hybridMultilevel"/>
    <w:tmpl w:val="6F2094C4"/>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120DD9"/>
    <w:multiLevelType w:val="hybridMultilevel"/>
    <w:tmpl w:val="C73C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46C88"/>
    <w:multiLevelType w:val="hybridMultilevel"/>
    <w:tmpl w:val="EEACC268"/>
    <w:lvl w:ilvl="0" w:tplc="0C090001">
      <w:start w:val="1"/>
      <w:numFmt w:val="bullet"/>
      <w:lvlText w:val=""/>
      <w:lvlJc w:val="left"/>
      <w:pPr>
        <w:ind w:left="902" w:hanging="360"/>
      </w:pPr>
      <w:rPr>
        <w:rFonts w:ascii="Symbol" w:hAnsi="Symbol" w:hint="default"/>
      </w:rPr>
    </w:lvl>
    <w:lvl w:ilvl="1" w:tplc="0C090003" w:tentative="1">
      <w:start w:val="1"/>
      <w:numFmt w:val="bullet"/>
      <w:lvlText w:val="o"/>
      <w:lvlJc w:val="left"/>
      <w:pPr>
        <w:ind w:left="1622" w:hanging="360"/>
      </w:pPr>
      <w:rPr>
        <w:rFonts w:ascii="Courier New" w:hAnsi="Courier New" w:cs="Courier New" w:hint="default"/>
      </w:rPr>
    </w:lvl>
    <w:lvl w:ilvl="2" w:tplc="0C090005" w:tentative="1">
      <w:start w:val="1"/>
      <w:numFmt w:val="bullet"/>
      <w:lvlText w:val=""/>
      <w:lvlJc w:val="left"/>
      <w:pPr>
        <w:ind w:left="2342" w:hanging="360"/>
      </w:pPr>
      <w:rPr>
        <w:rFonts w:ascii="Wingdings" w:hAnsi="Wingdings" w:hint="default"/>
      </w:rPr>
    </w:lvl>
    <w:lvl w:ilvl="3" w:tplc="0C090001" w:tentative="1">
      <w:start w:val="1"/>
      <w:numFmt w:val="bullet"/>
      <w:lvlText w:val=""/>
      <w:lvlJc w:val="left"/>
      <w:pPr>
        <w:ind w:left="3062" w:hanging="360"/>
      </w:pPr>
      <w:rPr>
        <w:rFonts w:ascii="Symbol" w:hAnsi="Symbol" w:hint="default"/>
      </w:rPr>
    </w:lvl>
    <w:lvl w:ilvl="4" w:tplc="0C090003" w:tentative="1">
      <w:start w:val="1"/>
      <w:numFmt w:val="bullet"/>
      <w:lvlText w:val="o"/>
      <w:lvlJc w:val="left"/>
      <w:pPr>
        <w:ind w:left="3782" w:hanging="360"/>
      </w:pPr>
      <w:rPr>
        <w:rFonts w:ascii="Courier New" w:hAnsi="Courier New" w:cs="Courier New" w:hint="default"/>
      </w:rPr>
    </w:lvl>
    <w:lvl w:ilvl="5" w:tplc="0C090005" w:tentative="1">
      <w:start w:val="1"/>
      <w:numFmt w:val="bullet"/>
      <w:lvlText w:val=""/>
      <w:lvlJc w:val="left"/>
      <w:pPr>
        <w:ind w:left="4502" w:hanging="360"/>
      </w:pPr>
      <w:rPr>
        <w:rFonts w:ascii="Wingdings" w:hAnsi="Wingdings" w:hint="default"/>
      </w:rPr>
    </w:lvl>
    <w:lvl w:ilvl="6" w:tplc="0C090001" w:tentative="1">
      <w:start w:val="1"/>
      <w:numFmt w:val="bullet"/>
      <w:lvlText w:val=""/>
      <w:lvlJc w:val="left"/>
      <w:pPr>
        <w:ind w:left="5222" w:hanging="360"/>
      </w:pPr>
      <w:rPr>
        <w:rFonts w:ascii="Symbol" w:hAnsi="Symbol" w:hint="default"/>
      </w:rPr>
    </w:lvl>
    <w:lvl w:ilvl="7" w:tplc="0C090003" w:tentative="1">
      <w:start w:val="1"/>
      <w:numFmt w:val="bullet"/>
      <w:lvlText w:val="o"/>
      <w:lvlJc w:val="left"/>
      <w:pPr>
        <w:ind w:left="5942" w:hanging="360"/>
      </w:pPr>
      <w:rPr>
        <w:rFonts w:ascii="Courier New" w:hAnsi="Courier New" w:cs="Courier New" w:hint="default"/>
      </w:rPr>
    </w:lvl>
    <w:lvl w:ilvl="8" w:tplc="0C090005" w:tentative="1">
      <w:start w:val="1"/>
      <w:numFmt w:val="bullet"/>
      <w:lvlText w:val=""/>
      <w:lvlJc w:val="left"/>
      <w:pPr>
        <w:ind w:left="6662" w:hanging="360"/>
      </w:pPr>
      <w:rPr>
        <w:rFonts w:ascii="Wingdings" w:hAnsi="Wingdings" w:hint="default"/>
      </w:rPr>
    </w:lvl>
  </w:abstractNum>
  <w:abstractNum w:abstractNumId="8" w15:restartNumberingAfterBreak="0">
    <w:nsid w:val="1C4B13C5"/>
    <w:multiLevelType w:val="hybridMultilevel"/>
    <w:tmpl w:val="9CBE8FDA"/>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0E4582"/>
    <w:multiLevelType w:val="hybridMultilevel"/>
    <w:tmpl w:val="C750EB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7261B"/>
    <w:multiLevelType w:val="hybridMultilevel"/>
    <w:tmpl w:val="00E6CDAE"/>
    <w:lvl w:ilvl="0" w:tplc="21623892">
      <w:start w:val="1"/>
      <w:numFmt w:val="bullet"/>
      <w:lvlText w:val=""/>
      <w:lvlJc w:val="left"/>
      <w:pPr>
        <w:ind w:left="1080" w:hanging="360"/>
      </w:pPr>
      <w:rPr>
        <w:rFonts w:ascii="Symbol" w:hAnsi="Symbol"/>
      </w:rPr>
    </w:lvl>
    <w:lvl w:ilvl="1" w:tplc="CC44E108">
      <w:start w:val="1"/>
      <w:numFmt w:val="bullet"/>
      <w:lvlText w:val=""/>
      <w:lvlJc w:val="left"/>
      <w:pPr>
        <w:ind w:left="1080" w:hanging="360"/>
      </w:pPr>
      <w:rPr>
        <w:rFonts w:ascii="Symbol" w:hAnsi="Symbol"/>
      </w:rPr>
    </w:lvl>
    <w:lvl w:ilvl="2" w:tplc="B62653D4">
      <w:start w:val="1"/>
      <w:numFmt w:val="bullet"/>
      <w:lvlText w:val=""/>
      <w:lvlJc w:val="left"/>
      <w:pPr>
        <w:ind w:left="1080" w:hanging="360"/>
      </w:pPr>
      <w:rPr>
        <w:rFonts w:ascii="Symbol" w:hAnsi="Symbol"/>
      </w:rPr>
    </w:lvl>
    <w:lvl w:ilvl="3" w:tplc="81C01CB0">
      <w:start w:val="1"/>
      <w:numFmt w:val="bullet"/>
      <w:lvlText w:val=""/>
      <w:lvlJc w:val="left"/>
      <w:pPr>
        <w:ind w:left="1080" w:hanging="360"/>
      </w:pPr>
      <w:rPr>
        <w:rFonts w:ascii="Symbol" w:hAnsi="Symbol"/>
      </w:rPr>
    </w:lvl>
    <w:lvl w:ilvl="4" w:tplc="D94A96C6">
      <w:start w:val="1"/>
      <w:numFmt w:val="bullet"/>
      <w:lvlText w:val=""/>
      <w:lvlJc w:val="left"/>
      <w:pPr>
        <w:ind w:left="1080" w:hanging="360"/>
      </w:pPr>
      <w:rPr>
        <w:rFonts w:ascii="Symbol" w:hAnsi="Symbol"/>
      </w:rPr>
    </w:lvl>
    <w:lvl w:ilvl="5" w:tplc="C3A41154">
      <w:start w:val="1"/>
      <w:numFmt w:val="bullet"/>
      <w:lvlText w:val=""/>
      <w:lvlJc w:val="left"/>
      <w:pPr>
        <w:ind w:left="1080" w:hanging="360"/>
      </w:pPr>
      <w:rPr>
        <w:rFonts w:ascii="Symbol" w:hAnsi="Symbol"/>
      </w:rPr>
    </w:lvl>
    <w:lvl w:ilvl="6" w:tplc="043E1130">
      <w:start w:val="1"/>
      <w:numFmt w:val="bullet"/>
      <w:lvlText w:val=""/>
      <w:lvlJc w:val="left"/>
      <w:pPr>
        <w:ind w:left="1080" w:hanging="360"/>
      </w:pPr>
      <w:rPr>
        <w:rFonts w:ascii="Symbol" w:hAnsi="Symbol"/>
      </w:rPr>
    </w:lvl>
    <w:lvl w:ilvl="7" w:tplc="D7047112">
      <w:start w:val="1"/>
      <w:numFmt w:val="bullet"/>
      <w:lvlText w:val=""/>
      <w:lvlJc w:val="left"/>
      <w:pPr>
        <w:ind w:left="1080" w:hanging="360"/>
      </w:pPr>
      <w:rPr>
        <w:rFonts w:ascii="Symbol" w:hAnsi="Symbol"/>
      </w:rPr>
    </w:lvl>
    <w:lvl w:ilvl="8" w:tplc="505A24A8">
      <w:start w:val="1"/>
      <w:numFmt w:val="bullet"/>
      <w:lvlText w:val=""/>
      <w:lvlJc w:val="left"/>
      <w:pPr>
        <w:ind w:left="1080" w:hanging="360"/>
      </w:pPr>
      <w:rPr>
        <w:rFonts w:ascii="Symbol" w:hAnsi="Symbol"/>
      </w:rPr>
    </w:lvl>
  </w:abstractNum>
  <w:abstractNum w:abstractNumId="11" w15:restartNumberingAfterBreak="0">
    <w:nsid w:val="2A2B699E"/>
    <w:multiLevelType w:val="hybridMultilevel"/>
    <w:tmpl w:val="63CC1E88"/>
    <w:lvl w:ilvl="0" w:tplc="ABBCD42C">
      <w:start w:val="1"/>
      <w:numFmt w:val="bullet"/>
      <w:lvlText w:val=""/>
      <w:lvlJc w:val="left"/>
      <w:pPr>
        <w:ind w:left="720" w:hanging="360"/>
      </w:pPr>
      <w:rPr>
        <w:rFonts w:ascii="Symbol" w:hAnsi="Symbol"/>
      </w:rPr>
    </w:lvl>
    <w:lvl w:ilvl="1" w:tplc="47F4EB2E">
      <w:start w:val="1"/>
      <w:numFmt w:val="bullet"/>
      <w:lvlText w:val=""/>
      <w:lvlJc w:val="left"/>
      <w:pPr>
        <w:ind w:left="720" w:hanging="360"/>
      </w:pPr>
      <w:rPr>
        <w:rFonts w:ascii="Symbol" w:hAnsi="Symbol"/>
      </w:rPr>
    </w:lvl>
    <w:lvl w:ilvl="2" w:tplc="00CCDBEA">
      <w:start w:val="1"/>
      <w:numFmt w:val="bullet"/>
      <w:lvlText w:val=""/>
      <w:lvlJc w:val="left"/>
      <w:pPr>
        <w:ind w:left="720" w:hanging="360"/>
      </w:pPr>
      <w:rPr>
        <w:rFonts w:ascii="Symbol" w:hAnsi="Symbol"/>
      </w:rPr>
    </w:lvl>
    <w:lvl w:ilvl="3" w:tplc="4342A692">
      <w:start w:val="1"/>
      <w:numFmt w:val="bullet"/>
      <w:lvlText w:val=""/>
      <w:lvlJc w:val="left"/>
      <w:pPr>
        <w:ind w:left="720" w:hanging="360"/>
      </w:pPr>
      <w:rPr>
        <w:rFonts w:ascii="Symbol" w:hAnsi="Symbol"/>
      </w:rPr>
    </w:lvl>
    <w:lvl w:ilvl="4" w:tplc="9B9E6BD6">
      <w:start w:val="1"/>
      <w:numFmt w:val="bullet"/>
      <w:lvlText w:val=""/>
      <w:lvlJc w:val="left"/>
      <w:pPr>
        <w:ind w:left="720" w:hanging="360"/>
      </w:pPr>
      <w:rPr>
        <w:rFonts w:ascii="Symbol" w:hAnsi="Symbol"/>
      </w:rPr>
    </w:lvl>
    <w:lvl w:ilvl="5" w:tplc="66B82B0C">
      <w:start w:val="1"/>
      <w:numFmt w:val="bullet"/>
      <w:lvlText w:val=""/>
      <w:lvlJc w:val="left"/>
      <w:pPr>
        <w:ind w:left="720" w:hanging="360"/>
      </w:pPr>
      <w:rPr>
        <w:rFonts w:ascii="Symbol" w:hAnsi="Symbol"/>
      </w:rPr>
    </w:lvl>
    <w:lvl w:ilvl="6" w:tplc="D01E8FB2">
      <w:start w:val="1"/>
      <w:numFmt w:val="bullet"/>
      <w:lvlText w:val=""/>
      <w:lvlJc w:val="left"/>
      <w:pPr>
        <w:ind w:left="720" w:hanging="360"/>
      </w:pPr>
      <w:rPr>
        <w:rFonts w:ascii="Symbol" w:hAnsi="Symbol"/>
      </w:rPr>
    </w:lvl>
    <w:lvl w:ilvl="7" w:tplc="08AACF98">
      <w:start w:val="1"/>
      <w:numFmt w:val="bullet"/>
      <w:lvlText w:val=""/>
      <w:lvlJc w:val="left"/>
      <w:pPr>
        <w:ind w:left="720" w:hanging="360"/>
      </w:pPr>
      <w:rPr>
        <w:rFonts w:ascii="Symbol" w:hAnsi="Symbol"/>
      </w:rPr>
    </w:lvl>
    <w:lvl w:ilvl="8" w:tplc="ACF2340E">
      <w:start w:val="1"/>
      <w:numFmt w:val="bullet"/>
      <w:lvlText w:val=""/>
      <w:lvlJc w:val="left"/>
      <w:pPr>
        <w:ind w:left="720" w:hanging="360"/>
      </w:pPr>
      <w:rPr>
        <w:rFonts w:ascii="Symbol" w:hAnsi="Symbol"/>
      </w:rPr>
    </w:lvl>
  </w:abstractNum>
  <w:abstractNum w:abstractNumId="12" w15:restartNumberingAfterBreak="0">
    <w:nsid w:val="2CBE2097"/>
    <w:multiLevelType w:val="hybridMultilevel"/>
    <w:tmpl w:val="FD4006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7C4178"/>
    <w:multiLevelType w:val="multilevel"/>
    <w:tmpl w:val="B1DCBEB4"/>
    <w:lvl w:ilvl="0">
      <w:start w:val="5"/>
      <w:numFmt w:val="decimal"/>
      <w:lvlText w:val="%1"/>
      <w:lvlJc w:val="left"/>
      <w:pPr>
        <w:ind w:left="360" w:hanging="360"/>
      </w:pPr>
      <w:rPr>
        <w:rFonts w:ascii="Source Sans Pro" w:hAnsi="Source Sans Pro" w:hint="default"/>
      </w:rPr>
    </w:lvl>
    <w:lvl w:ilvl="1">
      <w:start w:val="13"/>
      <w:numFmt w:val="decimal"/>
      <w:lvlText w:val="%1.%2"/>
      <w:lvlJc w:val="left"/>
      <w:pPr>
        <w:ind w:left="360" w:hanging="360"/>
      </w:pPr>
      <w:rPr>
        <w:rFonts w:ascii="Source Sans Pro" w:hAnsi="Source Sans Pro" w:hint="default"/>
      </w:rPr>
    </w:lvl>
    <w:lvl w:ilvl="2">
      <w:start w:val="1"/>
      <w:numFmt w:val="decimal"/>
      <w:lvlText w:val="%1.%2.%3"/>
      <w:lvlJc w:val="left"/>
      <w:pPr>
        <w:ind w:left="720" w:hanging="720"/>
      </w:pPr>
      <w:rPr>
        <w:rFonts w:ascii="Source Sans Pro" w:hAnsi="Source Sans Pro" w:hint="default"/>
      </w:rPr>
    </w:lvl>
    <w:lvl w:ilvl="3">
      <w:start w:val="1"/>
      <w:numFmt w:val="decimal"/>
      <w:lvlText w:val="%1.%2.%3.%4"/>
      <w:lvlJc w:val="left"/>
      <w:pPr>
        <w:ind w:left="720" w:hanging="720"/>
      </w:pPr>
      <w:rPr>
        <w:rFonts w:ascii="Source Sans Pro" w:hAnsi="Source Sans Pro" w:hint="default"/>
      </w:rPr>
    </w:lvl>
    <w:lvl w:ilvl="4">
      <w:start w:val="1"/>
      <w:numFmt w:val="decimal"/>
      <w:lvlText w:val="%1.%2.%3.%4.%5"/>
      <w:lvlJc w:val="left"/>
      <w:pPr>
        <w:ind w:left="720" w:hanging="720"/>
      </w:pPr>
      <w:rPr>
        <w:rFonts w:ascii="Source Sans Pro" w:hAnsi="Source Sans Pro" w:hint="default"/>
      </w:rPr>
    </w:lvl>
    <w:lvl w:ilvl="5">
      <w:start w:val="1"/>
      <w:numFmt w:val="decimal"/>
      <w:lvlText w:val="%1.%2.%3.%4.%5.%6"/>
      <w:lvlJc w:val="left"/>
      <w:pPr>
        <w:ind w:left="1080" w:hanging="1080"/>
      </w:pPr>
      <w:rPr>
        <w:rFonts w:ascii="Source Sans Pro" w:hAnsi="Source Sans Pro" w:hint="default"/>
      </w:rPr>
    </w:lvl>
    <w:lvl w:ilvl="6">
      <w:start w:val="1"/>
      <w:numFmt w:val="decimal"/>
      <w:lvlText w:val="%1.%2.%3.%4.%5.%6.%7"/>
      <w:lvlJc w:val="left"/>
      <w:pPr>
        <w:ind w:left="1080" w:hanging="1080"/>
      </w:pPr>
      <w:rPr>
        <w:rFonts w:ascii="Source Sans Pro" w:hAnsi="Source Sans Pro" w:hint="default"/>
      </w:rPr>
    </w:lvl>
    <w:lvl w:ilvl="7">
      <w:start w:val="1"/>
      <w:numFmt w:val="decimal"/>
      <w:lvlText w:val="%1.%2.%3.%4.%5.%6.%7.%8"/>
      <w:lvlJc w:val="left"/>
      <w:pPr>
        <w:ind w:left="1440" w:hanging="1440"/>
      </w:pPr>
      <w:rPr>
        <w:rFonts w:ascii="Source Sans Pro" w:hAnsi="Source Sans Pro" w:hint="default"/>
      </w:rPr>
    </w:lvl>
    <w:lvl w:ilvl="8">
      <w:start w:val="1"/>
      <w:numFmt w:val="decimal"/>
      <w:lvlText w:val="%1.%2.%3.%4.%5.%6.%7.%8.%9"/>
      <w:lvlJc w:val="left"/>
      <w:pPr>
        <w:ind w:left="1440" w:hanging="1440"/>
      </w:pPr>
      <w:rPr>
        <w:rFonts w:ascii="Source Sans Pro" w:hAnsi="Source Sans Pro" w:hint="default"/>
      </w:rPr>
    </w:lvl>
  </w:abstractNum>
  <w:abstractNum w:abstractNumId="14" w15:restartNumberingAfterBreak="0">
    <w:nsid w:val="334D407A"/>
    <w:multiLevelType w:val="multilevel"/>
    <w:tmpl w:val="8482D0EE"/>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630DC9"/>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726428"/>
    <w:multiLevelType w:val="hybridMultilevel"/>
    <w:tmpl w:val="501A5CA6"/>
    <w:lvl w:ilvl="0" w:tplc="AD6462E8">
      <w:start w:val="1"/>
      <w:numFmt w:val="bullet"/>
      <w:lvlText w:val=""/>
      <w:lvlJc w:val="left"/>
      <w:pPr>
        <w:ind w:left="1440" w:hanging="360"/>
      </w:pPr>
      <w:rPr>
        <w:rFonts w:ascii="Symbol" w:hAnsi="Symbol"/>
      </w:rPr>
    </w:lvl>
    <w:lvl w:ilvl="1" w:tplc="CB843246">
      <w:start w:val="1"/>
      <w:numFmt w:val="bullet"/>
      <w:lvlText w:val=""/>
      <w:lvlJc w:val="left"/>
      <w:pPr>
        <w:ind w:left="1440" w:hanging="360"/>
      </w:pPr>
      <w:rPr>
        <w:rFonts w:ascii="Symbol" w:hAnsi="Symbol"/>
      </w:rPr>
    </w:lvl>
    <w:lvl w:ilvl="2" w:tplc="20D00C74">
      <w:start w:val="1"/>
      <w:numFmt w:val="bullet"/>
      <w:lvlText w:val=""/>
      <w:lvlJc w:val="left"/>
      <w:pPr>
        <w:ind w:left="1440" w:hanging="360"/>
      </w:pPr>
      <w:rPr>
        <w:rFonts w:ascii="Symbol" w:hAnsi="Symbol"/>
      </w:rPr>
    </w:lvl>
    <w:lvl w:ilvl="3" w:tplc="FBCA1B24">
      <w:start w:val="1"/>
      <w:numFmt w:val="bullet"/>
      <w:lvlText w:val=""/>
      <w:lvlJc w:val="left"/>
      <w:pPr>
        <w:ind w:left="1440" w:hanging="360"/>
      </w:pPr>
      <w:rPr>
        <w:rFonts w:ascii="Symbol" w:hAnsi="Symbol"/>
      </w:rPr>
    </w:lvl>
    <w:lvl w:ilvl="4" w:tplc="91D8A0EE">
      <w:start w:val="1"/>
      <w:numFmt w:val="bullet"/>
      <w:lvlText w:val=""/>
      <w:lvlJc w:val="left"/>
      <w:pPr>
        <w:ind w:left="1440" w:hanging="360"/>
      </w:pPr>
      <w:rPr>
        <w:rFonts w:ascii="Symbol" w:hAnsi="Symbol"/>
      </w:rPr>
    </w:lvl>
    <w:lvl w:ilvl="5" w:tplc="54243AB6">
      <w:start w:val="1"/>
      <w:numFmt w:val="bullet"/>
      <w:lvlText w:val=""/>
      <w:lvlJc w:val="left"/>
      <w:pPr>
        <w:ind w:left="1440" w:hanging="360"/>
      </w:pPr>
      <w:rPr>
        <w:rFonts w:ascii="Symbol" w:hAnsi="Symbol"/>
      </w:rPr>
    </w:lvl>
    <w:lvl w:ilvl="6" w:tplc="B8121802">
      <w:start w:val="1"/>
      <w:numFmt w:val="bullet"/>
      <w:lvlText w:val=""/>
      <w:lvlJc w:val="left"/>
      <w:pPr>
        <w:ind w:left="1440" w:hanging="360"/>
      </w:pPr>
      <w:rPr>
        <w:rFonts w:ascii="Symbol" w:hAnsi="Symbol"/>
      </w:rPr>
    </w:lvl>
    <w:lvl w:ilvl="7" w:tplc="6076F1E4">
      <w:start w:val="1"/>
      <w:numFmt w:val="bullet"/>
      <w:lvlText w:val=""/>
      <w:lvlJc w:val="left"/>
      <w:pPr>
        <w:ind w:left="1440" w:hanging="360"/>
      </w:pPr>
      <w:rPr>
        <w:rFonts w:ascii="Symbol" w:hAnsi="Symbol"/>
      </w:rPr>
    </w:lvl>
    <w:lvl w:ilvl="8" w:tplc="4C826B08">
      <w:start w:val="1"/>
      <w:numFmt w:val="bullet"/>
      <w:lvlText w:val=""/>
      <w:lvlJc w:val="left"/>
      <w:pPr>
        <w:ind w:left="1440" w:hanging="360"/>
      </w:pPr>
      <w:rPr>
        <w:rFonts w:ascii="Symbol" w:hAnsi="Symbol"/>
      </w:rPr>
    </w:lvl>
  </w:abstractNum>
  <w:abstractNum w:abstractNumId="17" w15:restartNumberingAfterBreak="0">
    <w:nsid w:val="400F4705"/>
    <w:multiLevelType w:val="hybridMultilevel"/>
    <w:tmpl w:val="35FEC29E"/>
    <w:lvl w:ilvl="0" w:tplc="BA32BD90">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504A99"/>
    <w:multiLevelType w:val="hybridMultilevel"/>
    <w:tmpl w:val="1428B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C572FA"/>
    <w:multiLevelType w:val="hybridMultilevel"/>
    <w:tmpl w:val="57BC384E"/>
    <w:lvl w:ilvl="0" w:tplc="59EC0E6A">
      <w:start w:val="1"/>
      <w:numFmt w:val="bullet"/>
      <w:lvlText w:val=""/>
      <w:lvlJc w:val="left"/>
      <w:pPr>
        <w:ind w:left="1440" w:hanging="360"/>
      </w:pPr>
      <w:rPr>
        <w:rFonts w:ascii="Symbol" w:hAnsi="Symbol"/>
      </w:rPr>
    </w:lvl>
    <w:lvl w:ilvl="1" w:tplc="6F1E716C">
      <w:start w:val="1"/>
      <w:numFmt w:val="bullet"/>
      <w:lvlText w:val=""/>
      <w:lvlJc w:val="left"/>
      <w:pPr>
        <w:ind w:left="1440" w:hanging="360"/>
      </w:pPr>
      <w:rPr>
        <w:rFonts w:ascii="Symbol" w:hAnsi="Symbol"/>
      </w:rPr>
    </w:lvl>
    <w:lvl w:ilvl="2" w:tplc="9E4A0304">
      <w:start w:val="1"/>
      <w:numFmt w:val="bullet"/>
      <w:lvlText w:val=""/>
      <w:lvlJc w:val="left"/>
      <w:pPr>
        <w:ind w:left="1440" w:hanging="360"/>
      </w:pPr>
      <w:rPr>
        <w:rFonts w:ascii="Symbol" w:hAnsi="Symbol"/>
      </w:rPr>
    </w:lvl>
    <w:lvl w:ilvl="3" w:tplc="32566E76">
      <w:start w:val="1"/>
      <w:numFmt w:val="bullet"/>
      <w:lvlText w:val=""/>
      <w:lvlJc w:val="left"/>
      <w:pPr>
        <w:ind w:left="1440" w:hanging="360"/>
      </w:pPr>
      <w:rPr>
        <w:rFonts w:ascii="Symbol" w:hAnsi="Symbol"/>
      </w:rPr>
    </w:lvl>
    <w:lvl w:ilvl="4" w:tplc="1D32824A">
      <w:start w:val="1"/>
      <w:numFmt w:val="bullet"/>
      <w:lvlText w:val=""/>
      <w:lvlJc w:val="left"/>
      <w:pPr>
        <w:ind w:left="1440" w:hanging="360"/>
      </w:pPr>
      <w:rPr>
        <w:rFonts w:ascii="Symbol" w:hAnsi="Symbol"/>
      </w:rPr>
    </w:lvl>
    <w:lvl w:ilvl="5" w:tplc="E5BCEE82">
      <w:start w:val="1"/>
      <w:numFmt w:val="bullet"/>
      <w:lvlText w:val=""/>
      <w:lvlJc w:val="left"/>
      <w:pPr>
        <w:ind w:left="1440" w:hanging="360"/>
      </w:pPr>
      <w:rPr>
        <w:rFonts w:ascii="Symbol" w:hAnsi="Symbol"/>
      </w:rPr>
    </w:lvl>
    <w:lvl w:ilvl="6" w:tplc="A922EDD4">
      <w:start w:val="1"/>
      <w:numFmt w:val="bullet"/>
      <w:lvlText w:val=""/>
      <w:lvlJc w:val="left"/>
      <w:pPr>
        <w:ind w:left="1440" w:hanging="360"/>
      </w:pPr>
      <w:rPr>
        <w:rFonts w:ascii="Symbol" w:hAnsi="Symbol"/>
      </w:rPr>
    </w:lvl>
    <w:lvl w:ilvl="7" w:tplc="7E94566E">
      <w:start w:val="1"/>
      <w:numFmt w:val="bullet"/>
      <w:lvlText w:val=""/>
      <w:lvlJc w:val="left"/>
      <w:pPr>
        <w:ind w:left="1440" w:hanging="360"/>
      </w:pPr>
      <w:rPr>
        <w:rFonts w:ascii="Symbol" w:hAnsi="Symbol"/>
      </w:rPr>
    </w:lvl>
    <w:lvl w:ilvl="8" w:tplc="4446BF12">
      <w:start w:val="1"/>
      <w:numFmt w:val="bullet"/>
      <w:lvlText w:val=""/>
      <w:lvlJc w:val="left"/>
      <w:pPr>
        <w:ind w:left="1440" w:hanging="360"/>
      </w:pPr>
      <w:rPr>
        <w:rFonts w:ascii="Symbol" w:hAnsi="Symbol"/>
      </w:rPr>
    </w:lvl>
  </w:abstractNum>
  <w:abstractNum w:abstractNumId="20" w15:restartNumberingAfterBreak="0">
    <w:nsid w:val="4A770016"/>
    <w:multiLevelType w:val="multilevel"/>
    <w:tmpl w:val="D346C6E0"/>
    <w:lvl w:ilvl="0">
      <w:start w:val="5"/>
      <w:numFmt w:val="decimal"/>
      <w:lvlText w:val="%1"/>
      <w:lvlJc w:val="left"/>
      <w:pPr>
        <w:ind w:left="360" w:hanging="360"/>
      </w:pPr>
      <w:rPr>
        <w:rFonts w:hint="default"/>
      </w:rPr>
    </w:lvl>
    <w:lvl w:ilvl="1">
      <w:start w:val="3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3F1C18"/>
    <w:multiLevelType w:val="hybridMultilevel"/>
    <w:tmpl w:val="FA4A7BAE"/>
    <w:lvl w:ilvl="0" w:tplc="485081DA">
      <w:start w:val="1"/>
      <w:numFmt w:val="bullet"/>
      <w:lvlText w:val=""/>
      <w:lvlJc w:val="left"/>
      <w:pPr>
        <w:ind w:left="1440" w:hanging="360"/>
      </w:pPr>
      <w:rPr>
        <w:rFonts w:ascii="Symbol" w:hAnsi="Symbol"/>
      </w:rPr>
    </w:lvl>
    <w:lvl w:ilvl="1" w:tplc="0EE26748">
      <w:start w:val="1"/>
      <w:numFmt w:val="bullet"/>
      <w:lvlText w:val=""/>
      <w:lvlJc w:val="left"/>
      <w:pPr>
        <w:ind w:left="1440" w:hanging="360"/>
      </w:pPr>
      <w:rPr>
        <w:rFonts w:ascii="Symbol" w:hAnsi="Symbol"/>
      </w:rPr>
    </w:lvl>
    <w:lvl w:ilvl="2" w:tplc="AC3E5844">
      <w:start w:val="1"/>
      <w:numFmt w:val="bullet"/>
      <w:lvlText w:val=""/>
      <w:lvlJc w:val="left"/>
      <w:pPr>
        <w:ind w:left="1440" w:hanging="360"/>
      </w:pPr>
      <w:rPr>
        <w:rFonts w:ascii="Symbol" w:hAnsi="Symbol"/>
      </w:rPr>
    </w:lvl>
    <w:lvl w:ilvl="3" w:tplc="96361D86">
      <w:start w:val="1"/>
      <w:numFmt w:val="bullet"/>
      <w:lvlText w:val=""/>
      <w:lvlJc w:val="left"/>
      <w:pPr>
        <w:ind w:left="1440" w:hanging="360"/>
      </w:pPr>
      <w:rPr>
        <w:rFonts w:ascii="Symbol" w:hAnsi="Symbol"/>
      </w:rPr>
    </w:lvl>
    <w:lvl w:ilvl="4" w:tplc="0E60EA40">
      <w:start w:val="1"/>
      <w:numFmt w:val="bullet"/>
      <w:lvlText w:val=""/>
      <w:lvlJc w:val="left"/>
      <w:pPr>
        <w:ind w:left="1440" w:hanging="360"/>
      </w:pPr>
      <w:rPr>
        <w:rFonts w:ascii="Symbol" w:hAnsi="Symbol"/>
      </w:rPr>
    </w:lvl>
    <w:lvl w:ilvl="5" w:tplc="5A8E5480">
      <w:start w:val="1"/>
      <w:numFmt w:val="bullet"/>
      <w:lvlText w:val=""/>
      <w:lvlJc w:val="left"/>
      <w:pPr>
        <w:ind w:left="1440" w:hanging="360"/>
      </w:pPr>
      <w:rPr>
        <w:rFonts w:ascii="Symbol" w:hAnsi="Symbol"/>
      </w:rPr>
    </w:lvl>
    <w:lvl w:ilvl="6" w:tplc="4888D7AA">
      <w:start w:val="1"/>
      <w:numFmt w:val="bullet"/>
      <w:lvlText w:val=""/>
      <w:lvlJc w:val="left"/>
      <w:pPr>
        <w:ind w:left="1440" w:hanging="360"/>
      </w:pPr>
      <w:rPr>
        <w:rFonts w:ascii="Symbol" w:hAnsi="Symbol"/>
      </w:rPr>
    </w:lvl>
    <w:lvl w:ilvl="7" w:tplc="13948086">
      <w:start w:val="1"/>
      <w:numFmt w:val="bullet"/>
      <w:lvlText w:val=""/>
      <w:lvlJc w:val="left"/>
      <w:pPr>
        <w:ind w:left="1440" w:hanging="360"/>
      </w:pPr>
      <w:rPr>
        <w:rFonts w:ascii="Symbol" w:hAnsi="Symbol"/>
      </w:rPr>
    </w:lvl>
    <w:lvl w:ilvl="8" w:tplc="14F69578">
      <w:start w:val="1"/>
      <w:numFmt w:val="bullet"/>
      <w:lvlText w:val=""/>
      <w:lvlJc w:val="left"/>
      <w:pPr>
        <w:ind w:left="1440" w:hanging="360"/>
      </w:pPr>
      <w:rPr>
        <w:rFonts w:ascii="Symbol" w:hAnsi="Symbol"/>
      </w:rPr>
    </w:lvl>
  </w:abstractNum>
  <w:abstractNum w:abstractNumId="22" w15:restartNumberingAfterBreak="0">
    <w:nsid w:val="520A08C7"/>
    <w:multiLevelType w:val="hybridMultilevel"/>
    <w:tmpl w:val="DF64BA2E"/>
    <w:lvl w:ilvl="0" w:tplc="07E2D50E">
      <w:start w:val="1"/>
      <w:numFmt w:val="bullet"/>
      <w:lvlText w:val=""/>
      <w:lvlJc w:val="left"/>
      <w:pPr>
        <w:ind w:left="720" w:hanging="360"/>
      </w:pPr>
      <w:rPr>
        <w:rFonts w:ascii="Symbol" w:hAnsi="Symbol"/>
      </w:rPr>
    </w:lvl>
    <w:lvl w:ilvl="1" w:tplc="0E16C556">
      <w:start w:val="1"/>
      <w:numFmt w:val="bullet"/>
      <w:lvlText w:val=""/>
      <w:lvlJc w:val="left"/>
      <w:pPr>
        <w:ind w:left="720" w:hanging="360"/>
      </w:pPr>
      <w:rPr>
        <w:rFonts w:ascii="Symbol" w:hAnsi="Symbol"/>
      </w:rPr>
    </w:lvl>
    <w:lvl w:ilvl="2" w:tplc="127A146C">
      <w:start w:val="1"/>
      <w:numFmt w:val="bullet"/>
      <w:lvlText w:val=""/>
      <w:lvlJc w:val="left"/>
      <w:pPr>
        <w:ind w:left="720" w:hanging="360"/>
      </w:pPr>
      <w:rPr>
        <w:rFonts w:ascii="Symbol" w:hAnsi="Symbol"/>
      </w:rPr>
    </w:lvl>
    <w:lvl w:ilvl="3" w:tplc="E6CEEDD2">
      <w:start w:val="1"/>
      <w:numFmt w:val="bullet"/>
      <w:lvlText w:val=""/>
      <w:lvlJc w:val="left"/>
      <w:pPr>
        <w:ind w:left="720" w:hanging="360"/>
      </w:pPr>
      <w:rPr>
        <w:rFonts w:ascii="Symbol" w:hAnsi="Symbol"/>
      </w:rPr>
    </w:lvl>
    <w:lvl w:ilvl="4" w:tplc="5142AB46">
      <w:start w:val="1"/>
      <w:numFmt w:val="bullet"/>
      <w:lvlText w:val=""/>
      <w:lvlJc w:val="left"/>
      <w:pPr>
        <w:ind w:left="720" w:hanging="360"/>
      </w:pPr>
      <w:rPr>
        <w:rFonts w:ascii="Symbol" w:hAnsi="Symbol"/>
      </w:rPr>
    </w:lvl>
    <w:lvl w:ilvl="5" w:tplc="51D611E0">
      <w:start w:val="1"/>
      <w:numFmt w:val="bullet"/>
      <w:lvlText w:val=""/>
      <w:lvlJc w:val="left"/>
      <w:pPr>
        <w:ind w:left="720" w:hanging="360"/>
      </w:pPr>
      <w:rPr>
        <w:rFonts w:ascii="Symbol" w:hAnsi="Symbol"/>
      </w:rPr>
    </w:lvl>
    <w:lvl w:ilvl="6" w:tplc="45227DD8">
      <w:start w:val="1"/>
      <w:numFmt w:val="bullet"/>
      <w:lvlText w:val=""/>
      <w:lvlJc w:val="left"/>
      <w:pPr>
        <w:ind w:left="720" w:hanging="360"/>
      </w:pPr>
      <w:rPr>
        <w:rFonts w:ascii="Symbol" w:hAnsi="Symbol"/>
      </w:rPr>
    </w:lvl>
    <w:lvl w:ilvl="7" w:tplc="54246F3C">
      <w:start w:val="1"/>
      <w:numFmt w:val="bullet"/>
      <w:lvlText w:val=""/>
      <w:lvlJc w:val="left"/>
      <w:pPr>
        <w:ind w:left="720" w:hanging="360"/>
      </w:pPr>
      <w:rPr>
        <w:rFonts w:ascii="Symbol" w:hAnsi="Symbol"/>
      </w:rPr>
    </w:lvl>
    <w:lvl w:ilvl="8" w:tplc="E1A2B0AE">
      <w:start w:val="1"/>
      <w:numFmt w:val="bullet"/>
      <w:lvlText w:val=""/>
      <w:lvlJc w:val="left"/>
      <w:pPr>
        <w:ind w:left="720" w:hanging="360"/>
      </w:pPr>
      <w:rPr>
        <w:rFonts w:ascii="Symbol" w:hAnsi="Symbol"/>
      </w:rPr>
    </w:lvl>
  </w:abstractNum>
  <w:abstractNum w:abstractNumId="23" w15:restartNumberingAfterBreak="0">
    <w:nsid w:val="55975C39"/>
    <w:multiLevelType w:val="hybridMultilevel"/>
    <w:tmpl w:val="69740A74"/>
    <w:lvl w:ilvl="0" w:tplc="61D0F1F8">
      <w:start w:val="1"/>
      <w:numFmt w:val="bullet"/>
      <w:lvlText w:val=""/>
      <w:lvlJc w:val="left"/>
      <w:pPr>
        <w:ind w:left="1080" w:hanging="360"/>
      </w:pPr>
      <w:rPr>
        <w:rFonts w:ascii="Symbol" w:hAnsi="Symbol"/>
      </w:rPr>
    </w:lvl>
    <w:lvl w:ilvl="1" w:tplc="3F7A8F5C">
      <w:start w:val="1"/>
      <w:numFmt w:val="bullet"/>
      <w:lvlText w:val=""/>
      <w:lvlJc w:val="left"/>
      <w:pPr>
        <w:ind w:left="1080" w:hanging="360"/>
      </w:pPr>
      <w:rPr>
        <w:rFonts w:ascii="Symbol" w:hAnsi="Symbol"/>
      </w:rPr>
    </w:lvl>
    <w:lvl w:ilvl="2" w:tplc="242AB38E">
      <w:start w:val="1"/>
      <w:numFmt w:val="bullet"/>
      <w:lvlText w:val=""/>
      <w:lvlJc w:val="left"/>
      <w:pPr>
        <w:ind w:left="1080" w:hanging="360"/>
      </w:pPr>
      <w:rPr>
        <w:rFonts w:ascii="Symbol" w:hAnsi="Symbol"/>
      </w:rPr>
    </w:lvl>
    <w:lvl w:ilvl="3" w:tplc="EB0AA1C4">
      <w:start w:val="1"/>
      <w:numFmt w:val="bullet"/>
      <w:lvlText w:val=""/>
      <w:lvlJc w:val="left"/>
      <w:pPr>
        <w:ind w:left="1080" w:hanging="360"/>
      </w:pPr>
      <w:rPr>
        <w:rFonts w:ascii="Symbol" w:hAnsi="Symbol"/>
      </w:rPr>
    </w:lvl>
    <w:lvl w:ilvl="4" w:tplc="76145C56">
      <w:start w:val="1"/>
      <w:numFmt w:val="bullet"/>
      <w:lvlText w:val=""/>
      <w:lvlJc w:val="left"/>
      <w:pPr>
        <w:ind w:left="1080" w:hanging="360"/>
      </w:pPr>
      <w:rPr>
        <w:rFonts w:ascii="Symbol" w:hAnsi="Symbol"/>
      </w:rPr>
    </w:lvl>
    <w:lvl w:ilvl="5" w:tplc="D4C06BA8">
      <w:start w:val="1"/>
      <w:numFmt w:val="bullet"/>
      <w:lvlText w:val=""/>
      <w:lvlJc w:val="left"/>
      <w:pPr>
        <w:ind w:left="1080" w:hanging="360"/>
      </w:pPr>
      <w:rPr>
        <w:rFonts w:ascii="Symbol" w:hAnsi="Symbol"/>
      </w:rPr>
    </w:lvl>
    <w:lvl w:ilvl="6" w:tplc="75A229AC">
      <w:start w:val="1"/>
      <w:numFmt w:val="bullet"/>
      <w:lvlText w:val=""/>
      <w:lvlJc w:val="left"/>
      <w:pPr>
        <w:ind w:left="1080" w:hanging="360"/>
      </w:pPr>
      <w:rPr>
        <w:rFonts w:ascii="Symbol" w:hAnsi="Symbol"/>
      </w:rPr>
    </w:lvl>
    <w:lvl w:ilvl="7" w:tplc="375E8B66">
      <w:start w:val="1"/>
      <w:numFmt w:val="bullet"/>
      <w:lvlText w:val=""/>
      <w:lvlJc w:val="left"/>
      <w:pPr>
        <w:ind w:left="1080" w:hanging="360"/>
      </w:pPr>
      <w:rPr>
        <w:rFonts w:ascii="Symbol" w:hAnsi="Symbol"/>
      </w:rPr>
    </w:lvl>
    <w:lvl w:ilvl="8" w:tplc="301E38B2">
      <w:start w:val="1"/>
      <w:numFmt w:val="bullet"/>
      <w:lvlText w:val=""/>
      <w:lvlJc w:val="left"/>
      <w:pPr>
        <w:ind w:left="1080" w:hanging="360"/>
      </w:pPr>
      <w:rPr>
        <w:rFonts w:ascii="Symbol" w:hAnsi="Symbol"/>
      </w:rPr>
    </w:lvl>
  </w:abstractNum>
  <w:abstractNum w:abstractNumId="24" w15:restartNumberingAfterBreak="0">
    <w:nsid w:val="5FF91DA2"/>
    <w:multiLevelType w:val="hybridMultilevel"/>
    <w:tmpl w:val="1EF85DF0"/>
    <w:lvl w:ilvl="0" w:tplc="1D3AB810">
      <w:start w:val="1"/>
      <w:numFmt w:val="bullet"/>
      <w:lvlText w:val=""/>
      <w:lvlJc w:val="left"/>
      <w:pPr>
        <w:ind w:left="720" w:hanging="360"/>
      </w:pPr>
      <w:rPr>
        <w:rFonts w:ascii="Symbol" w:hAnsi="Symbol"/>
      </w:rPr>
    </w:lvl>
    <w:lvl w:ilvl="1" w:tplc="AE36CC04">
      <w:start w:val="1"/>
      <w:numFmt w:val="bullet"/>
      <w:lvlText w:val=""/>
      <w:lvlJc w:val="left"/>
      <w:pPr>
        <w:ind w:left="720" w:hanging="360"/>
      </w:pPr>
      <w:rPr>
        <w:rFonts w:ascii="Symbol" w:hAnsi="Symbol"/>
      </w:rPr>
    </w:lvl>
    <w:lvl w:ilvl="2" w:tplc="5D6EB008">
      <w:start w:val="1"/>
      <w:numFmt w:val="bullet"/>
      <w:lvlText w:val=""/>
      <w:lvlJc w:val="left"/>
      <w:pPr>
        <w:ind w:left="720" w:hanging="360"/>
      </w:pPr>
      <w:rPr>
        <w:rFonts w:ascii="Symbol" w:hAnsi="Symbol"/>
      </w:rPr>
    </w:lvl>
    <w:lvl w:ilvl="3" w:tplc="A10025CC">
      <w:start w:val="1"/>
      <w:numFmt w:val="bullet"/>
      <w:lvlText w:val=""/>
      <w:lvlJc w:val="left"/>
      <w:pPr>
        <w:ind w:left="720" w:hanging="360"/>
      </w:pPr>
      <w:rPr>
        <w:rFonts w:ascii="Symbol" w:hAnsi="Symbol"/>
      </w:rPr>
    </w:lvl>
    <w:lvl w:ilvl="4" w:tplc="54E43D60">
      <w:start w:val="1"/>
      <w:numFmt w:val="bullet"/>
      <w:lvlText w:val=""/>
      <w:lvlJc w:val="left"/>
      <w:pPr>
        <w:ind w:left="720" w:hanging="360"/>
      </w:pPr>
      <w:rPr>
        <w:rFonts w:ascii="Symbol" w:hAnsi="Symbol"/>
      </w:rPr>
    </w:lvl>
    <w:lvl w:ilvl="5" w:tplc="EBEC39E4">
      <w:start w:val="1"/>
      <w:numFmt w:val="bullet"/>
      <w:lvlText w:val=""/>
      <w:lvlJc w:val="left"/>
      <w:pPr>
        <w:ind w:left="720" w:hanging="360"/>
      </w:pPr>
      <w:rPr>
        <w:rFonts w:ascii="Symbol" w:hAnsi="Symbol"/>
      </w:rPr>
    </w:lvl>
    <w:lvl w:ilvl="6" w:tplc="64383560">
      <w:start w:val="1"/>
      <w:numFmt w:val="bullet"/>
      <w:lvlText w:val=""/>
      <w:lvlJc w:val="left"/>
      <w:pPr>
        <w:ind w:left="720" w:hanging="360"/>
      </w:pPr>
      <w:rPr>
        <w:rFonts w:ascii="Symbol" w:hAnsi="Symbol"/>
      </w:rPr>
    </w:lvl>
    <w:lvl w:ilvl="7" w:tplc="F2601302">
      <w:start w:val="1"/>
      <w:numFmt w:val="bullet"/>
      <w:lvlText w:val=""/>
      <w:lvlJc w:val="left"/>
      <w:pPr>
        <w:ind w:left="720" w:hanging="360"/>
      </w:pPr>
      <w:rPr>
        <w:rFonts w:ascii="Symbol" w:hAnsi="Symbol"/>
      </w:rPr>
    </w:lvl>
    <w:lvl w:ilvl="8" w:tplc="83DC3474">
      <w:start w:val="1"/>
      <w:numFmt w:val="bullet"/>
      <w:lvlText w:val=""/>
      <w:lvlJc w:val="left"/>
      <w:pPr>
        <w:ind w:left="720" w:hanging="360"/>
      </w:pPr>
      <w:rPr>
        <w:rFonts w:ascii="Symbol" w:hAnsi="Symbol"/>
      </w:rPr>
    </w:lvl>
  </w:abstractNum>
  <w:abstractNum w:abstractNumId="25" w15:restartNumberingAfterBreak="0">
    <w:nsid w:val="624E0BAD"/>
    <w:multiLevelType w:val="hybridMultilevel"/>
    <w:tmpl w:val="2A4AD350"/>
    <w:lvl w:ilvl="0" w:tplc="5680F9BA">
      <w:start w:val="1"/>
      <w:numFmt w:val="bullet"/>
      <w:lvlText w:val=""/>
      <w:lvlJc w:val="left"/>
      <w:pPr>
        <w:ind w:left="1440" w:hanging="360"/>
      </w:pPr>
      <w:rPr>
        <w:rFonts w:ascii="Symbol" w:hAnsi="Symbol"/>
      </w:rPr>
    </w:lvl>
    <w:lvl w:ilvl="1" w:tplc="F8F0B51A">
      <w:start w:val="1"/>
      <w:numFmt w:val="bullet"/>
      <w:lvlText w:val=""/>
      <w:lvlJc w:val="left"/>
      <w:pPr>
        <w:ind w:left="1440" w:hanging="360"/>
      </w:pPr>
      <w:rPr>
        <w:rFonts w:ascii="Symbol" w:hAnsi="Symbol"/>
      </w:rPr>
    </w:lvl>
    <w:lvl w:ilvl="2" w:tplc="34C49A92">
      <w:start w:val="1"/>
      <w:numFmt w:val="bullet"/>
      <w:lvlText w:val=""/>
      <w:lvlJc w:val="left"/>
      <w:pPr>
        <w:ind w:left="1440" w:hanging="360"/>
      </w:pPr>
      <w:rPr>
        <w:rFonts w:ascii="Symbol" w:hAnsi="Symbol"/>
      </w:rPr>
    </w:lvl>
    <w:lvl w:ilvl="3" w:tplc="3CF4BBB8">
      <w:start w:val="1"/>
      <w:numFmt w:val="bullet"/>
      <w:lvlText w:val=""/>
      <w:lvlJc w:val="left"/>
      <w:pPr>
        <w:ind w:left="1440" w:hanging="360"/>
      </w:pPr>
      <w:rPr>
        <w:rFonts w:ascii="Symbol" w:hAnsi="Symbol"/>
      </w:rPr>
    </w:lvl>
    <w:lvl w:ilvl="4" w:tplc="22963072">
      <w:start w:val="1"/>
      <w:numFmt w:val="bullet"/>
      <w:lvlText w:val=""/>
      <w:lvlJc w:val="left"/>
      <w:pPr>
        <w:ind w:left="1440" w:hanging="360"/>
      </w:pPr>
      <w:rPr>
        <w:rFonts w:ascii="Symbol" w:hAnsi="Symbol"/>
      </w:rPr>
    </w:lvl>
    <w:lvl w:ilvl="5" w:tplc="15ACEB3E">
      <w:start w:val="1"/>
      <w:numFmt w:val="bullet"/>
      <w:lvlText w:val=""/>
      <w:lvlJc w:val="left"/>
      <w:pPr>
        <w:ind w:left="1440" w:hanging="360"/>
      </w:pPr>
      <w:rPr>
        <w:rFonts w:ascii="Symbol" w:hAnsi="Symbol"/>
      </w:rPr>
    </w:lvl>
    <w:lvl w:ilvl="6" w:tplc="6FD8159C">
      <w:start w:val="1"/>
      <w:numFmt w:val="bullet"/>
      <w:lvlText w:val=""/>
      <w:lvlJc w:val="left"/>
      <w:pPr>
        <w:ind w:left="1440" w:hanging="360"/>
      </w:pPr>
      <w:rPr>
        <w:rFonts w:ascii="Symbol" w:hAnsi="Symbol"/>
      </w:rPr>
    </w:lvl>
    <w:lvl w:ilvl="7" w:tplc="5A98EBDA">
      <w:start w:val="1"/>
      <w:numFmt w:val="bullet"/>
      <w:lvlText w:val=""/>
      <w:lvlJc w:val="left"/>
      <w:pPr>
        <w:ind w:left="1440" w:hanging="360"/>
      </w:pPr>
      <w:rPr>
        <w:rFonts w:ascii="Symbol" w:hAnsi="Symbol"/>
      </w:rPr>
    </w:lvl>
    <w:lvl w:ilvl="8" w:tplc="A9024762">
      <w:start w:val="1"/>
      <w:numFmt w:val="bullet"/>
      <w:lvlText w:val=""/>
      <w:lvlJc w:val="left"/>
      <w:pPr>
        <w:ind w:left="1440" w:hanging="360"/>
      </w:pPr>
      <w:rPr>
        <w:rFonts w:ascii="Symbol" w:hAnsi="Symbol"/>
      </w:rPr>
    </w:lvl>
  </w:abstractNum>
  <w:abstractNum w:abstractNumId="26" w15:restartNumberingAfterBreak="0">
    <w:nsid w:val="6BF03736"/>
    <w:multiLevelType w:val="hybridMultilevel"/>
    <w:tmpl w:val="C750EB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0431AE"/>
    <w:multiLevelType w:val="hybridMultilevel"/>
    <w:tmpl w:val="EF705DBE"/>
    <w:lvl w:ilvl="0" w:tplc="6C36ABF8">
      <w:numFmt w:val="bullet"/>
      <w:lvlText w:val="•"/>
      <w:lvlJc w:val="left"/>
      <w:pPr>
        <w:ind w:left="833" w:hanging="360"/>
      </w:pPr>
      <w:rPr>
        <w:rFonts w:ascii="Calibri" w:eastAsia="Verdana" w:hAnsi="Calibri" w:cs="Calibri"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6D720E04"/>
    <w:multiLevelType w:val="hybridMultilevel"/>
    <w:tmpl w:val="A998CE5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9" w15:restartNumberingAfterBreak="0">
    <w:nsid w:val="6D866CE0"/>
    <w:multiLevelType w:val="multilevel"/>
    <w:tmpl w:val="1A6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B12DBF"/>
    <w:multiLevelType w:val="hybridMultilevel"/>
    <w:tmpl w:val="62F0F45A"/>
    <w:lvl w:ilvl="0" w:tplc="6C36ABF8">
      <w:numFmt w:val="bullet"/>
      <w:lvlText w:val="•"/>
      <w:lvlJc w:val="left"/>
      <w:pPr>
        <w:ind w:left="833" w:hanging="360"/>
      </w:pPr>
      <w:rPr>
        <w:rFonts w:ascii="Calibri" w:eastAsia="Verdan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4C2304"/>
    <w:multiLevelType w:val="hybridMultilevel"/>
    <w:tmpl w:val="51B60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2850954">
    <w:abstractNumId w:val="6"/>
  </w:num>
  <w:num w:numId="2" w16cid:durableId="1147088970">
    <w:abstractNumId w:val="0"/>
  </w:num>
  <w:num w:numId="3" w16cid:durableId="333532331">
    <w:abstractNumId w:val="20"/>
  </w:num>
  <w:num w:numId="4" w16cid:durableId="1726374557">
    <w:abstractNumId w:val="10"/>
  </w:num>
  <w:num w:numId="5" w16cid:durableId="1252155247">
    <w:abstractNumId w:val="23"/>
  </w:num>
  <w:num w:numId="6" w16cid:durableId="920989111">
    <w:abstractNumId w:val="5"/>
  </w:num>
  <w:num w:numId="7" w16cid:durableId="25300448">
    <w:abstractNumId w:val="2"/>
  </w:num>
  <w:num w:numId="8" w16cid:durableId="514423026">
    <w:abstractNumId w:val="12"/>
  </w:num>
  <w:num w:numId="9" w16cid:durableId="1806266000">
    <w:abstractNumId w:val="26"/>
  </w:num>
  <w:num w:numId="10" w16cid:durableId="765734246">
    <w:abstractNumId w:val="8"/>
  </w:num>
  <w:num w:numId="11" w16cid:durableId="934434898">
    <w:abstractNumId w:val="31"/>
  </w:num>
  <w:num w:numId="12" w16cid:durableId="1851409995">
    <w:abstractNumId w:val="25"/>
  </w:num>
  <w:num w:numId="13" w16cid:durableId="1024090783">
    <w:abstractNumId w:val="0"/>
  </w:num>
  <w:num w:numId="14" w16cid:durableId="819662951">
    <w:abstractNumId w:val="28"/>
  </w:num>
  <w:num w:numId="15" w16cid:durableId="1210267534">
    <w:abstractNumId w:val="17"/>
  </w:num>
  <w:num w:numId="16" w16cid:durableId="1937008358">
    <w:abstractNumId w:val="29"/>
  </w:num>
  <w:num w:numId="17" w16cid:durableId="1409112037">
    <w:abstractNumId w:val="9"/>
  </w:num>
  <w:num w:numId="18" w16cid:durableId="1670252902">
    <w:abstractNumId w:val="21"/>
  </w:num>
  <w:num w:numId="19" w16cid:durableId="955143330">
    <w:abstractNumId w:val="16"/>
  </w:num>
  <w:num w:numId="20" w16cid:durableId="1448618912">
    <w:abstractNumId w:val="19"/>
  </w:num>
  <w:num w:numId="21" w16cid:durableId="1743484524">
    <w:abstractNumId w:val="24"/>
  </w:num>
  <w:num w:numId="22" w16cid:durableId="2015718705">
    <w:abstractNumId w:val="15"/>
  </w:num>
  <w:num w:numId="23" w16cid:durableId="1552380237">
    <w:abstractNumId w:val="13"/>
  </w:num>
  <w:num w:numId="24" w16cid:durableId="1193417528">
    <w:abstractNumId w:val="22"/>
  </w:num>
  <w:num w:numId="25" w16cid:durableId="345330812">
    <w:abstractNumId w:val="3"/>
  </w:num>
  <w:num w:numId="26" w16cid:durableId="477261292">
    <w:abstractNumId w:val="4"/>
  </w:num>
  <w:num w:numId="27" w16cid:durableId="1082526676">
    <w:abstractNumId w:val="11"/>
  </w:num>
  <w:num w:numId="28" w16cid:durableId="2010207470">
    <w:abstractNumId w:val="1"/>
  </w:num>
  <w:num w:numId="29" w16cid:durableId="481848048">
    <w:abstractNumId w:val="27"/>
  </w:num>
  <w:num w:numId="30" w16cid:durableId="502430716">
    <w:abstractNumId w:val="18"/>
  </w:num>
  <w:num w:numId="31" w16cid:durableId="1765221153">
    <w:abstractNumId w:val="30"/>
  </w:num>
  <w:num w:numId="32" w16cid:durableId="1150827834">
    <w:abstractNumId w:val="7"/>
  </w:num>
  <w:num w:numId="33" w16cid:durableId="467361575">
    <w:abstractNumId w:val="14"/>
  </w:num>
  <w:num w:numId="34" w16cid:durableId="315763975">
    <w:abstractNumId w:val="14"/>
  </w:num>
  <w:num w:numId="35" w16cid:durableId="899679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075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1343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999559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2271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001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1724358">
    <w:abstractNumId w:val="14"/>
  </w:num>
  <w:num w:numId="42" w16cid:durableId="676806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5987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9182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3421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8879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44092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35C657"/>
    <w:rsid w:val="00000087"/>
    <w:rsid w:val="000006A4"/>
    <w:rsid w:val="00003959"/>
    <w:rsid w:val="00003D92"/>
    <w:rsid w:val="00004B9E"/>
    <w:rsid w:val="00005F41"/>
    <w:rsid w:val="000065DC"/>
    <w:rsid w:val="00007280"/>
    <w:rsid w:val="00010AE1"/>
    <w:rsid w:val="00013661"/>
    <w:rsid w:val="00015B5F"/>
    <w:rsid w:val="00016104"/>
    <w:rsid w:val="000179BF"/>
    <w:rsid w:val="00017C92"/>
    <w:rsid w:val="00017F86"/>
    <w:rsid w:val="00020194"/>
    <w:rsid w:val="00020670"/>
    <w:rsid w:val="00020848"/>
    <w:rsid w:val="000218FB"/>
    <w:rsid w:val="00022937"/>
    <w:rsid w:val="00022B51"/>
    <w:rsid w:val="00022E63"/>
    <w:rsid w:val="00022FF1"/>
    <w:rsid w:val="00023001"/>
    <w:rsid w:val="00023969"/>
    <w:rsid w:val="00023D93"/>
    <w:rsid w:val="00024035"/>
    <w:rsid w:val="00024D1A"/>
    <w:rsid w:val="00025E61"/>
    <w:rsid w:val="00026C39"/>
    <w:rsid w:val="00027CBC"/>
    <w:rsid w:val="00030163"/>
    <w:rsid w:val="00030E10"/>
    <w:rsid w:val="00031458"/>
    <w:rsid w:val="00034B71"/>
    <w:rsid w:val="00034FAF"/>
    <w:rsid w:val="00035655"/>
    <w:rsid w:val="00037864"/>
    <w:rsid w:val="000379E9"/>
    <w:rsid w:val="0004061A"/>
    <w:rsid w:val="00041ABD"/>
    <w:rsid w:val="000421AA"/>
    <w:rsid w:val="0004276C"/>
    <w:rsid w:val="000428E9"/>
    <w:rsid w:val="000429CB"/>
    <w:rsid w:val="0004347E"/>
    <w:rsid w:val="00044248"/>
    <w:rsid w:val="00044316"/>
    <w:rsid w:val="00045DEB"/>
    <w:rsid w:val="00046A83"/>
    <w:rsid w:val="00046AA0"/>
    <w:rsid w:val="00047C51"/>
    <w:rsid w:val="00047FBF"/>
    <w:rsid w:val="00047FDC"/>
    <w:rsid w:val="00050384"/>
    <w:rsid w:val="00050C10"/>
    <w:rsid w:val="00051657"/>
    <w:rsid w:val="00053963"/>
    <w:rsid w:val="00053B94"/>
    <w:rsid w:val="00053F47"/>
    <w:rsid w:val="00054D6F"/>
    <w:rsid w:val="0005556C"/>
    <w:rsid w:val="00060DBE"/>
    <w:rsid w:val="00064EF0"/>
    <w:rsid w:val="00065085"/>
    <w:rsid w:val="00065CCF"/>
    <w:rsid w:val="00065D1A"/>
    <w:rsid w:val="00066BCA"/>
    <w:rsid w:val="0007046E"/>
    <w:rsid w:val="00071534"/>
    <w:rsid w:val="00071573"/>
    <w:rsid w:val="00071A9B"/>
    <w:rsid w:val="00071D14"/>
    <w:rsid w:val="00071DD2"/>
    <w:rsid w:val="00071EAA"/>
    <w:rsid w:val="000723EA"/>
    <w:rsid w:val="00072509"/>
    <w:rsid w:val="00072EE8"/>
    <w:rsid w:val="000743A8"/>
    <w:rsid w:val="00074DF9"/>
    <w:rsid w:val="00075057"/>
    <w:rsid w:val="0007510E"/>
    <w:rsid w:val="00077418"/>
    <w:rsid w:val="000776BA"/>
    <w:rsid w:val="00080498"/>
    <w:rsid w:val="00082816"/>
    <w:rsid w:val="0008296E"/>
    <w:rsid w:val="00082AD7"/>
    <w:rsid w:val="0008308D"/>
    <w:rsid w:val="00083837"/>
    <w:rsid w:val="000844D2"/>
    <w:rsid w:val="00084786"/>
    <w:rsid w:val="00085160"/>
    <w:rsid w:val="00086B61"/>
    <w:rsid w:val="0008702D"/>
    <w:rsid w:val="0009056A"/>
    <w:rsid w:val="00090B80"/>
    <w:rsid w:val="00091727"/>
    <w:rsid w:val="000917B6"/>
    <w:rsid w:val="00093183"/>
    <w:rsid w:val="00093768"/>
    <w:rsid w:val="000963B8"/>
    <w:rsid w:val="00096ED9"/>
    <w:rsid w:val="000973CC"/>
    <w:rsid w:val="000A1EAB"/>
    <w:rsid w:val="000A27EA"/>
    <w:rsid w:val="000A3841"/>
    <w:rsid w:val="000A3D64"/>
    <w:rsid w:val="000A548E"/>
    <w:rsid w:val="000A5BE9"/>
    <w:rsid w:val="000A606E"/>
    <w:rsid w:val="000A6A27"/>
    <w:rsid w:val="000B3748"/>
    <w:rsid w:val="000B3C57"/>
    <w:rsid w:val="000B4A4A"/>
    <w:rsid w:val="000B77E4"/>
    <w:rsid w:val="000B799E"/>
    <w:rsid w:val="000C16A0"/>
    <w:rsid w:val="000C201E"/>
    <w:rsid w:val="000C223D"/>
    <w:rsid w:val="000C2302"/>
    <w:rsid w:val="000C2ACB"/>
    <w:rsid w:val="000C2FD4"/>
    <w:rsid w:val="000C3B36"/>
    <w:rsid w:val="000C4224"/>
    <w:rsid w:val="000C56AF"/>
    <w:rsid w:val="000C6239"/>
    <w:rsid w:val="000C7990"/>
    <w:rsid w:val="000D1734"/>
    <w:rsid w:val="000D17CD"/>
    <w:rsid w:val="000D1FEF"/>
    <w:rsid w:val="000D2F13"/>
    <w:rsid w:val="000D312D"/>
    <w:rsid w:val="000D3531"/>
    <w:rsid w:val="000D3A0A"/>
    <w:rsid w:val="000D3C39"/>
    <w:rsid w:val="000D4B83"/>
    <w:rsid w:val="000D4EEC"/>
    <w:rsid w:val="000D547D"/>
    <w:rsid w:val="000D58A9"/>
    <w:rsid w:val="000D5EB9"/>
    <w:rsid w:val="000D671E"/>
    <w:rsid w:val="000D67D5"/>
    <w:rsid w:val="000D6F01"/>
    <w:rsid w:val="000D7442"/>
    <w:rsid w:val="000D7A32"/>
    <w:rsid w:val="000D7B05"/>
    <w:rsid w:val="000E18BF"/>
    <w:rsid w:val="000E1FA1"/>
    <w:rsid w:val="000E2ABF"/>
    <w:rsid w:val="000E51BD"/>
    <w:rsid w:val="000E543A"/>
    <w:rsid w:val="000E55A3"/>
    <w:rsid w:val="000E6932"/>
    <w:rsid w:val="000E698D"/>
    <w:rsid w:val="000E7ED2"/>
    <w:rsid w:val="000F27B9"/>
    <w:rsid w:val="000F2E01"/>
    <w:rsid w:val="000F331D"/>
    <w:rsid w:val="000F35EA"/>
    <w:rsid w:val="000F37A6"/>
    <w:rsid w:val="000F47BE"/>
    <w:rsid w:val="000F513E"/>
    <w:rsid w:val="000F51E4"/>
    <w:rsid w:val="000F6DF9"/>
    <w:rsid w:val="00100FC2"/>
    <w:rsid w:val="0010238F"/>
    <w:rsid w:val="001031A0"/>
    <w:rsid w:val="001046E8"/>
    <w:rsid w:val="00104EE6"/>
    <w:rsid w:val="001051E5"/>
    <w:rsid w:val="00105459"/>
    <w:rsid w:val="001056C3"/>
    <w:rsid w:val="0010594F"/>
    <w:rsid w:val="001067FF"/>
    <w:rsid w:val="00106AE5"/>
    <w:rsid w:val="00107194"/>
    <w:rsid w:val="00107729"/>
    <w:rsid w:val="001105FE"/>
    <w:rsid w:val="00110A18"/>
    <w:rsid w:val="001113B4"/>
    <w:rsid w:val="00111D1A"/>
    <w:rsid w:val="001122AB"/>
    <w:rsid w:val="001140FF"/>
    <w:rsid w:val="00114228"/>
    <w:rsid w:val="00114660"/>
    <w:rsid w:val="0011594D"/>
    <w:rsid w:val="00117014"/>
    <w:rsid w:val="001172C1"/>
    <w:rsid w:val="00120A23"/>
    <w:rsid w:val="00121D85"/>
    <w:rsid w:val="0012372D"/>
    <w:rsid w:val="00123BC2"/>
    <w:rsid w:val="00124764"/>
    <w:rsid w:val="00124AC5"/>
    <w:rsid w:val="00125A32"/>
    <w:rsid w:val="0012615B"/>
    <w:rsid w:val="00126AF5"/>
    <w:rsid w:val="00127EBA"/>
    <w:rsid w:val="0013045E"/>
    <w:rsid w:val="0013068F"/>
    <w:rsid w:val="00130852"/>
    <w:rsid w:val="00130B25"/>
    <w:rsid w:val="0013116F"/>
    <w:rsid w:val="00131471"/>
    <w:rsid w:val="00131AAC"/>
    <w:rsid w:val="00131B14"/>
    <w:rsid w:val="001328A4"/>
    <w:rsid w:val="00132A0F"/>
    <w:rsid w:val="001332CC"/>
    <w:rsid w:val="00135FDE"/>
    <w:rsid w:val="0013688F"/>
    <w:rsid w:val="00137B1F"/>
    <w:rsid w:val="00137E6B"/>
    <w:rsid w:val="00141070"/>
    <w:rsid w:val="0014134C"/>
    <w:rsid w:val="001417CD"/>
    <w:rsid w:val="001419AC"/>
    <w:rsid w:val="001434C0"/>
    <w:rsid w:val="00145250"/>
    <w:rsid w:val="001456EB"/>
    <w:rsid w:val="00145A2C"/>
    <w:rsid w:val="00145F4E"/>
    <w:rsid w:val="00146F00"/>
    <w:rsid w:val="00147E56"/>
    <w:rsid w:val="00150861"/>
    <w:rsid w:val="00150E69"/>
    <w:rsid w:val="0015215A"/>
    <w:rsid w:val="001527C3"/>
    <w:rsid w:val="001528D9"/>
    <w:rsid w:val="00152C52"/>
    <w:rsid w:val="001530F3"/>
    <w:rsid w:val="0015391E"/>
    <w:rsid w:val="00153B6E"/>
    <w:rsid w:val="00153E97"/>
    <w:rsid w:val="00155507"/>
    <w:rsid w:val="001565C2"/>
    <w:rsid w:val="00157340"/>
    <w:rsid w:val="00160629"/>
    <w:rsid w:val="001608B4"/>
    <w:rsid w:val="00160C4D"/>
    <w:rsid w:val="00161642"/>
    <w:rsid w:val="001619D9"/>
    <w:rsid w:val="00161A21"/>
    <w:rsid w:val="00162D78"/>
    <w:rsid w:val="001633BA"/>
    <w:rsid w:val="001646F0"/>
    <w:rsid w:val="00164A6C"/>
    <w:rsid w:val="001667AB"/>
    <w:rsid w:val="001673B4"/>
    <w:rsid w:val="00167D95"/>
    <w:rsid w:val="0017038A"/>
    <w:rsid w:val="00170C59"/>
    <w:rsid w:val="00171E7F"/>
    <w:rsid w:val="00172884"/>
    <w:rsid w:val="001731B7"/>
    <w:rsid w:val="00174EF8"/>
    <w:rsid w:val="00176470"/>
    <w:rsid w:val="00177515"/>
    <w:rsid w:val="00177DDE"/>
    <w:rsid w:val="00180AE5"/>
    <w:rsid w:val="0018104E"/>
    <w:rsid w:val="00181A1B"/>
    <w:rsid w:val="00181CBE"/>
    <w:rsid w:val="00182E76"/>
    <w:rsid w:val="001845E9"/>
    <w:rsid w:val="00185099"/>
    <w:rsid w:val="0018736B"/>
    <w:rsid w:val="00187403"/>
    <w:rsid w:val="00187BEB"/>
    <w:rsid w:val="00190502"/>
    <w:rsid w:val="00193E4B"/>
    <w:rsid w:val="00194BEF"/>
    <w:rsid w:val="00195501"/>
    <w:rsid w:val="00196429"/>
    <w:rsid w:val="001977E1"/>
    <w:rsid w:val="001A04AF"/>
    <w:rsid w:val="001A1F64"/>
    <w:rsid w:val="001A2273"/>
    <w:rsid w:val="001A559A"/>
    <w:rsid w:val="001A783F"/>
    <w:rsid w:val="001A7924"/>
    <w:rsid w:val="001B0629"/>
    <w:rsid w:val="001B0939"/>
    <w:rsid w:val="001B0CAC"/>
    <w:rsid w:val="001B1708"/>
    <w:rsid w:val="001B18FE"/>
    <w:rsid w:val="001B19EE"/>
    <w:rsid w:val="001B29A0"/>
    <w:rsid w:val="001B2E7D"/>
    <w:rsid w:val="001B4AAD"/>
    <w:rsid w:val="001B4FB9"/>
    <w:rsid w:val="001B6B60"/>
    <w:rsid w:val="001B6D5D"/>
    <w:rsid w:val="001B7272"/>
    <w:rsid w:val="001B7553"/>
    <w:rsid w:val="001B78C2"/>
    <w:rsid w:val="001C197A"/>
    <w:rsid w:val="001C1B08"/>
    <w:rsid w:val="001C1CA9"/>
    <w:rsid w:val="001C1E6A"/>
    <w:rsid w:val="001C2014"/>
    <w:rsid w:val="001C3D48"/>
    <w:rsid w:val="001C43E1"/>
    <w:rsid w:val="001C54B7"/>
    <w:rsid w:val="001C5553"/>
    <w:rsid w:val="001C57F9"/>
    <w:rsid w:val="001C64DB"/>
    <w:rsid w:val="001C7DC2"/>
    <w:rsid w:val="001C7FB0"/>
    <w:rsid w:val="001D01A5"/>
    <w:rsid w:val="001D01F3"/>
    <w:rsid w:val="001D09B9"/>
    <w:rsid w:val="001D37D2"/>
    <w:rsid w:val="001D4477"/>
    <w:rsid w:val="001D4699"/>
    <w:rsid w:val="001D5D3C"/>
    <w:rsid w:val="001D6881"/>
    <w:rsid w:val="001D7477"/>
    <w:rsid w:val="001D75D9"/>
    <w:rsid w:val="001D773A"/>
    <w:rsid w:val="001E03D8"/>
    <w:rsid w:val="001E0754"/>
    <w:rsid w:val="001E0F55"/>
    <w:rsid w:val="001E0F58"/>
    <w:rsid w:val="001E172F"/>
    <w:rsid w:val="001E3CCF"/>
    <w:rsid w:val="001E44E0"/>
    <w:rsid w:val="001E4797"/>
    <w:rsid w:val="001E5DE4"/>
    <w:rsid w:val="001E604F"/>
    <w:rsid w:val="001E7CA6"/>
    <w:rsid w:val="001F138C"/>
    <w:rsid w:val="001F1892"/>
    <w:rsid w:val="001F2015"/>
    <w:rsid w:val="001F2571"/>
    <w:rsid w:val="001F49B7"/>
    <w:rsid w:val="001F55D2"/>
    <w:rsid w:val="001F5D31"/>
    <w:rsid w:val="001F6548"/>
    <w:rsid w:val="001F6D00"/>
    <w:rsid w:val="00200A6E"/>
    <w:rsid w:val="00202DBF"/>
    <w:rsid w:val="0020331E"/>
    <w:rsid w:val="002034DF"/>
    <w:rsid w:val="00203971"/>
    <w:rsid w:val="00204306"/>
    <w:rsid w:val="002047DF"/>
    <w:rsid w:val="00204BB3"/>
    <w:rsid w:val="00205238"/>
    <w:rsid w:val="00205E49"/>
    <w:rsid w:val="0021000C"/>
    <w:rsid w:val="002100B0"/>
    <w:rsid w:val="002125F1"/>
    <w:rsid w:val="00212CD6"/>
    <w:rsid w:val="00214255"/>
    <w:rsid w:val="00214446"/>
    <w:rsid w:val="00214A7D"/>
    <w:rsid w:val="002151E4"/>
    <w:rsid w:val="00215D44"/>
    <w:rsid w:val="0021714C"/>
    <w:rsid w:val="0021753C"/>
    <w:rsid w:val="0022085C"/>
    <w:rsid w:val="00220F5C"/>
    <w:rsid w:val="00221347"/>
    <w:rsid w:val="002218DC"/>
    <w:rsid w:val="00221C30"/>
    <w:rsid w:val="00222EE9"/>
    <w:rsid w:val="00227233"/>
    <w:rsid w:val="0022728D"/>
    <w:rsid w:val="00230037"/>
    <w:rsid w:val="00231B4F"/>
    <w:rsid w:val="0023259E"/>
    <w:rsid w:val="00233016"/>
    <w:rsid w:val="0023416E"/>
    <w:rsid w:val="0023417D"/>
    <w:rsid w:val="00234A9F"/>
    <w:rsid w:val="00236FE8"/>
    <w:rsid w:val="002407A5"/>
    <w:rsid w:val="00240B94"/>
    <w:rsid w:val="00240F86"/>
    <w:rsid w:val="00241F40"/>
    <w:rsid w:val="00243225"/>
    <w:rsid w:val="00243E78"/>
    <w:rsid w:val="00244389"/>
    <w:rsid w:val="0024568C"/>
    <w:rsid w:val="00245CEA"/>
    <w:rsid w:val="002466A5"/>
    <w:rsid w:val="00247567"/>
    <w:rsid w:val="00247AE3"/>
    <w:rsid w:val="00251049"/>
    <w:rsid w:val="002521FA"/>
    <w:rsid w:val="002526CB"/>
    <w:rsid w:val="0025327E"/>
    <w:rsid w:val="00255BCD"/>
    <w:rsid w:val="002566F3"/>
    <w:rsid w:val="00257790"/>
    <w:rsid w:val="00257BF1"/>
    <w:rsid w:val="002601DF"/>
    <w:rsid w:val="00262400"/>
    <w:rsid w:val="002625B8"/>
    <w:rsid w:val="00262DE5"/>
    <w:rsid w:val="002637EA"/>
    <w:rsid w:val="002639A5"/>
    <w:rsid w:val="00266809"/>
    <w:rsid w:val="002675AC"/>
    <w:rsid w:val="0026796D"/>
    <w:rsid w:val="00270E5B"/>
    <w:rsid w:val="00271B40"/>
    <w:rsid w:val="0027227D"/>
    <w:rsid w:val="00272E34"/>
    <w:rsid w:val="0027361A"/>
    <w:rsid w:val="00273E48"/>
    <w:rsid w:val="002741BC"/>
    <w:rsid w:val="00275560"/>
    <w:rsid w:val="0027602E"/>
    <w:rsid w:val="00280CEE"/>
    <w:rsid w:val="00282426"/>
    <w:rsid w:val="002828EC"/>
    <w:rsid w:val="00282AC0"/>
    <w:rsid w:val="00282E06"/>
    <w:rsid w:val="00282F7D"/>
    <w:rsid w:val="0028335F"/>
    <w:rsid w:val="002839BD"/>
    <w:rsid w:val="00283B7E"/>
    <w:rsid w:val="00284134"/>
    <w:rsid w:val="00284A0E"/>
    <w:rsid w:val="00285752"/>
    <w:rsid w:val="00286A97"/>
    <w:rsid w:val="00292258"/>
    <w:rsid w:val="00293CAC"/>
    <w:rsid w:val="00294C17"/>
    <w:rsid w:val="002A00EB"/>
    <w:rsid w:val="002A0CE4"/>
    <w:rsid w:val="002A1B0D"/>
    <w:rsid w:val="002A3B4F"/>
    <w:rsid w:val="002A4643"/>
    <w:rsid w:val="002A489B"/>
    <w:rsid w:val="002A54D5"/>
    <w:rsid w:val="002B0F0E"/>
    <w:rsid w:val="002B1659"/>
    <w:rsid w:val="002B266A"/>
    <w:rsid w:val="002B390B"/>
    <w:rsid w:val="002B4139"/>
    <w:rsid w:val="002B592C"/>
    <w:rsid w:val="002B5F30"/>
    <w:rsid w:val="002B60FB"/>
    <w:rsid w:val="002B646C"/>
    <w:rsid w:val="002B6EB4"/>
    <w:rsid w:val="002B73A7"/>
    <w:rsid w:val="002B767B"/>
    <w:rsid w:val="002C0B09"/>
    <w:rsid w:val="002C20C7"/>
    <w:rsid w:val="002C2161"/>
    <w:rsid w:val="002C21A3"/>
    <w:rsid w:val="002C27E3"/>
    <w:rsid w:val="002C3167"/>
    <w:rsid w:val="002C3D50"/>
    <w:rsid w:val="002C4D24"/>
    <w:rsid w:val="002C5FF1"/>
    <w:rsid w:val="002D2B0D"/>
    <w:rsid w:val="002D36C2"/>
    <w:rsid w:val="002D390F"/>
    <w:rsid w:val="002D3F4D"/>
    <w:rsid w:val="002D472D"/>
    <w:rsid w:val="002D4B32"/>
    <w:rsid w:val="002D6288"/>
    <w:rsid w:val="002E04D9"/>
    <w:rsid w:val="002E1617"/>
    <w:rsid w:val="002E23B5"/>
    <w:rsid w:val="002E2B1A"/>
    <w:rsid w:val="002E3118"/>
    <w:rsid w:val="002E3E1E"/>
    <w:rsid w:val="002E4D53"/>
    <w:rsid w:val="002E4EF4"/>
    <w:rsid w:val="002E68DB"/>
    <w:rsid w:val="002F03C5"/>
    <w:rsid w:val="002F0932"/>
    <w:rsid w:val="002F09C0"/>
    <w:rsid w:val="002F156F"/>
    <w:rsid w:val="002F18AC"/>
    <w:rsid w:val="002F1EA3"/>
    <w:rsid w:val="002F231F"/>
    <w:rsid w:val="002F264F"/>
    <w:rsid w:val="002F3AEF"/>
    <w:rsid w:val="002F48C3"/>
    <w:rsid w:val="002F4C65"/>
    <w:rsid w:val="002F535D"/>
    <w:rsid w:val="002F5E4D"/>
    <w:rsid w:val="002F6428"/>
    <w:rsid w:val="002F6F6E"/>
    <w:rsid w:val="00302E3B"/>
    <w:rsid w:val="003032E7"/>
    <w:rsid w:val="00305727"/>
    <w:rsid w:val="0030580C"/>
    <w:rsid w:val="00305851"/>
    <w:rsid w:val="00305BE7"/>
    <w:rsid w:val="003060CF"/>
    <w:rsid w:val="00306958"/>
    <w:rsid w:val="00306B04"/>
    <w:rsid w:val="00307DD5"/>
    <w:rsid w:val="00311344"/>
    <w:rsid w:val="0031135A"/>
    <w:rsid w:val="00311392"/>
    <w:rsid w:val="003128F5"/>
    <w:rsid w:val="00313AAE"/>
    <w:rsid w:val="0031532D"/>
    <w:rsid w:val="00315FB0"/>
    <w:rsid w:val="003168E5"/>
    <w:rsid w:val="0031759F"/>
    <w:rsid w:val="00320BF9"/>
    <w:rsid w:val="00323D96"/>
    <w:rsid w:val="0032566B"/>
    <w:rsid w:val="00327DAA"/>
    <w:rsid w:val="003316FF"/>
    <w:rsid w:val="003322DE"/>
    <w:rsid w:val="0033268D"/>
    <w:rsid w:val="0033338B"/>
    <w:rsid w:val="00336934"/>
    <w:rsid w:val="00336DD6"/>
    <w:rsid w:val="00337E7E"/>
    <w:rsid w:val="00340A8F"/>
    <w:rsid w:val="00341078"/>
    <w:rsid w:val="00341910"/>
    <w:rsid w:val="003423BC"/>
    <w:rsid w:val="003423FD"/>
    <w:rsid w:val="003429F4"/>
    <w:rsid w:val="0034360F"/>
    <w:rsid w:val="003451F6"/>
    <w:rsid w:val="00345A32"/>
    <w:rsid w:val="0034631F"/>
    <w:rsid w:val="00346A2D"/>
    <w:rsid w:val="003474B3"/>
    <w:rsid w:val="00351B82"/>
    <w:rsid w:val="0035268F"/>
    <w:rsid w:val="003543C4"/>
    <w:rsid w:val="0035502E"/>
    <w:rsid w:val="003558B1"/>
    <w:rsid w:val="00355942"/>
    <w:rsid w:val="0035789D"/>
    <w:rsid w:val="00360476"/>
    <w:rsid w:val="00360492"/>
    <w:rsid w:val="0036134F"/>
    <w:rsid w:val="0036198E"/>
    <w:rsid w:val="00361E55"/>
    <w:rsid w:val="00362C62"/>
    <w:rsid w:val="00364D3D"/>
    <w:rsid w:val="00366F00"/>
    <w:rsid w:val="00370AA1"/>
    <w:rsid w:val="00370D08"/>
    <w:rsid w:val="00371996"/>
    <w:rsid w:val="00371A43"/>
    <w:rsid w:val="00372DAD"/>
    <w:rsid w:val="003733DF"/>
    <w:rsid w:val="00373962"/>
    <w:rsid w:val="003739F0"/>
    <w:rsid w:val="00374BCB"/>
    <w:rsid w:val="00375B18"/>
    <w:rsid w:val="003768D0"/>
    <w:rsid w:val="00376D30"/>
    <w:rsid w:val="00376F50"/>
    <w:rsid w:val="00380CEE"/>
    <w:rsid w:val="003814BF"/>
    <w:rsid w:val="003815D8"/>
    <w:rsid w:val="00381E1D"/>
    <w:rsid w:val="003835F5"/>
    <w:rsid w:val="003849F6"/>
    <w:rsid w:val="00387A37"/>
    <w:rsid w:val="00387F40"/>
    <w:rsid w:val="00387F6A"/>
    <w:rsid w:val="0039001C"/>
    <w:rsid w:val="003900DE"/>
    <w:rsid w:val="00390473"/>
    <w:rsid w:val="00391F98"/>
    <w:rsid w:val="003932FA"/>
    <w:rsid w:val="00393B0F"/>
    <w:rsid w:val="00394534"/>
    <w:rsid w:val="0039484A"/>
    <w:rsid w:val="00394B0E"/>
    <w:rsid w:val="003957B0"/>
    <w:rsid w:val="00395A18"/>
    <w:rsid w:val="003967DC"/>
    <w:rsid w:val="00396E69"/>
    <w:rsid w:val="0039715B"/>
    <w:rsid w:val="00397F40"/>
    <w:rsid w:val="003A005B"/>
    <w:rsid w:val="003A00D2"/>
    <w:rsid w:val="003A0696"/>
    <w:rsid w:val="003A18D0"/>
    <w:rsid w:val="003A1C7F"/>
    <w:rsid w:val="003A1D9B"/>
    <w:rsid w:val="003A2C8B"/>
    <w:rsid w:val="003A495F"/>
    <w:rsid w:val="003A5762"/>
    <w:rsid w:val="003A5B1E"/>
    <w:rsid w:val="003A65D9"/>
    <w:rsid w:val="003A6681"/>
    <w:rsid w:val="003A7381"/>
    <w:rsid w:val="003B20AB"/>
    <w:rsid w:val="003B285F"/>
    <w:rsid w:val="003B3768"/>
    <w:rsid w:val="003B424A"/>
    <w:rsid w:val="003B5B36"/>
    <w:rsid w:val="003B5F06"/>
    <w:rsid w:val="003B5FDC"/>
    <w:rsid w:val="003B75BB"/>
    <w:rsid w:val="003B7B79"/>
    <w:rsid w:val="003B7EF4"/>
    <w:rsid w:val="003C01CE"/>
    <w:rsid w:val="003C0705"/>
    <w:rsid w:val="003C198E"/>
    <w:rsid w:val="003C2247"/>
    <w:rsid w:val="003C7757"/>
    <w:rsid w:val="003D0007"/>
    <w:rsid w:val="003D026C"/>
    <w:rsid w:val="003D098E"/>
    <w:rsid w:val="003D0F90"/>
    <w:rsid w:val="003D1846"/>
    <w:rsid w:val="003D3214"/>
    <w:rsid w:val="003D3C24"/>
    <w:rsid w:val="003D3F79"/>
    <w:rsid w:val="003D4271"/>
    <w:rsid w:val="003D60B0"/>
    <w:rsid w:val="003D613B"/>
    <w:rsid w:val="003D6B15"/>
    <w:rsid w:val="003D722D"/>
    <w:rsid w:val="003D7E68"/>
    <w:rsid w:val="003E1377"/>
    <w:rsid w:val="003E1C55"/>
    <w:rsid w:val="003E2065"/>
    <w:rsid w:val="003E3EE5"/>
    <w:rsid w:val="003E400E"/>
    <w:rsid w:val="003E553A"/>
    <w:rsid w:val="003E58E9"/>
    <w:rsid w:val="003F07F4"/>
    <w:rsid w:val="003F1983"/>
    <w:rsid w:val="003F1C8D"/>
    <w:rsid w:val="003F2EF8"/>
    <w:rsid w:val="003F3D1F"/>
    <w:rsid w:val="003F482C"/>
    <w:rsid w:val="003F482D"/>
    <w:rsid w:val="003F6399"/>
    <w:rsid w:val="003F69D2"/>
    <w:rsid w:val="003F6AA0"/>
    <w:rsid w:val="004005AD"/>
    <w:rsid w:val="00400A8C"/>
    <w:rsid w:val="00401570"/>
    <w:rsid w:val="004015F8"/>
    <w:rsid w:val="004027A6"/>
    <w:rsid w:val="004029BC"/>
    <w:rsid w:val="0040516F"/>
    <w:rsid w:val="00405F9E"/>
    <w:rsid w:val="004064FB"/>
    <w:rsid w:val="004075D4"/>
    <w:rsid w:val="00410F25"/>
    <w:rsid w:val="004113C1"/>
    <w:rsid w:val="0041183D"/>
    <w:rsid w:val="004119CE"/>
    <w:rsid w:val="00411A06"/>
    <w:rsid w:val="00412EEA"/>
    <w:rsid w:val="004130CB"/>
    <w:rsid w:val="004137D8"/>
    <w:rsid w:val="004139FB"/>
    <w:rsid w:val="00414914"/>
    <w:rsid w:val="00416DCB"/>
    <w:rsid w:val="004174F4"/>
    <w:rsid w:val="0042137D"/>
    <w:rsid w:val="00421D6C"/>
    <w:rsid w:val="00421F8B"/>
    <w:rsid w:val="00421FAB"/>
    <w:rsid w:val="00422301"/>
    <w:rsid w:val="00422F48"/>
    <w:rsid w:val="00423DCE"/>
    <w:rsid w:val="00425DCD"/>
    <w:rsid w:val="00431CEA"/>
    <w:rsid w:val="00432FB6"/>
    <w:rsid w:val="00433092"/>
    <w:rsid w:val="00433CD0"/>
    <w:rsid w:val="004342AD"/>
    <w:rsid w:val="00434451"/>
    <w:rsid w:val="0043472C"/>
    <w:rsid w:val="00435685"/>
    <w:rsid w:val="00435D2E"/>
    <w:rsid w:val="00436ED0"/>
    <w:rsid w:val="0044090E"/>
    <w:rsid w:val="00440E50"/>
    <w:rsid w:val="00440F8C"/>
    <w:rsid w:val="004417AB"/>
    <w:rsid w:val="0044188A"/>
    <w:rsid w:val="00443CC7"/>
    <w:rsid w:val="00444213"/>
    <w:rsid w:val="004442B9"/>
    <w:rsid w:val="0044561C"/>
    <w:rsid w:val="00451BA9"/>
    <w:rsid w:val="00452A59"/>
    <w:rsid w:val="0045381B"/>
    <w:rsid w:val="00453F4F"/>
    <w:rsid w:val="004556C4"/>
    <w:rsid w:val="00455C7D"/>
    <w:rsid w:val="00455DCD"/>
    <w:rsid w:val="00455F4B"/>
    <w:rsid w:val="004567BD"/>
    <w:rsid w:val="00456920"/>
    <w:rsid w:val="004578CF"/>
    <w:rsid w:val="00457953"/>
    <w:rsid w:val="00461FB9"/>
    <w:rsid w:val="0046295D"/>
    <w:rsid w:val="00466B5B"/>
    <w:rsid w:val="00470FD0"/>
    <w:rsid w:val="004717AB"/>
    <w:rsid w:val="00471864"/>
    <w:rsid w:val="00471D90"/>
    <w:rsid w:val="004752CD"/>
    <w:rsid w:val="00476127"/>
    <w:rsid w:val="00476D2A"/>
    <w:rsid w:val="0048100D"/>
    <w:rsid w:val="0048205E"/>
    <w:rsid w:val="004822F4"/>
    <w:rsid w:val="00482549"/>
    <w:rsid w:val="00483264"/>
    <w:rsid w:val="00484127"/>
    <w:rsid w:val="004849F1"/>
    <w:rsid w:val="00484BA4"/>
    <w:rsid w:val="00484C50"/>
    <w:rsid w:val="00486EF4"/>
    <w:rsid w:val="004877E0"/>
    <w:rsid w:val="004905A5"/>
    <w:rsid w:val="004907B2"/>
    <w:rsid w:val="00490C0A"/>
    <w:rsid w:val="00491195"/>
    <w:rsid w:val="00491666"/>
    <w:rsid w:val="00493110"/>
    <w:rsid w:val="00493E01"/>
    <w:rsid w:val="00493E34"/>
    <w:rsid w:val="00493EE8"/>
    <w:rsid w:val="00494A3E"/>
    <w:rsid w:val="00494FF9"/>
    <w:rsid w:val="004A0ADF"/>
    <w:rsid w:val="004A1613"/>
    <w:rsid w:val="004A1A97"/>
    <w:rsid w:val="004A1E57"/>
    <w:rsid w:val="004A1FF6"/>
    <w:rsid w:val="004A22F5"/>
    <w:rsid w:val="004A2F12"/>
    <w:rsid w:val="004A38B8"/>
    <w:rsid w:val="004A5132"/>
    <w:rsid w:val="004A55CF"/>
    <w:rsid w:val="004A5CDB"/>
    <w:rsid w:val="004A7F25"/>
    <w:rsid w:val="004B16F7"/>
    <w:rsid w:val="004B21E6"/>
    <w:rsid w:val="004B24D7"/>
    <w:rsid w:val="004B2FD8"/>
    <w:rsid w:val="004B357C"/>
    <w:rsid w:val="004B60CC"/>
    <w:rsid w:val="004B6ECA"/>
    <w:rsid w:val="004C080D"/>
    <w:rsid w:val="004C12F6"/>
    <w:rsid w:val="004C1A31"/>
    <w:rsid w:val="004C1F52"/>
    <w:rsid w:val="004C28A5"/>
    <w:rsid w:val="004C3164"/>
    <w:rsid w:val="004C4C7E"/>
    <w:rsid w:val="004C4CE9"/>
    <w:rsid w:val="004C5854"/>
    <w:rsid w:val="004C6540"/>
    <w:rsid w:val="004C7E41"/>
    <w:rsid w:val="004D0E94"/>
    <w:rsid w:val="004D1373"/>
    <w:rsid w:val="004D226C"/>
    <w:rsid w:val="004D425A"/>
    <w:rsid w:val="004D5E85"/>
    <w:rsid w:val="004D6058"/>
    <w:rsid w:val="004D6399"/>
    <w:rsid w:val="004D741B"/>
    <w:rsid w:val="004D7CEC"/>
    <w:rsid w:val="004E11D4"/>
    <w:rsid w:val="004E13F1"/>
    <w:rsid w:val="004E1CC9"/>
    <w:rsid w:val="004E22A3"/>
    <w:rsid w:val="004E5BA9"/>
    <w:rsid w:val="004E7724"/>
    <w:rsid w:val="004F0E45"/>
    <w:rsid w:val="004F1E1A"/>
    <w:rsid w:val="004F2481"/>
    <w:rsid w:val="004F4050"/>
    <w:rsid w:val="004F5298"/>
    <w:rsid w:val="004F5DCB"/>
    <w:rsid w:val="004F64E5"/>
    <w:rsid w:val="004F6506"/>
    <w:rsid w:val="004F66B9"/>
    <w:rsid w:val="004F695D"/>
    <w:rsid w:val="00500DC1"/>
    <w:rsid w:val="00501ABE"/>
    <w:rsid w:val="00501BAE"/>
    <w:rsid w:val="005020F6"/>
    <w:rsid w:val="0050328D"/>
    <w:rsid w:val="005042BE"/>
    <w:rsid w:val="00504C97"/>
    <w:rsid w:val="0050535B"/>
    <w:rsid w:val="00506307"/>
    <w:rsid w:val="00510BC2"/>
    <w:rsid w:val="0051115F"/>
    <w:rsid w:val="00515E43"/>
    <w:rsid w:val="005201C9"/>
    <w:rsid w:val="00520E27"/>
    <w:rsid w:val="005211D1"/>
    <w:rsid w:val="005223C5"/>
    <w:rsid w:val="00523001"/>
    <w:rsid w:val="0052383E"/>
    <w:rsid w:val="0052425C"/>
    <w:rsid w:val="0052426E"/>
    <w:rsid w:val="00524744"/>
    <w:rsid w:val="00526309"/>
    <w:rsid w:val="00530B44"/>
    <w:rsid w:val="00530F67"/>
    <w:rsid w:val="00531FAE"/>
    <w:rsid w:val="005320B3"/>
    <w:rsid w:val="0053285A"/>
    <w:rsid w:val="005328C8"/>
    <w:rsid w:val="00532E4C"/>
    <w:rsid w:val="005333CE"/>
    <w:rsid w:val="0053477E"/>
    <w:rsid w:val="00535339"/>
    <w:rsid w:val="005355FF"/>
    <w:rsid w:val="0053589F"/>
    <w:rsid w:val="00535D33"/>
    <w:rsid w:val="005368F6"/>
    <w:rsid w:val="00536C17"/>
    <w:rsid w:val="005402E7"/>
    <w:rsid w:val="00540464"/>
    <w:rsid w:val="005405E2"/>
    <w:rsid w:val="00540683"/>
    <w:rsid w:val="00540A9B"/>
    <w:rsid w:val="00540DDF"/>
    <w:rsid w:val="005412FB"/>
    <w:rsid w:val="00544883"/>
    <w:rsid w:val="005453D7"/>
    <w:rsid w:val="00547D52"/>
    <w:rsid w:val="00551360"/>
    <w:rsid w:val="005518D1"/>
    <w:rsid w:val="00552066"/>
    <w:rsid w:val="005525BB"/>
    <w:rsid w:val="00554254"/>
    <w:rsid w:val="00554573"/>
    <w:rsid w:val="00554DFB"/>
    <w:rsid w:val="0055555C"/>
    <w:rsid w:val="00556180"/>
    <w:rsid w:val="0055708D"/>
    <w:rsid w:val="00557BE3"/>
    <w:rsid w:val="00560B2F"/>
    <w:rsid w:val="00562DA9"/>
    <w:rsid w:val="005630E7"/>
    <w:rsid w:val="00563FF7"/>
    <w:rsid w:val="0056423B"/>
    <w:rsid w:val="0056492E"/>
    <w:rsid w:val="005649D7"/>
    <w:rsid w:val="0056603C"/>
    <w:rsid w:val="005663D6"/>
    <w:rsid w:val="00566924"/>
    <w:rsid w:val="00567462"/>
    <w:rsid w:val="00567B5F"/>
    <w:rsid w:val="00567D80"/>
    <w:rsid w:val="00570A8E"/>
    <w:rsid w:val="00570BEE"/>
    <w:rsid w:val="00571232"/>
    <w:rsid w:val="005724BC"/>
    <w:rsid w:val="00573B53"/>
    <w:rsid w:val="00576916"/>
    <w:rsid w:val="00577180"/>
    <w:rsid w:val="00577A54"/>
    <w:rsid w:val="00581083"/>
    <w:rsid w:val="005810DF"/>
    <w:rsid w:val="005826C9"/>
    <w:rsid w:val="005842D0"/>
    <w:rsid w:val="0058434A"/>
    <w:rsid w:val="0058476F"/>
    <w:rsid w:val="0058495F"/>
    <w:rsid w:val="00585844"/>
    <w:rsid w:val="00585BBD"/>
    <w:rsid w:val="0058622B"/>
    <w:rsid w:val="005864AF"/>
    <w:rsid w:val="0058666B"/>
    <w:rsid w:val="005868E4"/>
    <w:rsid w:val="00586FB4"/>
    <w:rsid w:val="00587312"/>
    <w:rsid w:val="005874FB"/>
    <w:rsid w:val="005875F9"/>
    <w:rsid w:val="0059349D"/>
    <w:rsid w:val="00593DE9"/>
    <w:rsid w:val="00594237"/>
    <w:rsid w:val="00594AD6"/>
    <w:rsid w:val="00595C91"/>
    <w:rsid w:val="005964C7"/>
    <w:rsid w:val="005967AF"/>
    <w:rsid w:val="00596DD6"/>
    <w:rsid w:val="005A0F64"/>
    <w:rsid w:val="005A1BC9"/>
    <w:rsid w:val="005A1E5A"/>
    <w:rsid w:val="005A2BDD"/>
    <w:rsid w:val="005A3098"/>
    <w:rsid w:val="005A3765"/>
    <w:rsid w:val="005A39FB"/>
    <w:rsid w:val="005A4753"/>
    <w:rsid w:val="005A54DD"/>
    <w:rsid w:val="005A649A"/>
    <w:rsid w:val="005A6901"/>
    <w:rsid w:val="005B094A"/>
    <w:rsid w:val="005B1AED"/>
    <w:rsid w:val="005B3316"/>
    <w:rsid w:val="005B3ECF"/>
    <w:rsid w:val="005B576A"/>
    <w:rsid w:val="005B67E5"/>
    <w:rsid w:val="005B6E96"/>
    <w:rsid w:val="005B745F"/>
    <w:rsid w:val="005B793F"/>
    <w:rsid w:val="005B7FBF"/>
    <w:rsid w:val="005C159D"/>
    <w:rsid w:val="005C1E06"/>
    <w:rsid w:val="005C269D"/>
    <w:rsid w:val="005C30B4"/>
    <w:rsid w:val="005C3228"/>
    <w:rsid w:val="005C385A"/>
    <w:rsid w:val="005C3A8B"/>
    <w:rsid w:val="005C3AA3"/>
    <w:rsid w:val="005C3E51"/>
    <w:rsid w:val="005C62A7"/>
    <w:rsid w:val="005C6FBD"/>
    <w:rsid w:val="005C7B55"/>
    <w:rsid w:val="005D09D1"/>
    <w:rsid w:val="005D0F1D"/>
    <w:rsid w:val="005D10B0"/>
    <w:rsid w:val="005D2C9F"/>
    <w:rsid w:val="005D54BC"/>
    <w:rsid w:val="005E0CFC"/>
    <w:rsid w:val="005E0E85"/>
    <w:rsid w:val="005E189C"/>
    <w:rsid w:val="005E2931"/>
    <w:rsid w:val="005E35C1"/>
    <w:rsid w:val="005E378F"/>
    <w:rsid w:val="005E3C06"/>
    <w:rsid w:val="005E3FDD"/>
    <w:rsid w:val="005E420F"/>
    <w:rsid w:val="005E554E"/>
    <w:rsid w:val="005E655C"/>
    <w:rsid w:val="005E677E"/>
    <w:rsid w:val="005F2A40"/>
    <w:rsid w:val="005F30BF"/>
    <w:rsid w:val="005F582D"/>
    <w:rsid w:val="005F713B"/>
    <w:rsid w:val="005F7B4B"/>
    <w:rsid w:val="005F7D77"/>
    <w:rsid w:val="00600083"/>
    <w:rsid w:val="0060019F"/>
    <w:rsid w:val="00600E8B"/>
    <w:rsid w:val="00602D66"/>
    <w:rsid w:val="00603A9E"/>
    <w:rsid w:val="00605232"/>
    <w:rsid w:val="00605993"/>
    <w:rsid w:val="006065EF"/>
    <w:rsid w:val="0061015E"/>
    <w:rsid w:val="00610740"/>
    <w:rsid w:val="00610A42"/>
    <w:rsid w:val="00610FE3"/>
    <w:rsid w:val="00611566"/>
    <w:rsid w:val="00612205"/>
    <w:rsid w:val="00613844"/>
    <w:rsid w:val="00613E7D"/>
    <w:rsid w:val="0061446B"/>
    <w:rsid w:val="00614AFC"/>
    <w:rsid w:val="00614CE2"/>
    <w:rsid w:val="00614EF3"/>
    <w:rsid w:val="006150E7"/>
    <w:rsid w:val="00615DBA"/>
    <w:rsid w:val="00616C84"/>
    <w:rsid w:val="006179B3"/>
    <w:rsid w:val="006202C2"/>
    <w:rsid w:val="00622C67"/>
    <w:rsid w:val="0062303E"/>
    <w:rsid w:val="006237E8"/>
    <w:rsid w:val="00623CDE"/>
    <w:rsid w:val="006250D8"/>
    <w:rsid w:val="0062549D"/>
    <w:rsid w:val="006258D5"/>
    <w:rsid w:val="00626356"/>
    <w:rsid w:val="0062727D"/>
    <w:rsid w:val="00627513"/>
    <w:rsid w:val="0062790C"/>
    <w:rsid w:val="006300C9"/>
    <w:rsid w:val="006307BF"/>
    <w:rsid w:val="006333E1"/>
    <w:rsid w:val="006348BC"/>
    <w:rsid w:val="006353F0"/>
    <w:rsid w:val="006360B3"/>
    <w:rsid w:val="00636618"/>
    <w:rsid w:val="00636643"/>
    <w:rsid w:val="006368F2"/>
    <w:rsid w:val="0063726F"/>
    <w:rsid w:val="00640BEC"/>
    <w:rsid w:val="0064152A"/>
    <w:rsid w:val="00641B00"/>
    <w:rsid w:val="00646B0A"/>
    <w:rsid w:val="00646C0D"/>
    <w:rsid w:val="00651491"/>
    <w:rsid w:val="00651559"/>
    <w:rsid w:val="0065213C"/>
    <w:rsid w:val="006545DF"/>
    <w:rsid w:val="00656EC5"/>
    <w:rsid w:val="00660D10"/>
    <w:rsid w:val="0066142B"/>
    <w:rsid w:val="00661DCC"/>
    <w:rsid w:val="00663B5D"/>
    <w:rsid w:val="00663E84"/>
    <w:rsid w:val="00664064"/>
    <w:rsid w:val="00670985"/>
    <w:rsid w:val="00674663"/>
    <w:rsid w:val="00674A8D"/>
    <w:rsid w:val="00674B40"/>
    <w:rsid w:val="00675251"/>
    <w:rsid w:val="006755C5"/>
    <w:rsid w:val="00676219"/>
    <w:rsid w:val="00676CD6"/>
    <w:rsid w:val="00676EBA"/>
    <w:rsid w:val="00677C10"/>
    <w:rsid w:val="00680A25"/>
    <w:rsid w:val="00680F06"/>
    <w:rsid w:val="00682216"/>
    <w:rsid w:val="006828AE"/>
    <w:rsid w:val="0068387B"/>
    <w:rsid w:val="00686269"/>
    <w:rsid w:val="00686DFC"/>
    <w:rsid w:val="00687CEC"/>
    <w:rsid w:val="00693950"/>
    <w:rsid w:val="00694735"/>
    <w:rsid w:val="00694A95"/>
    <w:rsid w:val="00694BFA"/>
    <w:rsid w:val="00694CA3"/>
    <w:rsid w:val="006956EF"/>
    <w:rsid w:val="0069617C"/>
    <w:rsid w:val="00696425"/>
    <w:rsid w:val="0069656B"/>
    <w:rsid w:val="0069725A"/>
    <w:rsid w:val="006A1B4D"/>
    <w:rsid w:val="006A2318"/>
    <w:rsid w:val="006A253F"/>
    <w:rsid w:val="006A37D4"/>
    <w:rsid w:val="006A396E"/>
    <w:rsid w:val="006A3ADF"/>
    <w:rsid w:val="006A43E7"/>
    <w:rsid w:val="006A5B8B"/>
    <w:rsid w:val="006A6002"/>
    <w:rsid w:val="006B0294"/>
    <w:rsid w:val="006B0340"/>
    <w:rsid w:val="006B0BF1"/>
    <w:rsid w:val="006B2C82"/>
    <w:rsid w:val="006B33C1"/>
    <w:rsid w:val="006B4FF9"/>
    <w:rsid w:val="006B6B1C"/>
    <w:rsid w:val="006B78F5"/>
    <w:rsid w:val="006C0F7D"/>
    <w:rsid w:val="006C1031"/>
    <w:rsid w:val="006C2219"/>
    <w:rsid w:val="006C2730"/>
    <w:rsid w:val="006C2819"/>
    <w:rsid w:val="006C2B78"/>
    <w:rsid w:val="006C2CFD"/>
    <w:rsid w:val="006C3E38"/>
    <w:rsid w:val="006C42B2"/>
    <w:rsid w:val="006C4A03"/>
    <w:rsid w:val="006C4D60"/>
    <w:rsid w:val="006C6280"/>
    <w:rsid w:val="006C64FF"/>
    <w:rsid w:val="006C6AA6"/>
    <w:rsid w:val="006C7AED"/>
    <w:rsid w:val="006C7D9D"/>
    <w:rsid w:val="006D022B"/>
    <w:rsid w:val="006D039A"/>
    <w:rsid w:val="006D0C8D"/>
    <w:rsid w:val="006D0D46"/>
    <w:rsid w:val="006D0E64"/>
    <w:rsid w:val="006D172D"/>
    <w:rsid w:val="006D3584"/>
    <w:rsid w:val="006D4029"/>
    <w:rsid w:val="006D485B"/>
    <w:rsid w:val="006D7330"/>
    <w:rsid w:val="006D7AD0"/>
    <w:rsid w:val="006E0AB3"/>
    <w:rsid w:val="006E0DAF"/>
    <w:rsid w:val="006E1372"/>
    <w:rsid w:val="006E324A"/>
    <w:rsid w:val="006E41E6"/>
    <w:rsid w:val="006E4429"/>
    <w:rsid w:val="006E4CB8"/>
    <w:rsid w:val="006E62F6"/>
    <w:rsid w:val="006E63CE"/>
    <w:rsid w:val="006E6D8A"/>
    <w:rsid w:val="006E7FA9"/>
    <w:rsid w:val="006F04DF"/>
    <w:rsid w:val="006F091D"/>
    <w:rsid w:val="006F1BE5"/>
    <w:rsid w:val="006F48F1"/>
    <w:rsid w:val="006F49E6"/>
    <w:rsid w:val="006F5A72"/>
    <w:rsid w:val="006F79F7"/>
    <w:rsid w:val="00702359"/>
    <w:rsid w:val="007027CD"/>
    <w:rsid w:val="00702CA2"/>
    <w:rsid w:val="0070485F"/>
    <w:rsid w:val="007060F6"/>
    <w:rsid w:val="00706685"/>
    <w:rsid w:val="007067C4"/>
    <w:rsid w:val="00706806"/>
    <w:rsid w:val="007069AB"/>
    <w:rsid w:val="00707BC9"/>
    <w:rsid w:val="007110DB"/>
    <w:rsid w:val="00711F02"/>
    <w:rsid w:val="00713692"/>
    <w:rsid w:val="007146C6"/>
    <w:rsid w:val="00715388"/>
    <w:rsid w:val="00715976"/>
    <w:rsid w:val="00715F66"/>
    <w:rsid w:val="00717A83"/>
    <w:rsid w:val="007220ED"/>
    <w:rsid w:val="00722158"/>
    <w:rsid w:val="007224E6"/>
    <w:rsid w:val="00722561"/>
    <w:rsid w:val="00722839"/>
    <w:rsid w:val="00723667"/>
    <w:rsid w:val="00723B67"/>
    <w:rsid w:val="007246C2"/>
    <w:rsid w:val="00725728"/>
    <w:rsid w:val="007265C8"/>
    <w:rsid w:val="00727C6A"/>
    <w:rsid w:val="007308B1"/>
    <w:rsid w:val="00730D86"/>
    <w:rsid w:val="00731624"/>
    <w:rsid w:val="00733821"/>
    <w:rsid w:val="00734497"/>
    <w:rsid w:val="00734CB3"/>
    <w:rsid w:val="007363A9"/>
    <w:rsid w:val="00737955"/>
    <w:rsid w:val="00737CB3"/>
    <w:rsid w:val="0074021A"/>
    <w:rsid w:val="00740C5E"/>
    <w:rsid w:val="00740F32"/>
    <w:rsid w:val="0074200E"/>
    <w:rsid w:val="0074267C"/>
    <w:rsid w:val="00744525"/>
    <w:rsid w:val="00744552"/>
    <w:rsid w:val="00745E16"/>
    <w:rsid w:val="00747C53"/>
    <w:rsid w:val="00750090"/>
    <w:rsid w:val="007507B7"/>
    <w:rsid w:val="00750D05"/>
    <w:rsid w:val="007530DA"/>
    <w:rsid w:val="007539F7"/>
    <w:rsid w:val="00754B06"/>
    <w:rsid w:val="00755216"/>
    <w:rsid w:val="00756012"/>
    <w:rsid w:val="00756C0A"/>
    <w:rsid w:val="007576BC"/>
    <w:rsid w:val="007609CB"/>
    <w:rsid w:val="007625C3"/>
    <w:rsid w:val="00762A91"/>
    <w:rsid w:val="00762CBE"/>
    <w:rsid w:val="00763DEA"/>
    <w:rsid w:val="00763DF3"/>
    <w:rsid w:val="00764DD7"/>
    <w:rsid w:val="00766B75"/>
    <w:rsid w:val="00767312"/>
    <w:rsid w:val="00767AF5"/>
    <w:rsid w:val="00767CD4"/>
    <w:rsid w:val="00770A15"/>
    <w:rsid w:val="00770C4F"/>
    <w:rsid w:val="00771F03"/>
    <w:rsid w:val="00772C69"/>
    <w:rsid w:val="00772EB5"/>
    <w:rsid w:val="00772FA7"/>
    <w:rsid w:val="00773507"/>
    <w:rsid w:val="00773AD4"/>
    <w:rsid w:val="007747B2"/>
    <w:rsid w:val="0077517D"/>
    <w:rsid w:val="007755A7"/>
    <w:rsid w:val="00775984"/>
    <w:rsid w:val="007762B6"/>
    <w:rsid w:val="00776309"/>
    <w:rsid w:val="00776415"/>
    <w:rsid w:val="007767A7"/>
    <w:rsid w:val="007769C0"/>
    <w:rsid w:val="00776C4D"/>
    <w:rsid w:val="00776E1F"/>
    <w:rsid w:val="00776E36"/>
    <w:rsid w:val="00777720"/>
    <w:rsid w:val="007803D8"/>
    <w:rsid w:val="0078095C"/>
    <w:rsid w:val="00782A24"/>
    <w:rsid w:val="00782AB2"/>
    <w:rsid w:val="0078346A"/>
    <w:rsid w:val="00784EFE"/>
    <w:rsid w:val="00787746"/>
    <w:rsid w:val="00787A1C"/>
    <w:rsid w:val="00787A36"/>
    <w:rsid w:val="00791266"/>
    <w:rsid w:val="00791399"/>
    <w:rsid w:val="00791C6A"/>
    <w:rsid w:val="00791F1B"/>
    <w:rsid w:val="00793798"/>
    <w:rsid w:val="0079495E"/>
    <w:rsid w:val="007977F9"/>
    <w:rsid w:val="007A045F"/>
    <w:rsid w:val="007A0521"/>
    <w:rsid w:val="007A0C1C"/>
    <w:rsid w:val="007A1496"/>
    <w:rsid w:val="007A210C"/>
    <w:rsid w:val="007A21CB"/>
    <w:rsid w:val="007A2565"/>
    <w:rsid w:val="007A3132"/>
    <w:rsid w:val="007A3953"/>
    <w:rsid w:val="007A3B7E"/>
    <w:rsid w:val="007A4E27"/>
    <w:rsid w:val="007A50CD"/>
    <w:rsid w:val="007A5AD0"/>
    <w:rsid w:val="007A5BDD"/>
    <w:rsid w:val="007A6282"/>
    <w:rsid w:val="007A6C63"/>
    <w:rsid w:val="007A77B7"/>
    <w:rsid w:val="007A7ED6"/>
    <w:rsid w:val="007B114E"/>
    <w:rsid w:val="007B1525"/>
    <w:rsid w:val="007B166E"/>
    <w:rsid w:val="007B1841"/>
    <w:rsid w:val="007B2694"/>
    <w:rsid w:val="007B31DA"/>
    <w:rsid w:val="007B34A0"/>
    <w:rsid w:val="007B3B17"/>
    <w:rsid w:val="007B517D"/>
    <w:rsid w:val="007B5AE5"/>
    <w:rsid w:val="007B60BB"/>
    <w:rsid w:val="007B6A8D"/>
    <w:rsid w:val="007C012A"/>
    <w:rsid w:val="007C0136"/>
    <w:rsid w:val="007C1308"/>
    <w:rsid w:val="007C1855"/>
    <w:rsid w:val="007C18A5"/>
    <w:rsid w:val="007C2895"/>
    <w:rsid w:val="007C2E32"/>
    <w:rsid w:val="007C327A"/>
    <w:rsid w:val="007C399C"/>
    <w:rsid w:val="007C48DC"/>
    <w:rsid w:val="007C4A99"/>
    <w:rsid w:val="007C5710"/>
    <w:rsid w:val="007C5FB0"/>
    <w:rsid w:val="007C69E9"/>
    <w:rsid w:val="007D0445"/>
    <w:rsid w:val="007D056D"/>
    <w:rsid w:val="007D0804"/>
    <w:rsid w:val="007D38EE"/>
    <w:rsid w:val="007D3EA1"/>
    <w:rsid w:val="007D4166"/>
    <w:rsid w:val="007D42B6"/>
    <w:rsid w:val="007D4742"/>
    <w:rsid w:val="007D58A3"/>
    <w:rsid w:val="007D7502"/>
    <w:rsid w:val="007D7CA9"/>
    <w:rsid w:val="007D7D59"/>
    <w:rsid w:val="007D7F92"/>
    <w:rsid w:val="007E00FF"/>
    <w:rsid w:val="007E0EF9"/>
    <w:rsid w:val="007E225B"/>
    <w:rsid w:val="007E2AA5"/>
    <w:rsid w:val="007E3CE6"/>
    <w:rsid w:val="007E3E1D"/>
    <w:rsid w:val="007E5766"/>
    <w:rsid w:val="007E7557"/>
    <w:rsid w:val="007E75FD"/>
    <w:rsid w:val="007F049D"/>
    <w:rsid w:val="007F0747"/>
    <w:rsid w:val="007F0A43"/>
    <w:rsid w:val="007F0C55"/>
    <w:rsid w:val="007F11D6"/>
    <w:rsid w:val="007F2BFA"/>
    <w:rsid w:val="007F3561"/>
    <w:rsid w:val="007F4530"/>
    <w:rsid w:val="007F5A5B"/>
    <w:rsid w:val="007F6938"/>
    <w:rsid w:val="007F6DE0"/>
    <w:rsid w:val="00801717"/>
    <w:rsid w:val="00801B7E"/>
    <w:rsid w:val="00801D9D"/>
    <w:rsid w:val="008020B3"/>
    <w:rsid w:val="0080210C"/>
    <w:rsid w:val="00802352"/>
    <w:rsid w:val="0080300B"/>
    <w:rsid w:val="00805094"/>
    <w:rsid w:val="008060EF"/>
    <w:rsid w:val="008077B2"/>
    <w:rsid w:val="008103D3"/>
    <w:rsid w:val="008127ED"/>
    <w:rsid w:val="00812FBF"/>
    <w:rsid w:val="008132DE"/>
    <w:rsid w:val="008133B4"/>
    <w:rsid w:val="00813695"/>
    <w:rsid w:val="00813F75"/>
    <w:rsid w:val="00814A14"/>
    <w:rsid w:val="00814A93"/>
    <w:rsid w:val="00814DE8"/>
    <w:rsid w:val="0081744D"/>
    <w:rsid w:val="00817960"/>
    <w:rsid w:val="0082093F"/>
    <w:rsid w:val="0082107A"/>
    <w:rsid w:val="008216DB"/>
    <w:rsid w:val="00821C2C"/>
    <w:rsid w:val="008232FA"/>
    <w:rsid w:val="00823E41"/>
    <w:rsid w:val="008250CA"/>
    <w:rsid w:val="00825BCE"/>
    <w:rsid w:val="008263C5"/>
    <w:rsid w:val="00826940"/>
    <w:rsid w:val="00827E7C"/>
    <w:rsid w:val="00830C61"/>
    <w:rsid w:val="00834E56"/>
    <w:rsid w:val="008350A7"/>
    <w:rsid w:val="00835814"/>
    <w:rsid w:val="00836BE1"/>
    <w:rsid w:val="00837141"/>
    <w:rsid w:val="008378EA"/>
    <w:rsid w:val="00837BA7"/>
    <w:rsid w:val="00837FC8"/>
    <w:rsid w:val="00841277"/>
    <w:rsid w:val="00841281"/>
    <w:rsid w:val="0084229B"/>
    <w:rsid w:val="00842CA3"/>
    <w:rsid w:val="00846531"/>
    <w:rsid w:val="00846675"/>
    <w:rsid w:val="008473AA"/>
    <w:rsid w:val="00850C66"/>
    <w:rsid w:val="008517C2"/>
    <w:rsid w:val="00851DB0"/>
    <w:rsid w:val="008541AC"/>
    <w:rsid w:val="008543B6"/>
    <w:rsid w:val="0085453E"/>
    <w:rsid w:val="00855055"/>
    <w:rsid w:val="00856819"/>
    <w:rsid w:val="00856A66"/>
    <w:rsid w:val="00857B3B"/>
    <w:rsid w:val="00857BC7"/>
    <w:rsid w:val="00861407"/>
    <w:rsid w:val="00861EE9"/>
    <w:rsid w:val="00863105"/>
    <w:rsid w:val="00863E77"/>
    <w:rsid w:val="00864552"/>
    <w:rsid w:val="00864A2E"/>
    <w:rsid w:val="00865B4D"/>
    <w:rsid w:val="008660D4"/>
    <w:rsid w:val="0086738D"/>
    <w:rsid w:val="0087007D"/>
    <w:rsid w:val="00871223"/>
    <w:rsid w:val="00871ED9"/>
    <w:rsid w:val="00872A5E"/>
    <w:rsid w:val="00874146"/>
    <w:rsid w:val="008742E3"/>
    <w:rsid w:val="00874BEE"/>
    <w:rsid w:val="008751A1"/>
    <w:rsid w:val="008778CA"/>
    <w:rsid w:val="00877E24"/>
    <w:rsid w:val="00883504"/>
    <w:rsid w:val="00884C8D"/>
    <w:rsid w:val="00884DC0"/>
    <w:rsid w:val="00884E25"/>
    <w:rsid w:val="0088522E"/>
    <w:rsid w:val="008869A8"/>
    <w:rsid w:val="008900DE"/>
    <w:rsid w:val="008903F8"/>
    <w:rsid w:val="0089132F"/>
    <w:rsid w:val="00893097"/>
    <w:rsid w:val="00893617"/>
    <w:rsid w:val="00893FFB"/>
    <w:rsid w:val="008967E1"/>
    <w:rsid w:val="00896BE1"/>
    <w:rsid w:val="00896D2D"/>
    <w:rsid w:val="0089750F"/>
    <w:rsid w:val="0089775A"/>
    <w:rsid w:val="00897786"/>
    <w:rsid w:val="00897FD4"/>
    <w:rsid w:val="008A0105"/>
    <w:rsid w:val="008A0EB0"/>
    <w:rsid w:val="008A0ED4"/>
    <w:rsid w:val="008A175A"/>
    <w:rsid w:val="008A177A"/>
    <w:rsid w:val="008A32C4"/>
    <w:rsid w:val="008A3A80"/>
    <w:rsid w:val="008A415D"/>
    <w:rsid w:val="008A5532"/>
    <w:rsid w:val="008A6B37"/>
    <w:rsid w:val="008B08B9"/>
    <w:rsid w:val="008B1D43"/>
    <w:rsid w:val="008B2A29"/>
    <w:rsid w:val="008B397C"/>
    <w:rsid w:val="008B398D"/>
    <w:rsid w:val="008B41F7"/>
    <w:rsid w:val="008B5F83"/>
    <w:rsid w:val="008B61C0"/>
    <w:rsid w:val="008C1727"/>
    <w:rsid w:val="008C1836"/>
    <w:rsid w:val="008C26FB"/>
    <w:rsid w:val="008C2F52"/>
    <w:rsid w:val="008C38FD"/>
    <w:rsid w:val="008C6AE0"/>
    <w:rsid w:val="008C7BEE"/>
    <w:rsid w:val="008C7F85"/>
    <w:rsid w:val="008D18EA"/>
    <w:rsid w:val="008D3811"/>
    <w:rsid w:val="008D3ACA"/>
    <w:rsid w:val="008D4C1D"/>
    <w:rsid w:val="008D5103"/>
    <w:rsid w:val="008D573E"/>
    <w:rsid w:val="008D69B0"/>
    <w:rsid w:val="008E0C90"/>
    <w:rsid w:val="008E101E"/>
    <w:rsid w:val="008E1196"/>
    <w:rsid w:val="008E1EAC"/>
    <w:rsid w:val="008E3C5B"/>
    <w:rsid w:val="008E47B3"/>
    <w:rsid w:val="008E4E4F"/>
    <w:rsid w:val="008E518C"/>
    <w:rsid w:val="008E54E4"/>
    <w:rsid w:val="008E60BF"/>
    <w:rsid w:val="008F03AC"/>
    <w:rsid w:val="008F154F"/>
    <w:rsid w:val="008F1C97"/>
    <w:rsid w:val="008F1EC8"/>
    <w:rsid w:val="008F51EF"/>
    <w:rsid w:val="008F57D8"/>
    <w:rsid w:val="008F6253"/>
    <w:rsid w:val="008F7988"/>
    <w:rsid w:val="00900794"/>
    <w:rsid w:val="00900CF0"/>
    <w:rsid w:val="0090179B"/>
    <w:rsid w:val="009018A9"/>
    <w:rsid w:val="00902192"/>
    <w:rsid w:val="00902237"/>
    <w:rsid w:val="00903271"/>
    <w:rsid w:val="00904030"/>
    <w:rsid w:val="00905454"/>
    <w:rsid w:val="00907422"/>
    <w:rsid w:val="00907434"/>
    <w:rsid w:val="009075E8"/>
    <w:rsid w:val="009076DF"/>
    <w:rsid w:val="009077EC"/>
    <w:rsid w:val="00907932"/>
    <w:rsid w:val="00907B26"/>
    <w:rsid w:val="00910A44"/>
    <w:rsid w:val="00910A82"/>
    <w:rsid w:val="00910BC7"/>
    <w:rsid w:val="00910BE2"/>
    <w:rsid w:val="00911F3B"/>
    <w:rsid w:val="00912297"/>
    <w:rsid w:val="00912888"/>
    <w:rsid w:val="00913521"/>
    <w:rsid w:val="00915657"/>
    <w:rsid w:val="009176D2"/>
    <w:rsid w:val="00917799"/>
    <w:rsid w:val="0092022B"/>
    <w:rsid w:val="0092044B"/>
    <w:rsid w:val="009206B9"/>
    <w:rsid w:val="009206D8"/>
    <w:rsid w:val="00920B23"/>
    <w:rsid w:val="0092106F"/>
    <w:rsid w:val="00922DCB"/>
    <w:rsid w:val="00924721"/>
    <w:rsid w:val="00924F07"/>
    <w:rsid w:val="00925A9A"/>
    <w:rsid w:val="00925EAF"/>
    <w:rsid w:val="009266F4"/>
    <w:rsid w:val="00930C59"/>
    <w:rsid w:val="009312A8"/>
    <w:rsid w:val="009319AE"/>
    <w:rsid w:val="00931A6C"/>
    <w:rsid w:val="009340AD"/>
    <w:rsid w:val="009348E3"/>
    <w:rsid w:val="0093570F"/>
    <w:rsid w:val="009357E1"/>
    <w:rsid w:val="00937E91"/>
    <w:rsid w:val="00940E2F"/>
    <w:rsid w:val="00941F4A"/>
    <w:rsid w:val="00942A39"/>
    <w:rsid w:val="00942E6A"/>
    <w:rsid w:val="00943998"/>
    <w:rsid w:val="009452C4"/>
    <w:rsid w:val="00945996"/>
    <w:rsid w:val="00950051"/>
    <w:rsid w:val="009505CB"/>
    <w:rsid w:val="00950FB4"/>
    <w:rsid w:val="0095104C"/>
    <w:rsid w:val="00951320"/>
    <w:rsid w:val="0095165A"/>
    <w:rsid w:val="00952878"/>
    <w:rsid w:val="0095320D"/>
    <w:rsid w:val="00953805"/>
    <w:rsid w:val="00953F97"/>
    <w:rsid w:val="009562BE"/>
    <w:rsid w:val="00957A4C"/>
    <w:rsid w:val="00961762"/>
    <w:rsid w:val="00962A80"/>
    <w:rsid w:val="00963CF4"/>
    <w:rsid w:val="00965167"/>
    <w:rsid w:val="009655C4"/>
    <w:rsid w:val="00966058"/>
    <w:rsid w:val="0096607E"/>
    <w:rsid w:val="00966A31"/>
    <w:rsid w:val="009671CE"/>
    <w:rsid w:val="009677F2"/>
    <w:rsid w:val="00967BB2"/>
    <w:rsid w:val="00970B9F"/>
    <w:rsid w:val="009719D0"/>
    <w:rsid w:val="00973C2F"/>
    <w:rsid w:val="0097498C"/>
    <w:rsid w:val="009762D8"/>
    <w:rsid w:val="00976521"/>
    <w:rsid w:val="00976E11"/>
    <w:rsid w:val="00976E81"/>
    <w:rsid w:val="00977478"/>
    <w:rsid w:val="009774EC"/>
    <w:rsid w:val="00980404"/>
    <w:rsid w:val="00980824"/>
    <w:rsid w:val="00981AD0"/>
    <w:rsid w:val="0098249B"/>
    <w:rsid w:val="00983481"/>
    <w:rsid w:val="0098395E"/>
    <w:rsid w:val="00983AEA"/>
    <w:rsid w:val="00984071"/>
    <w:rsid w:val="009841C9"/>
    <w:rsid w:val="00984A4F"/>
    <w:rsid w:val="00984D82"/>
    <w:rsid w:val="009861C9"/>
    <w:rsid w:val="00986205"/>
    <w:rsid w:val="00992B40"/>
    <w:rsid w:val="00995C44"/>
    <w:rsid w:val="0099713B"/>
    <w:rsid w:val="009973A6"/>
    <w:rsid w:val="0099783F"/>
    <w:rsid w:val="009A0381"/>
    <w:rsid w:val="009A0451"/>
    <w:rsid w:val="009A0468"/>
    <w:rsid w:val="009A102B"/>
    <w:rsid w:val="009A1438"/>
    <w:rsid w:val="009A1C9D"/>
    <w:rsid w:val="009A2AA2"/>
    <w:rsid w:val="009A2D99"/>
    <w:rsid w:val="009A32A2"/>
    <w:rsid w:val="009A48D5"/>
    <w:rsid w:val="009A4AFD"/>
    <w:rsid w:val="009A6ABC"/>
    <w:rsid w:val="009A6F94"/>
    <w:rsid w:val="009B1488"/>
    <w:rsid w:val="009B19D8"/>
    <w:rsid w:val="009B2736"/>
    <w:rsid w:val="009B2AA7"/>
    <w:rsid w:val="009B31F1"/>
    <w:rsid w:val="009B376F"/>
    <w:rsid w:val="009B4A38"/>
    <w:rsid w:val="009B4CBE"/>
    <w:rsid w:val="009B4F30"/>
    <w:rsid w:val="009B4F94"/>
    <w:rsid w:val="009B5278"/>
    <w:rsid w:val="009B67FC"/>
    <w:rsid w:val="009B69C2"/>
    <w:rsid w:val="009B7A74"/>
    <w:rsid w:val="009C1074"/>
    <w:rsid w:val="009C3331"/>
    <w:rsid w:val="009C3B24"/>
    <w:rsid w:val="009C3D8A"/>
    <w:rsid w:val="009C4767"/>
    <w:rsid w:val="009C4A92"/>
    <w:rsid w:val="009C4D6D"/>
    <w:rsid w:val="009C6142"/>
    <w:rsid w:val="009C6333"/>
    <w:rsid w:val="009C7BD0"/>
    <w:rsid w:val="009C7F9F"/>
    <w:rsid w:val="009D029D"/>
    <w:rsid w:val="009D1337"/>
    <w:rsid w:val="009D133A"/>
    <w:rsid w:val="009D1C49"/>
    <w:rsid w:val="009D20F8"/>
    <w:rsid w:val="009D23BA"/>
    <w:rsid w:val="009D2412"/>
    <w:rsid w:val="009D2D8D"/>
    <w:rsid w:val="009E0117"/>
    <w:rsid w:val="009E0230"/>
    <w:rsid w:val="009E0B9D"/>
    <w:rsid w:val="009E1005"/>
    <w:rsid w:val="009E25C8"/>
    <w:rsid w:val="009E289E"/>
    <w:rsid w:val="009E2A3F"/>
    <w:rsid w:val="009E2C12"/>
    <w:rsid w:val="009E3E3C"/>
    <w:rsid w:val="009E4312"/>
    <w:rsid w:val="009E6036"/>
    <w:rsid w:val="009E62A7"/>
    <w:rsid w:val="009E6764"/>
    <w:rsid w:val="009E69CA"/>
    <w:rsid w:val="009E76DD"/>
    <w:rsid w:val="009F08C6"/>
    <w:rsid w:val="009F0BCD"/>
    <w:rsid w:val="009F2A52"/>
    <w:rsid w:val="009F2F87"/>
    <w:rsid w:val="009F487C"/>
    <w:rsid w:val="009F5AA3"/>
    <w:rsid w:val="009F5F87"/>
    <w:rsid w:val="009F6660"/>
    <w:rsid w:val="00A00160"/>
    <w:rsid w:val="00A01071"/>
    <w:rsid w:val="00A0165A"/>
    <w:rsid w:val="00A04950"/>
    <w:rsid w:val="00A04C38"/>
    <w:rsid w:val="00A05595"/>
    <w:rsid w:val="00A05E7C"/>
    <w:rsid w:val="00A0757B"/>
    <w:rsid w:val="00A079F1"/>
    <w:rsid w:val="00A131C6"/>
    <w:rsid w:val="00A14C5F"/>
    <w:rsid w:val="00A151A5"/>
    <w:rsid w:val="00A16787"/>
    <w:rsid w:val="00A17FFE"/>
    <w:rsid w:val="00A20300"/>
    <w:rsid w:val="00A20F1F"/>
    <w:rsid w:val="00A2345D"/>
    <w:rsid w:val="00A24B3F"/>
    <w:rsid w:val="00A261C9"/>
    <w:rsid w:val="00A264CF"/>
    <w:rsid w:val="00A270AD"/>
    <w:rsid w:val="00A272D9"/>
    <w:rsid w:val="00A300C4"/>
    <w:rsid w:val="00A31C9D"/>
    <w:rsid w:val="00A3330D"/>
    <w:rsid w:val="00A33CF7"/>
    <w:rsid w:val="00A34CE4"/>
    <w:rsid w:val="00A34ED0"/>
    <w:rsid w:val="00A357F0"/>
    <w:rsid w:val="00A36676"/>
    <w:rsid w:val="00A3770B"/>
    <w:rsid w:val="00A40711"/>
    <w:rsid w:val="00A41F3E"/>
    <w:rsid w:val="00A42ADE"/>
    <w:rsid w:val="00A42B86"/>
    <w:rsid w:val="00A43521"/>
    <w:rsid w:val="00A437AE"/>
    <w:rsid w:val="00A43AE7"/>
    <w:rsid w:val="00A44782"/>
    <w:rsid w:val="00A4514B"/>
    <w:rsid w:val="00A45376"/>
    <w:rsid w:val="00A460F0"/>
    <w:rsid w:val="00A463E7"/>
    <w:rsid w:val="00A4678F"/>
    <w:rsid w:val="00A478D7"/>
    <w:rsid w:val="00A47E9A"/>
    <w:rsid w:val="00A505B9"/>
    <w:rsid w:val="00A51081"/>
    <w:rsid w:val="00A513BB"/>
    <w:rsid w:val="00A51C33"/>
    <w:rsid w:val="00A52D4A"/>
    <w:rsid w:val="00A551FD"/>
    <w:rsid w:val="00A562F7"/>
    <w:rsid w:val="00A57572"/>
    <w:rsid w:val="00A61ABB"/>
    <w:rsid w:val="00A631EA"/>
    <w:rsid w:val="00A6366E"/>
    <w:rsid w:val="00A63F19"/>
    <w:rsid w:val="00A64A49"/>
    <w:rsid w:val="00A65B60"/>
    <w:rsid w:val="00A66E7A"/>
    <w:rsid w:val="00A66FD9"/>
    <w:rsid w:val="00A6700B"/>
    <w:rsid w:val="00A678D8"/>
    <w:rsid w:val="00A71632"/>
    <w:rsid w:val="00A72A40"/>
    <w:rsid w:val="00A73429"/>
    <w:rsid w:val="00A7354A"/>
    <w:rsid w:val="00A73D7D"/>
    <w:rsid w:val="00A74232"/>
    <w:rsid w:val="00A75AEE"/>
    <w:rsid w:val="00A76D20"/>
    <w:rsid w:val="00A77581"/>
    <w:rsid w:val="00A80A77"/>
    <w:rsid w:val="00A84051"/>
    <w:rsid w:val="00A841A8"/>
    <w:rsid w:val="00A84A9F"/>
    <w:rsid w:val="00A8681F"/>
    <w:rsid w:val="00A87BF3"/>
    <w:rsid w:val="00A92046"/>
    <w:rsid w:val="00A92467"/>
    <w:rsid w:val="00A93418"/>
    <w:rsid w:val="00A93E09"/>
    <w:rsid w:val="00A941F8"/>
    <w:rsid w:val="00A95310"/>
    <w:rsid w:val="00A967FB"/>
    <w:rsid w:val="00A96E3C"/>
    <w:rsid w:val="00AA04B8"/>
    <w:rsid w:val="00AA0602"/>
    <w:rsid w:val="00AA0935"/>
    <w:rsid w:val="00AA0960"/>
    <w:rsid w:val="00AA18A2"/>
    <w:rsid w:val="00AA246A"/>
    <w:rsid w:val="00AA2B4F"/>
    <w:rsid w:val="00AA5748"/>
    <w:rsid w:val="00AA60E3"/>
    <w:rsid w:val="00AA6473"/>
    <w:rsid w:val="00AA752E"/>
    <w:rsid w:val="00AA77CC"/>
    <w:rsid w:val="00AB0F9A"/>
    <w:rsid w:val="00AB357A"/>
    <w:rsid w:val="00AB3A47"/>
    <w:rsid w:val="00AB42FB"/>
    <w:rsid w:val="00AB5252"/>
    <w:rsid w:val="00AB611D"/>
    <w:rsid w:val="00AB6516"/>
    <w:rsid w:val="00AB6568"/>
    <w:rsid w:val="00AC1845"/>
    <w:rsid w:val="00AC18AE"/>
    <w:rsid w:val="00AC2E22"/>
    <w:rsid w:val="00AC385D"/>
    <w:rsid w:val="00AC38EF"/>
    <w:rsid w:val="00AC432D"/>
    <w:rsid w:val="00AC439E"/>
    <w:rsid w:val="00AC57E5"/>
    <w:rsid w:val="00AC59A4"/>
    <w:rsid w:val="00AC5C35"/>
    <w:rsid w:val="00AC6101"/>
    <w:rsid w:val="00AC636C"/>
    <w:rsid w:val="00AC64D4"/>
    <w:rsid w:val="00AC6801"/>
    <w:rsid w:val="00AC6A14"/>
    <w:rsid w:val="00AD0FA2"/>
    <w:rsid w:val="00AD1811"/>
    <w:rsid w:val="00AD2019"/>
    <w:rsid w:val="00AD288F"/>
    <w:rsid w:val="00AD3CD6"/>
    <w:rsid w:val="00AD428A"/>
    <w:rsid w:val="00AD5039"/>
    <w:rsid w:val="00AD63DB"/>
    <w:rsid w:val="00AD65DC"/>
    <w:rsid w:val="00AD78E7"/>
    <w:rsid w:val="00AE05BC"/>
    <w:rsid w:val="00AE237E"/>
    <w:rsid w:val="00AE25A9"/>
    <w:rsid w:val="00AE3107"/>
    <w:rsid w:val="00AE406E"/>
    <w:rsid w:val="00AE4370"/>
    <w:rsid w:val="00AE6F50"/>
    <w:rsid w:val="00AE7A27"/>
    <w:rsid w:val="00AE7DEB"/>
    <w:rsid w:val="00AF03B4"/>
    <w:rsid w:val="00AF24D0"/>
    <w:rsid w:val="00AF3B31"/>
    <w:rsid w:val="00AF4BCD"/>
    <w:rsid w:val="00AF6598"/>
    <w:rsid w:val="00AF6BF5"/>
    <w:rsid w:val="00AF72F5"/>
    <w:rsid w:val="00AF781B"/>
    <w:rsid w:val="00B00392"/>
    <w:rsid w:val="00B014CA"/>
    <w:rsid w:val="00B02CAD"/>
    <w:rsid w:val="00B02DDF"/>
    <w:rsid w:val="00B0348E"/>
    <w:rsid w:val="00B0595B"/>
    <w:rsid w:val="00B0650C"/>
    <w:rsid w:val="00B077DE"/>
    <w:rsid w:val="00B07928"/>
    <w:rsid w:val="00B07B3F"/>
    <w:rsid w:val="00B11556"/>
    <w:rsid w:val="00B1202F"/>
    <w:rsid w:val="00B1246F"/>
    <w:rsid w:val="00B14699"/>
    <w:rsid w:val="00B14960"/>
    <w:rsid w:val="00B15673"/>
    <w:rsid w:val="00B15B38"/>
    <w:rsid w:val="00B15D36"/>
    <w:rsid w:val="00B16395"/>
    <w:rsid w:val="00B17039"/>
    <w:rsid w:val="00B17F9C"/>
    <w:rsid w:val="00B228AD"/>
    <w:rsid w:val="00B22E34"/>
    <w:rsid w:val="00B231BD"/>
    <w:rsid w:val="00B251B4"/>
    <w:rsid w:val="00B2613D"/>
    <w:rsid w:val="00B27725"/>
    <w:rsid w:val="00B300A9"/>
    <w:rsid w:val="00B30AC0"/>
    <w:rsid w:val="00B34842"/>
    <w:rsid w:val="00B40CB6"/>
    <w:rsid w:val="00B413ED"/>
    <w:rsid w:val="00B41F1F"/>
    <w:rsid w:val="00B426E9"/>
    <w:rsid w:val="00B446C5"/>
    <w:rsid w:val="00B44CC1"/>
    <w:rsid w:val="00B44E20"/>
    <w:rsid w:val="00B45BE1"/>
    <w:rsid w:val="00B465AF"/>
    <w:rsid w:val="00B47281"/>
    <w:rsid w:val="00B50258"/>
    <w:rsid w:val="00B50265"/>
    <w:rsid w:val="00B5054C"/>
    <w:rsid w:val="00B50FC9"/>
    <w:rsid w:val="00B5108A"/>
    <w:rsid w:val="00B51AE7"/>
    <w:rsid w:val="00B51E83"/>
    <w:rsid w:val="00B5291D"/>
    <w:rsid w:val="00B551F4"/>
    <w:rsid w:val="00B5542F"/>
    <w:rsid w:val="00B55496"/>
    <w:rsid w:val="00B5767F"/>
    <w:rsid w:val="00B578B6"/>
    <w:rsid w:val="00B579E2"/>
    <w:rsid w:val="00B609DF"/>
    <w:rsid w:val="00B60B94"/>
    <w:rsid w:val="00B62CEB"/>
    <w:rsid w:val="00B62E68"/>
    <w:rsid w:val="00B63320"/>
    <w:rsid w:val="00B6346A"/>
    <w:rsid w:val="00B64CB0"/>
    <w:rsid w:val="00B654EB"/>
    <w:rsid w:val="00B6664A"/>
    <w:rsid w:val="00B666D4"/>
    <w:rsid w:val="00B66782"/>
    <w:rsid w:val="00B66BE8"/>
    <w:rsid w:val="00B674D6"/>
    <w:rsid w:val="00B67D3C"/>
    <w:rsid w:val="00B67F39"/>
    <w:rsid w:val="00B70524"/>
    <w:rsid w:val="00B70EB1"/>
    <w:rsid w:val="00B7171A"/>
    <w:rsid w:val="00B71A1E"/>
    <w:rsid w:val="00B71CA6"/>
    <w:rsid w:val="00B7221C"/>
    <w:rsid w:val="00B734D7"/>
    <w:rsid w:val="00B73F68"/>
    <w:rsid w:val="00B740CB"/>
    <w:rsid w:val="00B7472A"/>
    <w:rsid w:val="00B74A2C"/>
    <w:rsid w:val="00B761EB"/>
    <w:rsid w:val="00B76221"/>
    <w:rsid w:val="00B8214A"/>
    <w:rsid w:val="00B8270B"/>
    <w:rsid w:val="00B82F4E"/>
    <w:rsid w:val="00B84B50"/>
    <w:rsid w:val="00B85FF1"/>
    <w:rsid w:val="00B87312"/>
    <w:rsid w:val="00B877FB"/>
    <w:rsid w:val="00B9074A"/>
    <w:rsid w:val="00B91613"/>
    <w:rsid w:val="00B91635"/>
    <w:rsid w:val="00B91ABE"/>
    <w:rsid w:val="00B963EA"/>
    <w:rsid w:val="00B9704C"/>
    <w:rsid w:val="00B9711B"/>
    <w:rsid w:val="00B97F6E"/>
    <w:rsid w:val="00BA02E2"/>
    <w:rsid w:val="00BA0849"/>
    <w:rsid w:val="00BA0CC8"/>
    <w:rsid w:val="00BA18C4"/>
    <w:rsid w:val="00BA1B0A"/>
    <w:rsid w:val="00BA2BB5"/>
    <w:rsid w:val="00BA3EFC"/>
    <w:rsid w:val="00BA4DF4"/>
    <w:rsid w:val="00BA6609"/>
    <w:rsid w:val="00BA6A20"/>
    <w:rsid w:val="00BB002E"/>
    <w:rsid w:val="00BB01DD"/>
    <w:rsid w:val="00BB04EE"/>
    <w:rsid w:val="00BB23F2"/>
    <w:rsid w:val="00BB25F8"/>
    <w:rsid w:val="00BB3266"/>
    <w:rsid w:val="00BB3300"/>
    <w:rsid w:val="00BB3F57"/>
    <w:rsid w:val="00BB4173"/>
    <w:rsid w:val="00BB4B16"/>
    <w:rsid w:val="00BB4CB8"/>
    <w:rsid w:val="00BB7343"/>
    <w:rsid w:val="00BC0DF0"/>
    <w:rsid w:val="00BC14EB"/>
    <w:rsid w:val="00BC1D2F"/>
    <w:rsid w:val="00BC2526"/>
    <w:rsid w:val="00BC2748"/>
    <w:rsid w:val="00BC2948"/>
    <w:rsid w:val="00BC3050"/>
    <w:rsid w:val="00BC3A0E"/>
    <w:rsid w:val="00BC6AE2"/>
    <w:rsid w:val="00BC6E6A"/>
    <w:rsid w:val="00BC7527"/>
    <w:rsid w:val="00BC7810"/>
    <w:rsid w:val="00BD08F7"/>
    <w:rsid w:val="00BD0C79"/>
    <w:rsid w:val="00BD11D5"/>
    <w:rsid w:val="00BD14AF"/>
    <w:rsid w:val="00BD3792"/>
    <w:rsid w:val="00BD5379"/>
    <w:rsid w:val="00BD63C1"/>
    <w:rsid w:val="00BD710F"/>
    <w:rsid w:val="00BD7436"/>
    <w:rsid w:val="00BE0184"/>
    <w:rsid w:val="00BE0593"/>
    <w:rsid w:val="00BE091F"/>
    <w:rsid w:val="00BE107A"/>
    <w:rsid w:val="00BE11EF"/>
    <w:rsid w:val="00BE24D1"/>
    <w:rsid w:val="00BE2746"/>
    <w:rsid w:val="00BE2BD0"/>
    <w:rsid w:val="00BE2D8F"/>
    <w:rsid w:val="00BE3384"/>
    <w:rsid w:val="00BE3A10"/>
    <w:rsid w:val="00BE4206"/>
    <w:rsid w:val="00BE468E"/>
    <w:rsid w:val="00BE52A6"/>
    <w:rsid w:val="00BE540C"/>
    <w:rsid w:val="00BE6577"/>
    <w:rsid w:val="00BE73D7"/>
    <w:rsid w:val="00BE7745"/>
    <w:rsid w:val="00BE797D"/>
    <w:rsid w:val="00BF1658"/>
    <w:rsid w:val="00BF3232"/>
    <w:rsid w:val="00BF336D"/>
    <w:rsid w:val="00BF42C6"/>
    <w:rsid w:val="00BF4F3C"/>
    <w:rsid w:val="00BF5A2B"/>
    <w:rsid w:val="00BF5A9F"/>
    <w:rsid w:val="00C002D7"/>
    <w:rsid w:val="00C00336"/>
    <w:rsid w:val="00C007DE"/>
    <w:rsid w:val="00C0222E"/>
    <w:rsid w:val="00C0395E"/>
    <w:rsid w:val="00C03E05"/>
    <w:rsid w:val="00C06934"/>
    <w:rsid w:val="00C10D29"/>
    <w:rsid w:val="00C12345"/>
    <w:rsid w:val="00C123FE"/>
    <w:rsid w:val="00C12970"/>
    <w:rsid w:val="00C12EA4"/>
    <w:rsid w:val="00C139D5"/>
    <w:rsid w:val="00C15E4F"/>
    <w:rsid w:val="00C16618"/>
    <w:rsid w:val="00C1679E"/>
    <w:rsid w:val="00C17403"/>
    <w:rsid w:val="00C17A15"/>
    <w:rsid w:val="00C17B7F"/>
    <w:rsid w:val="00C20A2E"/>
    <w:rsid w:val="00C211D8"/>
    <w:rsid w:val="00C21F6D"/>
    <w:rsid w:val="00C22A84"/>
    <w:rsid w:val="00C22B4D"/>
    <w:rsid w:val="00C22DFF"/>
    <w:rsid w:val="00C23630"/>
    <w:rsid w:val="00C2363B"/>
    <w:rsid w:val="00C23DA7"/>
    <w:rsid w:val="00C25206"/>
    <w:rsid w:val="00C25542"/>
    <w:rsid w:val="00C25BF1"/>
    <w:rsid w:val="00C25FF4"/>
    <w:rsid w:val="00C3110D"/>
    <w:rsid w:val="00C31DD7"/>
    <w:rsid w:val="00C3294A"/>
    <w:rsid w:val="00C3317B"/>
    <w:rsid w:val="00C331BA"/>
    <w:rsid w:val="00C34A77"/>
    <w:rsid w:val="00C34EFC"/>
    <w:rsid w:val="00C36168"/>
    <w:rsid w:val="00C3672B"/>
    <w:rsid w:val="00C4106B"/>
    <w:rsid w:val="00C42B39"/>
    <w:rsid w:val="00C42C63"/>
    <w:rsid w:val="00C43BEA"/>
    <w:rsid w:val="00C43DAC"/>
    <w:rsid w:val="00C43E10"/>
    <w:rsid w:val="00C44700"/>
    <w:rsid w:val="00C44DAC"/>
    <w:rsid w:val="00C450DD"/>
    <w:rsid w:val="00C4592B"/>
    <w:rsid w:val="00C471E6"/>
    <w:rsid w:val="00C47351"/>
    <w:rsid w:val="00C47437"/>
    <w:rsid w:val="00C4797F"/>
    <w:rsid w:val="00C50AD2"/>
    <w:rsid w:val="00C51965"/>
    <w:rsid w:val="00C528DC"/>
    <w:rsid w:val="00C530AF"/>
    <w:rsid w:val="00C536FA"/>
    <w:rsid w:val="00C56D6A"/>
    <w:rsid w:val="00C60969"/>
    <w:rsid w:val="00C60EC3"/>
    <w:rsid w:val="00C61058"/>
    <w:rsid w:val="00C61710"/>
    <w:rsid w:val="00C61A7E"/>
    <w:rsid w:val="00C63A9A"/>
    <w:rsid w:val="00C63F38"/>
    <w:rsid w:val="00C63FA3"/>
    <w:rsid w:val="00C643DB"/>
    <w:rsid w:val="00C64ABC"/>
    <w:rsid w:val="00C65B1E"/>
    <w:rsid w:val="00C6743C"/>
    <w:rsid w:val="00C67AB5"/>
    <w:rsid w:val="00C7009C"/>
    <w:rsid w:val="00C70EEF"/>
    <w:rsid w:val="00C71742"/>
    <w:rsid w:val="00C71B14"/>
    <w:rsid w:val="00C72A6E"/>
    <w:rsid w:val="00C72B8A"/>
    <w:rsid w:val="00C74047"/>
    <w:rsid w:val="00C74917"/>
    <w:rsid w:val="00C74927"/>
    <w:rsid w:val="00C75606"/>
    <w:rsid w:val="00C75FE9"/>
    <w:rsid w:val="00C80772"/>
    <w:rsid w:val="00C81329"/>
    <w:rsid w:val="00C81796"/>
    <w:rsid w:val="00C82C43"/>
    <w:rsid w:val="00C8344B"/>
    <w:rsid w:val="00C839D7"/>
    <w:rsid w:val="00C83AAF"/>
    <w:rsid w:val="00C85914"/>
    <w:rsid w:val="00C8749A"/>
    <w:rsid w:val="00C87CCC"/>
    <w:rsid w:val="00C919D9"/>
    <w:rsid w:val="00C91AB4"/>
    <w:rsid w:val="00C94446"/>
    <w:rsid w:val="00C94B86"/>
    <w:rsid w:val="00C9586C"/>
    <w:rsid w:val="00C95D9E"/>
    <w:rsid w:val="00C964EA"/>
    <w:rsid w:val="00C96901"/>
    <w:rsid w:val="00C975B4"/>
    <w:rsid w:val="00C97920"/>
    <w:rsid w:val="00C97D51"/>
    <w:rsid w:val="00CA024A"/>
    <w:rsid w:val="00CA0959"/>
    <w:rsid w:val="00CA1C92"/>
    <w:rsid w:val="00CA1F23"/>
    <w:rsid w:val="00CA29FD"/>
    <w:rsid w:val="00CA2BEC"/>
    <w:rsid w:val="00CA3390"/>
    <w:rsid w:val="00CA39DA"/>
    <w:rsid w:val="00CA4B1B"/>
    <w:rsid w:val="00CA557C"/>
    <w:rsid w:val="00CA6DE1"/>
    <w:rsid w:val="00CA6F02"/>
    <w:rsid w:val="00CA767B"/>
    <w:rsid w:val="00CB1A09"/>
    <w:rsid w:val="00CB236F"/>
    <w:rsid w:val="00CB292E"/>
    <w:rsid w:val="00CB3DCD"/>
    <w:rsid w:val="00CB4DC1"/>
    <w:rsid w:val="00CB6561"/>
    <w:rsid w:val="00CB69B5"/>
    <w:rsid w:val="00CB6D03"/>
    <w:rsid w:val="00CB6F43"/>
    <w:rsid w:val="00CB7AC9"/>
    <w:rsid w:val="00CC0004"/>
    <w:rsid w:val="00CC0053"/>
    <w:rsid w:val="00CC1849"/>
    <w:rsid w:val="00CC38F8"/>
    <w:rsid w:val="00CC3DB3"/>
    <w:rsid w:val="00CC57DF"/>
    <w:rsid w:val="00CC5EBD"/>
    <w:rsid w:val="00CC789D"/>
    <w:rsid w:val="00CC7B3F"/>
    <w:rsid w:val="00CD0653"/>
    <w:rsid w:val="00CD08E8"/>
    <w:rsid w:val="00CD1FD3"/>
    <w:rsid w:val="00CD3BB4"/>
    <w:rsid w:val="00CD3E87"/>
    <w:rsid w:val="00CD4474"/>
    <w:rsid w:val="00CD46B5"/>
    <w:rsid w:val="00CD4AB6"/>
    <w:rsid w:val="00CD4C26"/>
    <w:rsid w:val="00CD5696"/>
    <w:rsid w:val="00CD592A"/>
    <w:rsid w:val="00CD6D39"/>
    <w:rsid w:val="00CD74E3"/>
    <w:rsid w:val="00CD7FE0"/>
    <w:rsid w:val="00CE1358"/>
    <w:rsid w:val="00CE22BA"/>
    <w:rsid w:val="00CE2F33"/>
    <w:rsid w:val="00CE3893"/>
    <w:rsid w:val="00CE5E39"/>
    <w:rsid w:val="00CE5F5B"/>
    <w:rsid w:val="00CE6285"/>
    <w:rsid w:val="00CE640B"/>
    <w:rsid w:val="00CE677D"/>
    <w:rsid w:val="00CE69ED"/>
    <w:rsid w:val="00CE6CCC"/>
    <w:rsid w:val="00CE7F43"/>
    <w:rsid w:val="00CF253E"/>
    <w:rsid w:val="00CF49CB"/>
    <w:rsid w:val="00CF5BA9"/>
    <w:rsid w:val="00CF5DC6"/>
    <w:rsid w:val="00CF6945"/>
    <w:rsid w:val="00CF7D96"/>
    <w:rsid w:val="00D01AB3"/>
    <w:rsid w:val="00D01F1D"/>
    <w:rsid w:val="00D020E4"/>
    <w:rsid w:val="00D035C1"/>
    <w:rsid w:val="00D038BD"/>
    <w:rsid w:val="00D03B80"/>
    <w:rsid w:val="00D05F45"/>
    <w:rsid w:val="00D06E54"/>
    <w:rsid w:val="00D0783D"/>
    <w:rsid w:val="00D07B0F"/>
    <w:rsid w:val="00D109CB"/>
    <w:rsid w:val="00D12304"/>
    <w:rsid w:val="00D1323D"/>
    <w:rsid w:val="00D1424A"/>
    <w:rsid w:val="00D145F4"/>
    <w:rsid w:val="00D149DC"/>
    <w:rsid w:val="00D1519C"/>
    <w:rsid w:val="00D156D3"/>
    <w:rsid w:val="00D1595B"/>
    <w:rsid w:val="00D17469"/>
    <w:rsid w:val="00D177EB"/>
    <w:rsid w:val="00D17AE1"/>
    <w:rsid w:val="00D20194"/>
    <w:rsid w:val="00D20CE3"/>
    <w:rsid w:val="00D218F0"/>
    <w:rsid w:val="00D2241D"/>
    <w:rsid w:val="00D22501"/>
    <w:rsid w:val="00D256CF"/>
    <w:rsid w:val="00D3085C"/>
    <w:rsid w:val="00D310A3"/>
    <w:rsid w:val="00D316D6"/>
    <w:rsid w:val="00D33F42"/>
    <w:rsid w:val="00D34B34"/>
    <w:rsid w:val="00D35B39"/>
    <w:rsid w:val="00D360AD"/>
    <w:rsid w:val="00D36AB5"/>
    <w:rsid w:val="00D42336"/>
    <w:rsid w:val="00D443BA"/>
    <w:rsid w:val="00D44A69"/>
    <w:rsid w:val="00D45301"/>
    <w:rsid w:val="00D459EC"/>
    <w:rsid w:val="00D46673"/>
    <w:rsid w:val="00D47BB9"/>
    <w:rsid w:val="00D51353"/>
    <w:rsid w:val="00D5147E"/>
    <w:rsid w:val="00D51641"/>
    <w:rsid w:val="00D529EE"/>
    <w:rsid w:val="00D54227"/>
    <w:rsid w:val="00D54E2A"/>
    <w:rsid w:val="00D60D59"/>
    <w:rsid w:val="00D62319"/>
    <w:rsid w:val="00D70A53"/>
    <w:rsid w:val="00D715D6"/>
    <w:rsid w:val="00D71AFE"/>
    <w:rsid w:val="00D72920"/>
    <w:rsid w:val="00D76852"/>
    <w:rsid w:val="00D77119"/>
    <w:rsid w:val="00D80E04"/>
    <w:rsid w:val="00D82655"/>
    <w:rsid w:val="00D8333B"/>
    <w:rsid w:val="00D83CBF"/>
    <w:rsid w:val="00D83D53"/>
    <w:rsid w:val="00D842F3"/>
    <w:rsid w:val="00D85970"/>
    <w:rsid w:val="00D876EB"/>
    <w:rsid w:val="00D87AE5"/>
    <w:rsid w:val="00D87FA9"/>
    <w:rsid w:val="00D90FD7"/>
    <w:rsid w:val="00D913CD"/>
    <w:rsid w:val="00D91CF1"/>
    <w:rsid w:val="00D92304"/>
    <w:rsid w:val="00D935BB"/>
    <w:rsid w:val="00D935DD"/>
    <w:rsid w:val="00D950E8"/>
    <w:rsid w:val="00D9569B"/>
    <w:rsid w:val="00D969E8"/>
    <w:rsid w:val="00D96C2D"/>
    <w:rsid w:val="00D97905"/>
    <w:rsid w:val="00DA06F6"/>
    <w:rsid w:val="00DA0A8E"/>
    <w:rsid w:val="00DA0CB8"/>
    <w:rsid w:val="00DA1090"/>
    <w:rsid w:val="00DA1290"/>
    <w:rsid w:val="00DA1B06"/>
    <w:rsid w:val="00DA311F"/>
    <w:rsid w:val="00DA3129"/>
    <w:rsid w:val="00DA3910"/>
    <w:rsid w:val="00DA5F79"/>
    <w:rsid w:val="00DA646D"/>
    <w:rsid w:val="00DA6954"/>
    <w:rsid w:val="00DA6966"/>
    <w:rsid w:val="00DA69D1"/>
    <w:rsid w:val="00DB0496"/>
    <w:rsid w:val="00DB11E0"/>
    <w:rsid w:val="00DB2324"/>
    <w:rsid w:val="00DB3686"/>
    <w:rsid w:val="00DB59E1"/>
    <w:rsid w:val="00DB6113"/>
    <w:rsid w:val="00DC0AED"/>
    <w:rsid w:val="00DC137F"/>
    <w:rsid w:val="00DC174E"/>
    <w:rsid w:val="00DC1C27"/>
    <w:rsid w:val="00DC2BF5"/>
    <w:rsid w:val="00DC59AD"/>
    <w:rsid w:val="00DC7886"/>
    <w:rsid w:val="00DC7A74"/>
    <w:rsid w:val="00DC7AF3"/>
    <w:rsid w:val="00DD0C5F"/>
    <w:rsid w:val="00DD1CE1"/>
    <w:rsid w:val="00DD2C75"/>
    <w:rsid w:val="00DD37B7"/>
    <w:rsid w:val="00DD5DDC"/>
    <w:rsid w:val="00DD6155"/>
    <w:rsid w:val="00DD65A4"/>
    <w:rsid w:val="00DD6F77"/>
    <w:rsid w:val="00DD76E8"/>
    <w:rsid w:val="00DD7BB7"/>
    <w:rsid w:val="00DE0314"/>
    <w:rsid w:val="00DE07BD"/>
    <w:rsid w:val="00DE0A7F"/>
    <w:rsid w:val="00DE0E11"/>
    <w:rsid w:val="00DE1184"/>
    <w:rsid w:val="00DE1CDD"/>
    <w:rsid w:val="00DE3DED"/>
    <w:rsid w:val="00DE4C2E"/>
    <w:rsid w:val="00DE5B12"/>
    <w:rsid w:val="00DE60A3"/>
    <w:rsid w:val="00DE6627"/>
    <w:rsid w:val="00DF20F7"/>
    <w:rsid w:val="00DF2842"/>
    <w:rsid w:val="00DF38AB"/>
    <w:rsid w:val="00DF3CAE"/>
    <w:rsid w:val="00DF5B1D"/>
    <w:rsid w:val="00DF67D9"/>
    <w:rsid w:val="00DF7018"/>
    <w:rsid w:val="00DF74BB"/>
    <w:rsid w:val="00DF7B6F"/>
    <w:rsid w:val="00E00EFC"/>
    <w:rsid w:val="00E010CB"/>
    <w:rsid w:val="00E0173E"/>
    <w:rsid w:val="00E01C6C"/>
    <w:rsid w:val="00E01E34"/>
    <w:rsid w:val="00E02CFA"/>
    <w:rsid w:val="00E03ECA"/>
    <w:rsid w:val="00E053D5"/>
    <w:rsid w:val="00E0683E"/>
    <w:rsid w:val="00E06BB5"/>
    <w:rsid w:val="00E108E7"/>
    <w:rsid w:val="00E12682"/>
    <w:rsid w:val="00E13B5B"/>
    <w:rsid w:val="00E146A8"/>
    <w:rsid w:val="00E17A1A"/>
    <w:rsid w:val="00E2099A"/>
    <w:rsid w:val="00E20A0B"/>
    <w:rsid w:val="00E22843"/>
    <w:rsid w:val="00E22E86"/>
    <w:rsid w:val="00E24AA0"/>
    <w:rsid w:val="00E257B6"/>
    <w:rsid w:val="00E26561"/>
    <w:rsid w:val="00E268E4"/>
    <w:rsid w:val="00E30FED"/>
    <w:rsid w:val="00E317F1"/>
    <w:rsid w:val="00E31A1A"/>
    <w:rsid w:val="00E31CAB"/>
    <w:rsid w:val="00E3202D"/>
    <w:rsid w:val="00E322FA"/>
    <w:rsid w:val="00E32EE1"/>
    <w:rsid w:val="00E3304F"/>
    <w:rsid w:val="00E3360F"/>
    <w:rsid w:val="00E33B89"/>
    <w:rsid w:val="00E34A88"/>
    <w:rsid w:val="00E35692"/>
    <w:rsid w:val="00E36CDF"/>
    <w:rsid w:val="00E37247"/>
    <w:rsid w:val="00E3735C"/>
    <w:rsid w:val="00E40AA6"/>
    <w:rsid w:val="00E40F25"/>
    <w:rsid w:val="00E413D8"/>
    <w:rsid w:val="00E4267C"/>
    <w:rsid w:val="00E42A22"/>
    <w:rsid w:val="00E4465F"/>
    <w:rsid w:val="00E4573F"/>
    <w:rsid w:val="00E4682D"/>
    <w:rsid w:val="00E46F86"/>
    <w:rsid w:val="00E47539"/>
    <w:rsid w:val="00E4754D"/>
    <w:rsid w:val="00E5155D"/>
    <w:rsid w:val="00E51F4D"/>
    <w:rsid w:val="00E52988"/>
    <w:rsid w:val="00E53B87"/>
    <w:rsid w:val="00E540C5"/>
    <w:rsid w:val="00E55EF3"/>
    <w:rsid w:val="00E56B54"/>
    <w:rsid w:val="00E60635"/>
    <w:rsid w:val="00E606E7"/>
    <w:rsid w:val="00E6099D"/>
    <w:rsid w:val="00E6186F"/>
    <w:rsid w:val="00E61C13"/>
    <w:rsid w:val="00E62606"/>
    <w:rsid w:val="00E62C19"/>
    <w:rsid w:val="00E63095"/>
    <w:rsid w:val="00E64328"/>
    <w:rsid w:val="00E64867"/>
    <w:rsid w:val="00E649EB"/>
    <w:rsid w:val="00E66411"/>
    <w:rsid w:val="00E666C4"/>
    <w:rsid w:val="00E7207B"/>
    <w:rsid w:val="00E72A67"/>
    <w:rsid w:val="00E74E21"/>
    <w:rsid w:val="00E7502C"/>
    <w:rsid w:val="00E811F2"/>
    <w:rsid w:val="00E81403"/>
    <w:rsid w:val="00E819AA"/>
    <w:rsid w:val="00E849F1"/>
    <w:rsid w:val="00E850AD"/>
    <w:rsid w:val="00E85D7C"/>
    <w:rsid w:val="00E85E5F"/>
    <w:rsid w:val="00E86AD8"/>
    <w:rsid w:val="00E86B14"/>
    <w:rsid w:val="00E86D3D"/>
    <w:rsid w:val="00E86F6A"/>
    <w:rsid w:val="00E8704B"/>
    <w:rsid w:val="00E8722E"/>
    <w:rsid w:val="00E87636"/>
    <w:rsid w:val="00E90884"/>
    <w:rsid w:val="00E90BA9"/>
    <w:rsid w:val="00E90CA3"/>
    <w:rsid w:val="00E9154B"/>
    <w:rsid w:val="00E918D9"/>
    <w:rsid w:val="00E91CC2"/>
    <w:rsid w:val="00E91FCF"/>
    <w:rsid w:val="00E94210"/>
    <w:rsid w:val="00E94675"/>
    <w:rsid w:val="00E94681"/>
    <w:rsid w:val="00E94C6A"/>
    <w:rsid w:val="00E95A01"/>
    <w:rsid w:val="00E965C4"/>
    <w:rsid w:val="00E97E4F"/>
    <w:rsid w:val="00EA38AC"/>
    <w:rsid w:val="00EA3B0E"/>
    <w:rsid w:val="00EA3B82"/>
    <w:rsid w:val="00EA47B2"/>
    <w:rsid w:val="00EA51D5"/>
    <w:rsid w:val="00EA5834"/>
    <w:rsid w:val="00EA58D8"/>
    <w:rsid w:val="00EA6336"/>
    <w:rsid w:val="00EA6C37"/>
    <w:rsid w:val="00EA74D9"/>
    <w:rsid w:val="00EA7F6A"/>
    <w:rsid w:val="00EB0571"/>
    <w:rsid w:val="00EB0737"/>
    <w:rsid w:val="00EB17AF"/>
    <w:rsid w:val="00EB2CAE"/>
    <w:rsid w:val="00EB2E60"/>
    <w:rsid w:val="00EB30A4"/>
    <w:rsid w:val="00EB388E"/>
    <w:rsid w:val="00EB414E"/>
    <w:rsid w:val="00EB51C0"/>
    <w:rsid w:val="00EB5958"/>
    <w:rsid w:val="00EB78C2"/>
    <w:rsid w:val="00EC088C"/>
    <w:rsid w:val="00EC1EB1"/>
    <w:rsid w:val="00EC1FB3"/>
    <w:rsid w:val="00EC2426"/>
    <w:rsid w:val="00EC3162"/>
    <w:rsid w:val="00EC4676"/>
    <w:rsid w:val="00EC715B"/>
    <w:rsid w:val="00EC7430"/>
    <w:rsid w:val="00ED0154"/>
    <w:rsid w:val="00ED0B59"/>
    <w:rsid w:val="00ED381E"/>
    <w:rsid w:val="00ED4B46"/>
    <w:rsid w:val="00ED581E"/>
    <w:rsid w:val="00ED5B99"/>
    <w:rsid w:val="00ED67C9"/>
    <w:rsid w:val="00ED6EE9"/>
    <w:rsid w:val="00EE0D97"/>
    <w:rsid w:val="00EE1023"/>
    <w:rsid w:val="00EE1AB6"/>
    <w:rsid w:val="00EE1AE6"/>
    <w:rsid w:val="00EE1F4B"/>
    <w:rsid w:val="00EE2E10"/>
    <w:rsid w:val="00EE4D09"/>
    <w:rsid w:val="00EE6851"/>
    <w:rsid w:val="00EE7270"/>
    <w:rsid w:val="00EE7293"/>
    <w:rsid w:val="00EE7890"/>
    <w:rsid w:val="00EE7F08"/>
    <w:rsid w:val="00EF2060"/>
    <w:rsid w:val="00EF20B9"/>
    <w:rsid w:val="00EF228F"/>
    <w:rsid w:val="00EF2577"/>
    <w:rsid w:val="00EF3D38"/>
    <w:rsid w:val="00EF5385"/>
    <w:rsid w:val="00EF6114"/>
    <w:rsid w:val="00EF6247"/>
    <w:rsid w:val="00F0044B"/>
    <w:rsid w:val="00F007BD"/>
    <w:rsid w:val="00F0193A"/>
    <w:rsid w:val="00F0243C"/>
    <w:rsid w:val="00F02577"/>
    <w:rsid w:val="00F0334B"/>
    <w:rsid w:val="00F03672"/>
    <w:rsid w:val="00F03E28"/>
    <w:rsid w:val="00F04374"/>
    <w:rsid w:val="00F04A41"/>
    <w:rsid w:val="00F05BBF"/>
    <w:rsid w:val="00F07E66"/>
    <w:rsid w:val="00F10099"/>
    <w:rsid w:val="00F11115"/>
    <w:rsid w:val="00F1131F"/>
    <w:rsid w:val="00F11E29"/>
    <w:rsid w:val="00F12B09"/>
    <w:rsid w:val="00F13316"/>
    <w:rsid w:val="00F149DF"/>
    <w:rsid w:val="00F15083"/>
    <w:rsid w:val="00F15219"/>
    <w:rsid w:val="00F153CA"/>
    <w:rsid w:val="00F15897"/>
    <w:rsid w:val="00F15F97"/>
    <w:rsid w:val="00F17783"/>
    <w:rsid w:val="00F21052"/>
    <w:rsid w:val="00F219D7"/>
    <w:rsid w:val="00F22141"/>
    <w:rsid w:val="00F23572"/>
    <w:rsid w:val="00F24B86"/>
    <w:rsid w:val="00F2566B"/>
    <w:rsid w:val="00F26A33"/>
    <w:rsid w:val="00F2728C"/>
    <w:rsid w:val="00F314FB"/>
    <w:rsid w:val="00F31FA5"/>
    <w:rsid w:val="00F32129"/>
    <w:rsid w:val="00F323FD"/>
    <w:rsid w:val="00F32AA4"/>
    <w:rsid w:val="00F3457D"/>
    <w:rsid w:val="00F345D7"/>
    <w:rsid w:val="00F35155"/>
    <w:rsid w:val="00F352B8"/>
    <w:rsid w:val="00F362E8"/>
    <w:rsid w:val="00F36916"/>
    <w:rsid w:val="00F37A17"/>
    <w:rsid w:val="00F4179C"/>
    <w:rsid w:val="00F430D4"/>
    <w:rsid w:val="00F4347D"/>
    <w:rsid w:val="00F442F4"/>
    <w:rsid w:val="00F45591"/>
    <w:rsid w:val="00F46BF7"/>
    <w:rsid w:val="00F47356"/>
    <w:rsid w:val="00F473EF"/>
    <w:rsid w:val="00F4799B"/>
    <w:rsid w:val="00F479B9"/>
    <w:rsid w:val="00F50EBC"/>
    <w:rsid w:val="00F51B6A"/>
    <w:rsid w:val="00F52ECD"/>
    <w:rsid w:val="00F53BDA"/>
    <w:rsid w:val="00F54827"/>
    <w:rsid w:val="00F5541C"/>
    <w:rsid w:val="00F56233"/>
    <w:rsid w:val="00F57578"/>
    <w:rsid w:val="00F57D0F"/>
    <w:rsid w:val="00F57E8F"/>
    <w:rsid w:val="00F60034"/>
    <w:rsid w:val="00F607F8"/>
    <w:rsid w:val="00F62CCB"/>
    <w:rsid w:val="00F63E92"/>
    <w:rsid w:val="00F64CD2"/>
    <w:rsid w:val="00F65772"/>
    <w:rsid w:val="00F65AE5"/>
    <w:rsid w:val="00F666BA"/>
    <w:rsid w:val="00F667AD"/>
    <w:rsid w:val="00F667C5"/>
    <w:rsid w:val="00F66841"/>
    <w:rsid w:val="00F66EDD"/>
    <w:rsid w:val="00F67F3B"/>
    <w:rsid w:val="00F710B5"/>
    <w:rsid w:val="00F71282"/>
    <w:rsid w:val="00F718C5"/>
    <w:rsid w:val="00F71B7E"/>
    <w:rsid w:val="00F74268"/>
    <w:rsid w:val="00F7443C"/>
    <w:rsid w:val="00F74723"/>
    <w:rsid w:val="00F748F2"/>
    <w:rsid w:val="00F752FE"/>
    <w:rsid w:val="00F75C5B"/>
    <w:rsid w:val="00F762E9"/>
    <w:rsid w:val="00F77CE6"/>
    <w:rsid w:val="00F77D58"/>
    <w:rsid w:val="00F80203"/>
    <w:rsid w:val="00F80C17"/>
    <w:rsid w:val="00F81014"/>
    <w:rsid w:val="00F8166D"/>
    <w:rsid w:val="00F83A77"/>
    <w:rsid w:val="00F83F9A"/>
    <w:rsid w:val="00F845A5"/>
    <w:rsid w:val="00F84EAD"/>
    <w:rsid w:val="00F84F02"/>
    <w:rsid w:val="00F85537"/>
    <w:rsid w:val="00F85B7B"/>
    <w:rsid w:val="00F87543"/>
    <w:rsid w:val="00F87746"/>
    <w:rsid w:val="00F878AE"/>
    <w:rsid w:val="00F903A5"/>
    <w:rsid w:val="00F90468"/>
    <w:rsid w:val="00F90B35"/>
    <w:rsid w:val="00F926E9"/>
    <w:rsid w:val="00F93A45"/>
    <w:rsid w:val="00F943FF"/>
    <w:rsid w:val="00F94D1A"/>
    <w:rsid w:val="00F951FB"/>
    <w:rsid w:val="00F9534D"/>
    <w:rsid w:val="00F958C0"/>
    <w:rsid w:val="00F964B5"/>
    <w:rsid w:val="00F966F7"/>
    <w:rsid w:val="00F9736B"/>
    <w:rsid w:val="00F9744F"/>
    <w:rsid w:val="00F97E4C"/>
    <w:rsid w:val="00FA0016"/>
    <w:rsid w:val="00FA11E8"/>
    <w:rsid w:val="00FA1B42"/>
    <w:rsid w:val="00FA1F4B"/>
    <w:rsid w:val="00FA205D"/>
    <w:rsid w:val="00FA3009"/>
    <w:rsid w:val="00FA35D0"/>
    <w:rsid w:val="00FA4965"/>
    <w:rsid w:val="00FA4F64"/>
    <w:rsid w:val="00FA6EE7"/>
    <w:rsid w:val="00FB04F0"/>
    <w:rsid w:val="00FB0EF1"/>
    <w:rsid w:val="00FB1456"/>
    <w:rsid w:val="00FB1829"/>
    <w:rsid w:val="00FB3E42"/>
    <w:rsid w:val="00FB4C82"/>
    <w:rsid w:val="00FB6822"/>
    <w:rsid w:val="00FB6864"/>
    <w:rsid w:val="00FB6B8D"/>
    <w:rsid w:val="00FB6C7D"/>
    <w:rsid w:val="00FB6F0B"/>
    <w:rsid w:val="00FC00AD"/>
    <w:rsid w:val="00FC0F2A"/>
    <w:rsid w:val="00FC1476"/>
    <w:rsid w:val="00FC1A90"/>
    <w:rsid w:val="00FC1E79"/>
    <w:rsid w:val="00FC1FE3"/>
    <w:rsid w:val="00FC20D4"/>
    <w:rsid w:val="00FC2816"/>
    <w:rsid w:val="00FC501A"/>
    <w:rsid w:val="00FC60E3"/>
    <w:rsid w:val="00FC76D9"/>
    <w:rsid w:val="00FD0EEE"/>
    <w:rsid w:val="00FD1053"/>
    <w:rsid w:val="00FD2121"/>
    <w:rsid w:val="00FD37AA"/>
    <w:rsid w:val="00FD4DE5"/>
    <w:rsid w:val="00FD5A9F"/>
    <w:rsid w:val="00FD69BD"/>
    <w:rsid w:val="00FD7470"/>
    <w:rsid w:val="00FD76FA"/>
    <w:rsid w:val="00FD7CFC"/>
    <w:rsid w:val="00FE0543"/>
    <w:rsid w:val="00FE1450"/>
    <w:rsid w:val="00FE1935"/>
    <w:rsid w:val="00FE1A14"/>
    <w:rsid w:val="00FE240B"/>
    <w:rsid w:val="00FE2A3A"/>
    <w:rsid w:val="00FE37E3"/>
    <w:rsid w:val="00FE3D9D"/>
    <w:rsid w:val="00FE4025"/>
    <w:rsid w:val="00FE4AFB"/>
    <w:rsid w:val="00FE595E"/>
    <w:rsid w:val="00FE5E44"/>
    <w:rsid w:val="00FE7FED"/>
    <w:rsid w:val="00FF08D3"/>
    <w:rsid w:val="00FF10D0"/>
    <w:rsid w:val="00FF1964"/>
    <w:rsid w:val="00FF1FAB"/>
    <w:rsid w:val="00FF2FFB"/>
    <w:rsid w:val="00FF351A"/>
    <w:rsid w:val="00FF5659"/>
    <w:rsid w:val="00FF7F33"/>
    <w:rsid w:val="00FF7F72"/>
    <w:rsid w:val="025A57CC"/>
    <w:rsid w:val="06D84AD9"/>
    <w:rsid w:val="09DD32DF"/>
    <w:rsid w:val="116532EB"/>
    <w:rsid w:val="139DEF2C"/>
    <w:rsid w:val="15545D89"/>
    <w:rsid w:val="17B13544"/>
    <w:rsid w:val="188BFE4B"/>
    <w:rsid w:val="199BA652"/>
    <w:rsid w:val="1F400946"/>
    <w:rsid w:val="20D23875"/>
    <w:rsid w:val="21E80D50"/>
    <w:rsid w:val="22D04ADB"/>
    <w:rsid w:val="234585F7"/>
    <w:rsid w:val="23EB3CEB"/>
    <w:rsid w:val="244C444E"/>
    <w:rsid w:val="2A7BCAC8"/>
    <w:rsid w:val="2AD3EE7D"/>
    <w:rsid w:val="2BAFC152"/>
    <w:rsid w:val="2C04457A"/>
    <w:rsid w:val="34294C2E"/>
    <w:rsid w:val="35CA13C3"/>
    <w:rsid w:val="39802CFF"/>
    <w:rsid w:val="3ABDD6BC"/>
    <w:rsid w:val="3B158879"/>
    <w:rsid w:val="3ED20B1E"/>
    <w:rsid w:val="43524A2C"/>
    <w:rsid w:val="4A1BF2EE"/>
    <w:rsid w:val="4A48470C"/>
    <w:rsid w:val="4A80A318"/>
    <w:rsid w:val="50A3FE69"/>
    <w:rsid w:val="53B6F913"/>
    <w:rsid w:val="56A4D348"/>
    <w:rsid w:val="58B67C6B"/>
    <w:rsid w:val="5AFB7154"/>
    <w:rsid w:val="5DE4EE77"/>
    <w:rsid w:val="5FB979BB"/>
    <w:rsid w:val="620B7F81"/>
    <w:rsid w:val="62125102"/>
    <w:rsid w:val="651B3F7B"/>
    <w:rsid w:val="6549477A"/>
    <w:rsid w:val="65CB3A6F"/>
    <w:rsid w:val="68FFDF74"/>
    <w:rsid w:val="69FE1F04"/>
    <w:rsid w:val="6DD64C54"/>
    <w:rsid w:val="7366ECF4"/>
    <w:rsid w:val="7735C657"/>
    <w:rsid w:val="7A50D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FB8D"/>
  <w15:chartTrackingRefBased/>
  <w15:docId w15:val="{68B21CFD-4A86-4DAC-9F8D-8B57D0A6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hAnsi="Source Sans Pro"/>
      <w:sz w:val="20"/>
    </w:rPr>
  </w:style>
  <w:style w:type="paragraph" w:styleId="Heading1">
    <w:name w:val="heading 1"/>
    <w:basedOn w:val="Normal"/>
    <w:next w:val="Normal"/>
    <w:link w:val="Heading1Char"/>
    <w:uiPriority w:val="9"/>
    <w:qFormat/>
    <w:rsid w:val="007F0A43"/>
    <w:pPr>
      <w:keepNext/>
      <w:tabs>
        <w:tab w:val="num" w:pos="720"/>
      </w:tabs>
      <w:spacing w:before="240" w:after="60" w:line="240" w:lineRule="auto"/>
      <w:ind w:left="720" w:hanging="720"/>
      <w:outlineLvl w:val="0"/>
    </w:pPr>
    <w:rPr>
      <w:rFonts w:eastAsiaTheme="majorEastAsia" w:hAnsiTheme="majorHAnsi" w:cstheme="majorBidi" w:asciiTheme="Source Sans Pro"/>
      <w:b/>
      <w:bCs/>
      <w:color w:val="000F46"/>
      <w:kern w:val="32"/>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hAnsiTheme="majorHAnsi" w:cstheme="majorBidi" w:asciiTheme="Source Sans Pro"/>
      <w:color w:val="000F46"/>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hAnsiTheme="majorHAnsi" w:cstheme="majorBidi" w:asciiTheme="Source Sans Pro"/>
      <w:color w:val="000F46"/>
      <w:sz w:val="24"/>
      <w:szCs w:val="24"/>
    </w:rPr>
  </w:style>
  <w:style w:type="paragraph" w:styleId="Heading4">
    <w:name w:val="heading 4"/>
    <w:basedOn w:val="Normal"/>
    <w:next w:val="Normal"/>
    <w:link w:val="Heading4Char"/>
    <w:uiPriority w:val="9"/>
    <w:semiHidden/>
    <w:unhideWhenUsed/>
    <w:qFormat/>
    <w:rsid w:val="007F0A43"/>
    <w:pPr>
      <w:keepNext/>
      <w:tabs>
        <w:tab w:val="num" w:pos="2880"/>
      </w:tabs>
      <w:spacing w:before="240" w:after="60" w:line="240" w:lineRule="auto"/>
      <w:ind w:left="2880" w:hanging="720"/>
      <w:outlineLvl w:val="3"/>
    </w:pPr>
    <w:rPr>
      <w:rFonts w:eastAsiaTheme="minorEastAsia" w:asciiTheme="Source Sans Pro"/>
      <w:b/>
      <w:bCs/>
      <w:color w:val="000F46"/>
      <w:sz w:val="28"/>
      <w:szCs w:val="28"/>
    </w:rPr>
  </w:style>
  <w:style w:type="paragraph" w:styleId="Heading5">
    <w:name w:val="heading 5"/>
    <w:basedOn w:val="Normal"/>
    <w:next w:val="Normal"/>
    <w:link w:val="Heading5Char"/>
    <w:uiPriority w:val="9"/>
    <w:semiHidden/>
    <w:unhideWhenUsed/>
    <w:qFormat/>
    <w:rsid w:val="007F0A43"/>
    <w:pPr>
      <w:tabs>
        <w:tab w:val="num" w:pos="3600"/>
      </w:tabs>
      <w:spacing w:before="240" w:after="60" w:line="240" w:lineRule="auto"/>
      <w:ind w:left="3600" w:hanging="720"/>
      <w:outlineLvl w:val="4"/>
    </w:pPr>
    <w:rPr>
      <w:rFonts w:eastAsiaTheme="minorEastAsia" w:asciiTheme="Source Sans Pro"/>
      <w:b/>
      <w:bCs/>
      <w:i/>
      <w:iCs/>
      <w:color w:val="000F46"/>
      <w:sz w:val="26"/>
      <w:szCs w:val="26"/>
    </w:rPr>
  </w:style>
  <w:style w:type="paragraph" w:styleId="Heading6">
    <w:name w:val="heading 6"/>
    <w:basedOn w:val="Normal"/>
    <w:next w:val="Normal"/>
    <w:link w:val="Heading6Char"/>
    <w:qFormat/>
    <w:rsid w:val="007F0A43"/>
    <w:pPr>
      <w:tabs>
        <w:tab w:val="num" w:pos="4320"/>
      </w:tabs>
      <w:spacing w:before="240" w:after="60" w:line="240" w:lineRule="auto"/>
      <w:ind w:left="4320" w:hanging="720"/>
      <w:outlineLvl w:val="5"/>
    </w:pPr>
    <w:rPr>
      <w:rFonts w:ascii="Times New Roman" w:eastAsia="Times New Roman" w:hAnsi="Times New Roman" w:cs="Times New Roman" w:asciiTheme="Source Sans Pro"/>
      <w:b/>
      <w:bCs/>
      <w:color w:val="000F46"/>
    </w:rPr>
  </w:style>
  <w:style w:type="paragraph" w:styleId="Heading7">
    <w:name w:val="heading 7"/>
    <w:basedOn w:val="Normal"/>
    <w:next w:val="Normal"/>
    <w:link w:val="Heading7Char"/>
    <w:uiPriority w:val="9"/>
    <w:semiHidden/>
    <w:unhideWhenUsed/>
    <w:qFormat/>
    <w:rsid w:val="007F0A43"/>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F0A43"/>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F0A43"/>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aliases w:val="MPL - Hyperlink"/>
    <w:basedOn w:val="DefaultParagraphFont"/>
    <w:uiPriority w:val="99"/>
    <w:unhideWhenUsed/>
    <w:qFormat/>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04950"/>
    <w:pPr>
      <w:spacing w:after="0" w:line="240" w:lineRule="auto"/>
    </w:pPr>
  </w:style>
  <w:style w:type="character" w:styleId="CommentReference">
    <w:name w:val="annotation reference"/>
    <w:basedOn w:val="DefaultParagraphFont"/>
    <w:uiPriority w:val="99"/>
    <w:semiHidden/>
    <w:unhideWhenUsed/>
    <w:rsid w:val="006250D8"/>
    <w:rPr>
      <w:sz w:val="16"/>
      <w:szCs w:val="16"/>
    </w:rPr>
  </w:style>
  <w:style w:type="paragraph" w:styleId="CommentText">
    <w:name w:val="annotation text"/>
    <w:basedOn w:val="Normal"/>
    <w:link w:val="CommentTextChar"/>
    <w:uiPriority w:val="99"/>
    <w:unhideWhenUsed/>
    <w:rsid w:val="006250D8"/>
    <w:pPr>
      <w:spacing w:line="240" w:lineRule="auto"/>
    </w:pPr>
    <w:rPr>
      <w:szCs w:val="20"/>
    </w:rPr>
  </w:style>
  <w:style w:type="character" w:customStyle="1" w:styleId="CommentTextChar">
    <w:name w:val="Comment Text Char"/>
    <w:basedOn w:val="DefaultParagraphFont"/>
    <w:link w:val="CommentText"/>
    <w:uiPriority w:val="99"/>
    <w:rsid w:val="006250D8"/>
    <w:rPr>
      <w:sz w:val="20"/>
      <w:szCs w:val="20"/>
    </w:rPr>
  </w:style>
  <w:style w:type="paragraph" w:styleId="CommentSubject">
    <w:name w:val="annotation subject"/>
    <w:basedOn w:val="CommentText"/>
    <w:next w:val="CommentText"/>
    <w:link w:val="CommentSubjectChar"/>
    <w:uiPriority w:val="99"/>
    <w:semiHidden/>
    <w:unhideWhenUsed/>
    <w:rsid w:val="006250D8"/>
    <w:rPr>
      <w:b/>
      <w:bCs/>
    </w:rPr>
  </w:style>
  <w:style w:type="character" w:customStyle="1" w:styleId="CommentSubjectChar">
    <w:name w:val="Comment Subject Char"/>
    <w:basedOn w:val="CommentTextChar"/>
    <w:link w:val="CommentSubject"/>
    <w:uiPriority w:val="99"/>
    <w:semiHidden/>
    <w:rsid w:val="006250D8"/>
    <w:rPr>
      <w:b/>
      <w:bCs/>
      <w:sz w:val="20"/>
      <w:szCs w:val="20"/>
    </w:rPr>
  </w:style>
  <w:style w:type="character" w:styleId="UnresolvedMention">
    <w:name w:val="Unresolved Mention"/>
    <w:basedOn w:val="DefaultParagraphFont"/>
    <w:uiPriority w:val="99"/>
    <w:semiHidden/>
    <w:unhideWhenUsed/>
    <w:rsid w:val="004417AB"/>
    <w:rPr>
      <w:color w:val="605E5C"/>
      <w:shd w:val="clear" w:color="auto" w:fill="E1DFDD"/>
    </w:rPr>
  </w:style>
  <w:style w:type="paragraph" w:styleId="ListParagraph">
    <w:name w:val="List Paragraph"/>
    <w:basedOn w:val="Normal"/>
    <w:uiPriority w:val="34"/>
    <w:qFormat/>
    <w:rsid w:val="00023D93"/>
    <w:pPr>
      <w:ind w:left="720"/>
      <w:contextualSpacing/>
    </w:pPr>
  </w:style>
  <w:style w:type="paragraph" w:styleId="ListBullet">
    <w:name w:val="List Bullet"/>
    <w:basedOn w:val="Normal"/>
    <w:uiPriority w:val="99"/>
    <w:unhideWhenUsed/>
    <w:rsid w:val="00180AE5"/>
    <w:pPr>
      <w:numPr>
        <w:numId w:val="2"/>
      </w:numPr>
      <w:spacing w:after="200" w:line="276" w:lineRule="auto"/>
      <w:contextualSpacing/>
    </w:pPr>
    <w:rPr>
      <w:rFonts w:ascii="Arial" w:eastAsiaTheme="minorEastAsia" w:hAnsi="Arial"/>
    </w:rPr>
  </w:style>
  <w:style w:type="character" w:styleId="FollowedHyperlink">
    <w:name w:val="FollowedHyperlink"/>
    <w:basedOn w:val="DefaultParagraphFont"/>
    <w:uiPriority w:val="99"/>
    <w:semiHidden/>
    <w:unhideWhenUsed/>
    <w:rsid w:val="009018A9"/>
    <w:rPr>
      <w:color w:val="954F72" w:themeColor="followedHyperlink"/>
      <w:u w:val="single"/>
    </w:rPr>
  </w:style>
  <w:style w:type="character" w:customStyle="1" w:styleId="cf01">
    <w:name w:val="cf01"/>
    <w:basedOn w:val="DefaultParagraphFont"/>
    <w:rsid w:val="00B34842"/>
    <w:rPr>
      <w:rFonts w:ascii="Segoe UI" w:hAnsi="Segoe UI" w:cs="Segoe UI" w:hint="default"/>
      <w:color w:val="242424"/>
      <w:sz w:val="18"/>
      <w:szCs w:val="18"/>
      <w:shd w:val="clear" w:color="auto" w:fill="FFFFFF"/>
    </w:rPr>
  </w:style>
  <w:style w:type="character" w:customStyle="1" w:styleId="cf11">
    <w:name w:val="cf11"/>
    <w:basedOn w:val="DefaultParagraphFont"/>
    <w:rsid w:val="00B34842"/>
    <w:rPr>
      <w:rFonts w:ascii="Segoe UI" w:hAnsi="Segoe UI" w:cs="Segoe UI" w:hint="default"/>
      <w:color w:val="242424"/>
      <w:sz w:val="18"/>
      <w:szCs w:val="18"/>
      <w:shd w:val="clear" w:color="auto" w:fill="FFFFFF"/>
    </w:rPr>
  </w:style>
  <w:style w:type="paragraph" w:styleId="Header">
    <w:name w:val="header"/>
    <w:basedOn w:val="Normal"/>
    <w:link w:val="HeaderChar"/>
    <w:uiPriority w:val="99"/>
    <w:unhideWhenUsed/>
    <w:rsid w:val="00C8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49A"/>
  </w:style>
  <w:style w:type="paragraph" w:styleId="Footer">
    <w:name w:val="footer"/>
    <w:basedOn w:val="Normal"/>
    <w:link w:val="FooterChar"/>
    <w:uiPriority w:val="99"/>
    <w:unhideWhenUsed/>
    <w:rsid w:val="00C8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49A"/>
  </w:style>
  <w:style w:type="character" w:styleId="Mention">
    <w:name w:val="Mention"/>
    <w:basedOn w:val="DefaultParagraphFont"/>
    <w:uiPriority w:val="99"/>
    <w:unhideWhenUsed/>
    <w:rsid w:val="00787A36"/>
    <w:rPr>
      <w:color w:val="2B579A"/>
      <w:shd w:val="clear" w:color="auto" w:fill="E1DFDD"/>
    </w:rPr>
  </w:style>
  <w:style w:type="paragraph" w:styleId="NormalWeb">
    <w:name w:val="Normal (Web)"/>
    <w:basedOn w:val="Normal"/>
    <w:uiPriority w:val="99"/>
    <w:semiHidden/>
    <w:unhideWhenUsed/>
    <w:rsid w:val="00F2357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msonormal">
    <w:name w:val="x_msonormal"/>
    <w:basedOn w:val="Normal"/>
    <w:rsid w:val="00F2357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7F0A43"/>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7F0A43"/>
    <w:rPr>
      <w:rFonts w:eastAsiaTheme="minorEastAsia"/>
      <w:b/>
      <w:bCs/>
      <w:sz w:val="28"/>
      <w:szCs w:val="28"/>
    </w:rPr>
  </w:style>
  <w:style w:type="character" w:customStyle="1" w:styleId="Heading5Char">
    <w:name w:val="Heading 5 Char"/>
    <w:basedOn w:val="DefaultParagraphFont"/>
    <w:link w:val="Heading5"/>
    <w:uiPriority w:val="9"/>
    <w:semiHidden/>
    <w:rsid w:val="007F0A43"/>
    <w:rPr>
      <w:rFonts w:eastAsiaTheme="minorEastAsia"/>
      <w:b/>
      <w:bCs/>
      <w:i/>
      <w:iCs/>
      <w:sz w:val="26"/>
      <w:szCs w:val="26"/>
    </w:rPr>
  </w:style>
  <w:style w:type="character" w:customStyle="1" w:styleId="Heading6Char">
    <w:name w:val="Heading 6 Char"/>
    <w:basedOn w:val="DefaultParagraphFont"/>
    <w:link w:val="Heading6"/>
    <w:rsid w:val="007F0A4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0A43"/>
    <w:rPr>
      <w:rFonts w:eastAsiaTheme="minorEastAsia"/>
      <w:sz w:val="24"/>
      <w:szCs w:val="24"/>
    </w:rPr>
  </w:style>
  <w:style w:type="character" w:customStyle="1" w:styleId="Heading8Char">
    <w:name w:val="Heading 8 Char"/>
    <w:basedOn w:val="DefaultParagraphFont"/>
    <w:link w:val="Heading8"/>
    <w:uiPriority w:val="9"/>
    <w:semiHidden/>
    <w:rsid w:val="007F0A43"/>
    <w:rPr>
      <w:rFonts w:eastAsiaTheme="minorEastAsia"/>
      <w:i/>
      <w:iCs/>
      <w:sz w:val="24"/>
      <w:szCs w:val="24"/>
    </w:rPr>
  </w:style>
  <w:style w:type="character" w:customStyle="1" w:styleId="Heading9Char">
    <w:name w:val="Heading 9 Char"/>
    <w:basedOn w:val="DefaultParagraphFont"/>
    <w:link w:val="Heading9"/>
    <w:uiPriority w:val="9"/>
    <w:semiHidden/>
    <w:rsid w:val="007F0A43"/>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7F0A43"/>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semiHidden/>
    <w:rsid w:val="007F0A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0A43"/>
    <w:rPr>
      <w:vertAlign w:val="superscript"/>
    </w:rPr>
  </w:style>
  <w:style w:type="paragraph" w:customStyle="1" w:styleId="PolicySubheading1">
    <w:name w:val="Policy Subheading 1"/>
    <w:basedOn w:val="Heading2"/>
    <w:link w:val="PolicySubheading1Char"/>
    <w:qFormat/>
    <w:rsid w:val="007F0A43"/>
    <w:pPr>
      <w:keepLines w:val="0"/>
      <w:spacing w:before="120" w:after="120" w:line="360" w:lineRule="auto"/>
      <w:jc w:val="center"/>
    </w:pPr>
    <w:rPr>
      <w:rFonts w:eastAsia="Calibri" w:hAnsi="Source Sans Pro" w:cstheme="minorHAnsi"/>
      <w:b/>
      <w:bCs/>
      <w:iCs/>
      <w:spacing w:val="1"/>
      <w:sz w:val="24"/>
    </w:rPr>
  </w:style>
  <w:style w:type="character" w:customStyle="1" w:styleId="PolicySubheading1Char">
    <w:name w:val="Policy Subheading 1 Char"/>
    <w:basedOn w:val="Heading2Char"/>
    <w:link w:val="PolicySubheading1"/>
    <w:rsid w:val="007F0A43"/>
    <w:rPr>
      <w:rFonts w:ascii="Source Sans Pro" w:eastAsia="Calibri" w:hAnsi="Source Sans Pro" w:cstheme="minorHAnsi"/>
      <w:b/>
      <w:bCs/>
      <w:iCs/>
      <w:color w:val="2F5496" w:themeColor="accent1" w:themeShade="BF"/>
      <w:spacing w:val="1"/>
      <w:sz w:val="24"/>
      <w:szCs w:val="26"/>
    </w:rPr>
  </w:style>
  <w:style w:type="paragraph" w:customStyle="1" w:styleId="PolicySubheading2">
    <w:name w:val="Policy Subheading 2"/>
    <w:basedOn w:val="Normal"/>
    <w:link w:val="PolicySubheading2Char"/>
    <w:qFormat/>
    <w:rsid w:val="007F0A43"/>
    <w:pPr>
      <w:spacing w:after="0" w:line="240" w:lineRule="auto"/>
      <w:ind w:left="112"/>
    </w:pPr>
    <w:rPr>
      <w:rFonts w:eastAsia="Calibri" w:cstheme="minorHAnsi"/>
      <w:b/>
    </w:rPr>
  </w:style>
  <w:style w:type="character" w:customStyle="1" w:styleId="PolicySubheading2Char">
    <w:name w:val="Policy Subheading 2 Char"/>
    <w:basedOn w:val="DefaultParagraphFont"/>
    <w:link w:val="PolicySubheading2"/>
    <w:rsid w:val="007F0A43"/>
    <w:rPr>
      <w:rFonts w:ascii="Source Sans Pro" w:eastAsia="Calibri" w:hAnsi="Source Sans Pro" w:cstheme="minorHAnsi"/>
      <w:b/>
      <w:sz w:val="20"/>
    </w:rPr>
  </w:style>
  <w:style w:type="paragraph" w:customStyle="1" w:styleId="MPLParagraphlevel1">
    <w:name w:val="MPL Paragraph level 1"/>
    <w:basedOn w:val="ListParagraph"/>
    <w:qFormat/>
    <w:rsid w:val="00117014"/>
    <w:pPr>
      <w:numPr>
        <w:ilvl w:val="1"/>
        <w:numId w:val="33"/>
      </w:numPr>
      <w:spacing w:afterLines="50" w:after="120" w:line="276" w:lineRule="auto"/>
      <w:contextualSpacing w:val="0"/>
    </w:pPr>
    <w:rPr>
      <w:rFonts w:eastAsiaTheme="minorEastAsia" w:cs="Arial" w:asciiTheme="Source Sans Pro"/>
      <w:sz w:val="20"/>
    </w:rPr>
  </w:style>
  <w:style w:type="paragraph" w:customStyle="1" w:styleId="MPLHeading1">
    <w:name w:val="MPL Heading 1"/>
    <w:basedOn w:val="Heading2"/>
    <w:qFormat/>
    <w:rsid w:val="00117014"/>
    <w:pPr>
      <w:numPr>
        <w:numId w:val="33"/>
      </w:numPr>
      <w:spacing w:before="200" w:afterLines="50" w:after="120" w:line="276" w:lineRule="auto"/>
    </w:pPr>
    <w:rPr>
      <w:rFonts w:hAnsi="Source Sans Pro" w:cs="Arial" w:asciiTheme="Source Sans Pro"/>
      <w:b/>
      <w:bCs/>
      <w:color w:val="000F46"/>
      <w:sz w:val="32"/>
    </w:rPr>
  </w:style>
  <w:style w:type="paragraph" w:customStyle="1" w:styleId="MPLParagraphlevel2">
    <w:name w:val="MPL Paragraph level 2"/>
    <w:basedOn w:val="ListParagraph"/>
    <w:qFormat/>
    <w:rsid w:val="00117014"/>
    <w:pPr>
      <w:numPr>
        <w:ilvl w:val="2"/>
        <w:numId w:val="33"/>
      </w:numPr>
      <w:spacing w:after="200" w:line="276" w:lineRule="auto"/>
    </w:pPr>
    <w:rPr>
      <w:rFonts w:eastAsiaTheme="minorEastAsia" w:cs="Arial" w:asciiTheme="Source Sans Pro"/>
      <w:sz w:val="20"/>
    </w:rPr>
  </w:style>
  <w:style w:type="paragraph" w:customStyle="1" w:styleId="MPLParagraphlevel3">
    <w:name w:val="MPL Paragraph level 3"/>
    <w:basedOn w:val="ListParagraph"/>
    <w:qFormat/>
    <w:rsid w:val="00117014"/>
    <w:pPr>
      <w:numPr>
        <w:ilvl w:val="3"/>
        <w:numId w:val="33"/>
      </w:numPr>
      <w:spacing w:before="120" w:after="120" w:line="276" w:lineRule="auto"/>
    </w:pPr>
    <w:rPr>
      <w:rFonts w:eastAsiaTheme="minorEastAsia" w:cs="Arial" w:asciiTheme="Source Sans Pro"/>
      <w:sz w:val="20"/>
    </w:rPr>
  </w:style>
  <w:style w:type="paragraph" w:customStyle="1" w:styleId="MPLParagraphlevel4">
    <w:name w:val="MPL Paragraph level 4"/>
    <w:basedOn w:val="ListParagraph"/>
    <w:qFormat/>
    <w:rsid w:val="00117014"/>
    <w:pPr>
      <w:numPr>
        <w:ilvl w:val="4"/>
        <w:numId w:val="33"/>
      </w:numPr>
      <w:spacing w:afterLines="50" w:after="120" w:line="276" w:lineRule="auto"/>
    </w:pPr>
    <w:rPr>
      <w:rFonts w:eastAsiaTheme="minorEastAsia" w:cs="Arial" w:asciiTheme="Source Sans Pro"/>
      <w:sz w:val="20"/>
    </w:rPr>
  </w:style>
  <w:style w:type="paragraph" w:customStyle="1" w:styleId="MPFSubheading">
    <w:name w:val="MPF Subheading"/>
    <w:basedOn w:val="Heading3"/>
    <w:qFormat/>
    <w:rsid w:val="00B674D6"/>
    <w:pPr>
      <w:spacing w:before="200" w:afterLines="50" w:after="120" w:line="276" w:lineRule="auto"/>
    </w:pPr>
    <w:rPr>
      <w:rFonts w:hAnsi="Source Sans Pro" w:cs="Arial" w:asciiTheme="Source Sans Pro"/>
      <w:b/>
      <w:bCs/>
      <w:color w:val="000F46"/>
      <w:sz w:val="28"/>
      <w:szCs w:val="22"/>
    </w:rPr>
  </w:style>
  <w:style w:type="paragraph" w:customStyle="1" w:styleId="MPLParapgrah">
    <w:name w:val="MPL Parapgrah"/>
    <w:basedOn w:val="Normal"/>
    <w:qFormat/>
    <w:rsid w:val="00B674D6"/>
    <w:pPr>
      <w:spacing w:after="200" w:line="276" w:lineRule="auto"/>
    </w:pPr>
    <w:rPr>
      <w:rFonts w:eastAsiaTheme="minorEastAsia" w:cs="Arial"/>
      <w:lang w:val="en-AU"/>
    </w:rPr>
  </w:style>
  <w:style w:type="paragraph" w:customStyle="1" w:styleId="MPLNoNumberingHeadings">
    <w:name w:val="MPL No Numbering Headings"/>
    <w:basedOn w:val="Heading2"/>
    <w:qFormat/>
    <w:rsid w:val="00B674D6"/>
    <w:pPr>
      <w:spacing w:before="200" w:line="276" w:lineRule="auto"/>
    </w:pPr>
    <w:rPr>
      <w:rFonts w:hAnsi="Source Sans Pro" w:cs="Arial" w:asciiTheme="Source Sans Pro"/>
      <w:b/>
      <w:bCs/>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6693">
      <w:bodyDiv w:val="1"/>
      <w:marLeft w:val="0"/>
      <w:marRight w:val="0"/>
      <w:marTop w:val="0"/>
      <w:marBottom w:val="0"/>
      <w:divBdr>
        <w:top w:val="none" w:sz="0" w:space="0" w:color="auto"/>
        <w:left w:val="none" w:sz="0" w:space="0" w:color="auto"/>
        <w:bottom w:val="none" w:sz="0" w:space="0" w:color="auto"/>
        <w:right w:val="none" w:sz="0" w:space="0" w:color="auto"/>
      </w:divBdr>
    </w:div>
    <w:div w:id="926578003">
      <w:bodyDiv w:val="1"/>
      <w:marLeft w:val="0"/>
      <w:marRight w:val="0"/>
      <w:marTop w:val="0"/>
      <w:marBottom w:val="0"/>
      <w:divBdr>
        <w:top w:val="none" w:sz="0" w:space="0" w:color="auto"/>
        <w:left w:val="none" w:sz="0" w:space="0" w:color="auto"/>
        <w:bottom w:val="none" w:sz="0" w:space="0" w:color="auto"/>
        <w:right w:val="none" w:sz="0" w:space="0" w:color="auto"/>
      </w:divBdr>
    </w:div>
    <w:div w:id="1389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melb.edu.au/governance/statutes" TargetMode="External"/><Relationship Id="rId18" Type="http://schemas.openxmlformats.org/officeDocument/2006/relationships/hyperlink" Target="https://policy.unimelb.edu.au/MPF1324" TargetMode="External"/><Relationship Id="rId26" Type="http://schemas.openxmlformats.org/officeDocument/2006/relationships/hyperlink" Target="https://www.nhmrc.gov.au/about-us/publications/national-statement-ethical-conduct-human-research-2023" TargetMode="External"/><Relationship Id="rId21" Type="http://schemas.openxmlformats.org/officeDocument/2006/relationships/hyperlink" Target="https://www.vic.gov.au/working-with-children-check" TargetMode="External"/><Relationship Id="rId34" Type="http://schemas.openxmlformats.org/officeDocument/2006/relationships/hyperlink" Target="https://about.unimelb.edu.au/__data/assets/pdf_file/0031/19777/University-of-Melbourne-Statute-31Aug16-v02.pdf" TargetMode="External"/><Relationship Id="rId7" Type="http://schemas.openxmlformats.org/officeDocument/2006/relationships/settings" Target="settings.xml"/><Relationship Id="rId12" Type="http://schemas.openxmlformats.org/officeDocument/2006/relationships/hyperlink" Target="http://www.unimelb.edu.au/governance/regulatory-framework" TargetMode="External"/><Relationship Id="rId17" Type="http://schemas.openxmlformats.org/officeDocument/2006/relationships/hyperlink" Target="https://policy.unimelb.edu.au/MPF1152/" TargetMode="External"/><Relationship Id="rId25" Type="http://schemas.openxmlformats.org/officeDocument/2006/relationships/hyperlink" Target="https://policy.unimelb.edu.au/MPF1106" TargetMode="External"/><Relationship Id="rId33" Type="http://schemas.openxmlformats.org/officeDocument/2006/relationships/hyperlink" Target="https://policy.unimelb.edu.au/MPF1376" TargetMode="External"/><Relationship Id="rId2" Type="http://schemas.openxmlformats.org/officeDocument/2006/relationships/customXml" Target="../customXml/item2.xml"/><Relationship Id="rId16" Type="http://schemas.openxmlformats.org/officeDocument/2006/relationships/hyperlink" Target="https://policy.unimelb.edu.au/MPF1328" TargetMode="External"/><Relationship Id="rId20" Type="http://schemas.openxmlformats.org/officeDocument/2006/relationships/hyperlink" Target="https://policy.unimelb.edu.au/MPF1106" TargetMode="External"/><Relationship Id="rId29" Type="http://schemas.openxmlformats.org/officeDocument/2006/relationships/hyperlink" Target="https://policy.unimelb.edu.au/MPF11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melb.edu.au/governance/regulatory-framework" TargetMode="External"/><Relationship Id="rId24" Type="http://schemas.openxmlformats.org/officeDocument/2006/relationships/hyperlink" Target="https://policy.unimelb.edu.au/MPF1328" TargetMode="External"/><Relationship Id="rId32" Type="http://schemas.openxmlformats.org/officeDocument/2006/relationships/hyperlink" Target="https://policy.unimelb.edu.au/MPF1314"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policy.unimelb.edu.au/MPF1359" TargetMode="External"/><Relationship Id="rId23" Type="http://schemas.openxmlformats.org/officeDocument/2006/relationships/hyperlink" Target="https://policy.unimelb.edu.au/MPF1104" TargetMode="External"/><Relationship Id="rId28" Type="http://schemas.openxmlformats.org/officeDocument/2006/relationships/hyperlink" Target="https://about.unimelb.edu.au/__data/assets/pdf_file/0032/426884/Schedule-B-Child-Safety-Policy-MPF1337.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icy.unimelb.edu.au/MPF1359" TargetMode="External"/><Relationship Id="rId31" Type="http://schemas.openxmlformats.org/officeDocument/2006/relationships/hyperlink" Target="https://policy.unimelb.edu.au/MPF12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imelb.edu.au/MPF1364" TargetMode="External"/><Relationship Id="rId22" Type="http://schemas.openxmlformats.org/officeDocument/2006/relationships/hyperlink" Target="https://policy.unimelb.edu.au/MPF1270" TargetMode="External"/><Relationship Id="rId27" Type="http://schemas.openxmlformats.org/officeDocument/2006/relationships/hyperlink" Target="https://about.unimelb.edu.au/__data/assets/pdf_file/0033/426885/Schedule-A-Child-Safety-Policy-MPF1337.pdf" TargetMode="External"/><Relationship Id="rId30" Type="http://schemas.openxmlformats.org/officeDocument/2006/relationships/hyperlink" Target="https://policy.unimelb.edu.au/MPF1314"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38" Type="http://schemas.openxmlformats.org/officeDocument/2006/relationships/hyperlink" Target="https://policy.unimelb.edu.au/category/Health and Safety/" TargetMode="External"/><Relationship Id="rId39" Type="http://schemas.openxmlformats.org/officeDocument/2006/relationships/hyperlink" Target="https://au.promapp.com/unimelb/Process/Group/a323fea9-8a11-4f37-9f22-623ece4eac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4" ma:contentTypeDescription="Create a new document." ma:contentTypeScope="" ma:versionID="e0dc97d7498678aef0aff732b3613b8b">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c7dca9f16b52dc424c98d99de751c746"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UpdatedinSN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umber" ma:index="24" nillable="true" ma:displayName="Number" ma:format="Dropdown" ma:internalName="Numb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NOWstatus" ma:index="26" nillable="true" ma:displayName="SNOW status" ma:format="Dropdown" ma:internalName="SNOWstatus">
      <xsd:simpleType>
        <xsd:restriction base="dms:Text">
          <xsd:maxLength value="255"/>
        </xsd:restriction>
      </xsd:simpleType>
    </xsd:element>
    <xsd:element name="SNOWAuthor" ma:index="27" nillable="true" ma:displayName="SNOW Author" ma:format="Dropdown" ma:internalName="SNOWAuthor">
      <xsd:simpleType>
        <xsd:restriction base="dms:Text">
          <xsd:maxLength value="255"/>
        </xsd:restriction>
      </xsd:simpleType>
    </xsd:element>
    <xsd:element name="Comments" ma:index="28" nillable="true" ma:displayName="Comments" ma:format="Dropdown" ma:internalName="Comments">
      <xsd:simpleType>
        <xsd:restriction base="dms:Text">
          <xsd:maxLength value="255"/>
        </xsd:restriction>
      </xsd:simpleType>
    </xsd:element>
    <xsd:element name="ClausesChecked" ma:index="29" nillable="true" ma:displayName="Clauses Checked" ma:default="0" ma:format="Dropdown" ma:internalName="ClausesChecked">
      <xsd:simpleType>
        <xsd:restriction base="dms:Boolean"/>
      </xsd:simpleType>
    </xsd:element>
    <xsd:element name="PolicyLineAdded" ma:index="30" nillable="true" ma:displayName="Policy Line Added" ma:default="1" ma:format="Dropdown" ma:internalName="PolicyLineAdded">
      <xsd:simpleType>
        <xsd:restriction base="dms:Boolean"/>
      </xsd:simpleType>
    </xsd:element>
    <xsd:element name="UpdatedinSNOW" ma:index="31" nillable="true" ma:displayName="Updated in SNOW" ma:default="1" ma:format="Dropdown" ma:internalName="UpdatedinSNO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3c171e-17a3-485d-850b-c195037cfa47}" ma:internalName="TaxCatchAll"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lcf76f155ced4ddcb4097134ff3c332f xmlns="b8533b4b-9bb6-4318-b664-d221993361ce">
      <Terms xmlns="http://schemas.microsoft.com/office/infopath/2007/PartnerControls"/>
    </lcf76f155ced4ddcb4097134ff3c332f>
    <TaxCatchAll xmlns="d9dd9277-f700-4f1b-9af6-6a2f3cbd77c8" xsi:nil="true"/>
    <SNOWstatus xmlns="b8533b4b-9bb6-4318-b664-d221993361ce" xsi:nil="true"/>
    <SNOWAuthor xmlns="b8533b4b-9bb6-4318-b664-d221993361ce" xsi:nil="true"/>
    <Comments xmlns="b8533b4b-9bb6-4318-b664-d221993361ce" xsi:nil="true"/>
    <ClausesChecked xmlns="b8533b4b-9bb6-4318-b664-d221993361ce">false</ClausesChecked>
    <SharedWithUsers xmlns="d9dd9277-f700-4f1b-9af6-6a2f3cbd77c8">
      <UserInfo>
        <DisplayName>Catherine Burnheim</DisplayName>
        <AccountId>604</AccountId>
        <AccountType/>
      </UserInfo>
      <UserInfo>
        <DisplayName>Deborah Thomas</DisplayName>
        <AccountId>622</AccountId>
        <AccountType/>
      </UserInfo>
      <UserInfo>
        <DisplayName>Harry Crow</DisplayName>
        <AccountId>361</AccountId>
        <AccountType/>
      </UserInfo>
      <UserInfo>
        <DisplayName>Georgie Hambrook</DisplayName>
        <AccountId>532</AccountId>
        <AccountType/>
      </UserInfo>
      <UserInfo>
        <DisplayName>Tim Brabazon</DisplayName>
        <AccountId>600</AccountId>
        <AccountType/>
      </UserInfo>
      <UserInfo>
        <DisplayName>Chantelle Crossland</DisplayName>
        <AccountId>320</AccountId>
        <AccountType/>
      </UserInfo>
      <UserInfo>
        <DisplayName>Christina Babic</DisplayName>
        <AccountId>388</AccountId>
        <AccountType/>
      </UserInfo>
      <UserInfo>
        <DisplayName>Tom Henry</DisplayName>
        <AccountId>14</AccountId>
        <AccountType/>
      </UserInfo>
      <UserInfo>
        <DisplayName>Matt Taylor</DisplayName>
        <AccountId>112</AccountId>
        <AccountType/>
      </UserInfo>
      <UserInfo>
        <DisplayName>Jeremy Togneri</DisplayName>
        <AccountId>41</AccountId>
        <AccountType/>
      </UserInfo>
      <UserInfo>
        <DisplayName>Daniel Dorall</DisplayName>
        <AccountId>63</AccountId>
        <AccountType/>
      </UserInfo>
      <UserInfo>
        <DisplayName>Sean Hogan</DisplayName>
        <AccountId>25</AccountId>
        <AccountType/>
      </UserInfo>
      <UserInfo>
        <DisplayName>Pip Nicholson</DisplayName>
        <AccountId>16</AccountId>
        <AccountType/>
      </UserInfo>
      <UserInfo>
        <DisplayName>Joanne Ligouris</DisplayName>
        <AccountId>162</AccountId>
        <AccountType/>
      </UserInfo>
      <UserInfo>
        <DisplayName>Alexis Beckwith</DisplayName>
        <AccountId>450</AccountId>
        <AccountType/>
      </UserInfo>
      <UserInfo>
        <DisplayName>Alex Fleming</DisplayName>
        <AccountId>31</AccountId>
        <AccountType/>
      </UserInfo>
      <UserInfo>
        <DisplayName>Madeleine Jenkins</DisplayName>
        <AccountId>94</AccountId>
        <AccountType/>
      </UserInfo>
    </SharedWithUsers>
    <PolicyLineAdded xmlns="b8533b4b-9bb6-4318-b664-d221993361ce">true</PolicyLineAdded>
    <UpdatedinSNOW xmlns="b8533b4b-9bb6-4318-b664-d221993361ce">true</UpdatedinSNOW>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E4DA337-BCDF-47AC-A873-77B3B035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02957-C02F-4F07-8924-6599F6A749E9}">
  <ds:schemaRefs>
    <ds:schemaRef ds:uri="http://schemas.microsoft.com/sharepoint/v3/contenttype/forms"/>
  </ds:schemaRefs>
</ds:datastoreItem>
</file>

<file path=customXml/itemProps3.xml><?xml version="1.0" encoding="utf-8"?>
<ds:datastoreItem xmlns:ds="http://schemas.openxmlformats.org/officeDocument/2006/customXml" ds:itemID="{0A663591-53D1-427E-A8B7-A805DD27C34E}">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4.xml><?xml version="1.0" encoding="utf-8"?>
<ds:datastoreItem xmlns:ds="http://schemas.openxmlformats.org/officeDocument/2006/customXml" ds:itemID="{600A2D3B-AD26-49B3-855A-075FCD09C4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25335</CharactersWithSpaces>
  <SharedDoc>false</SharedDoc>
  <HLinks>
    <vt:vector size="168" baseType="variant">
      <vt:variant>
        <vt:i4>4325473</vt:i4>
      </vt:variant>
      <vt:variant>
        <vt:i4>81</vt:i4>
      </vt:variant>
      <vt:variant>
        <vt:i4>0</vt:i4>
      </vt:variant>
      <vt:variant>
        <vt:i4>5</vt:i4>
      </vt:variant>
      <vt:variant>
        <vt:lpwstr>http://www.austlii.edu.au/au/legis/vic/num_act/pda201285o2012279/</vt:lpwstr>
      </vt:variant>
      <vt:variant>
        <vt:lpwstr/>
      </vt:variant>
      <vt:variant>
        <vt:i4>393299</vt:i4>
      </vt:variant>
      <vt:variant>
        <vt:i4>78</vt:i4>
      </vt:variant>
      <vt:variant>
        <vt:i4>0</vt:i4>
      </vt:variant>
      <vt:variant>
        <vt:i4>5</vt:i4>
      </vt:variant>
      <vt:variant>
        <vt:lpwstr>https://www.dfat.gov.au/international-relations/themes/child-protection/child-protection</vt:lpwstr>
      </vt:variant>
      <vt:variant>
        <vt:lpwstr/>
      </vt:variant>
      <vt:variant>
        <vt:i4>3342415</vt:i4>
      </vt:variant>
      <vt:variant>
        <vt:i4>75</vt:i4>
      </vt:variant>
      <vt:variant>
        <vt:i4>0</vt:i4>
      </vt:variant>
      <vt:variant>
        <vt:i4>5</vt:i4>
      </vt:variant>
      <vt:variant>
        <vt:lpwstr>chrome-extension://efaidnbmnnnibpcajpcglclefindmkaj/https:/about.unimelb.edu.au/__data/assets/pdf_file/0023/55562/MPF1266-ScheduleA.pdf</vt:lpwstr>
      </vt:variant>
      <vt:variant>
        <vt:lpwstr/>
      </vt:variant>
      <vt:variant>
        <vt:i4>6422650</vt:i4>
      </vt:variant>
      <vt:variant>
        <vt:i4>72</vt:i4>
      </vt:variant>
      <vt:variant>
        <vt:i4>0</vt:i4>
      </vt:variant>
      <vt:variant>
        <vt:i4>5</vt:i4>
      </vt:variant>
      <vt:variant>
        <vt:lpwstr>https://www.justice.vic.gov.au/statdecs</vt:lpwstr>
      </vt:variant>
      <vt:variant>
        <vt:lpwstr/>
      </vt:variant>
      <vt:variant>
        <vt:i4>2752557</vt:i4>
      </vt:variant>
      <vt:variant>
        <vt:i4>69</vt:i4>
      </vt:variant>
      <vt:variant>
        <vt:i4>0</vt:i4>
      </vt:variant>
      <vt:variant>
        <vt:i4>5</vt:i4>
      </vt:variant>
      <vt:variant>
        <vt:lpwstr>https://www.police.vic.gov.au/national-police-certificates</vt:lpwstr>
      </vt:variant>
      <vt:variant>
        <vt:lpwstr/>
      </vt:variant>
      <vt:variant>
        <vt:i4>2752557</vt:i4>
      </vt:variant>
      <vt:variant>
        <vt:i4>66</vt:i4>
      </vt:variant>
      <vt:variant>
        <vt:i4>0</vt:i4>
      </vt:variant>
      <vt:variant>
        <vt:i4>5</vt:i4>
      </vt:variant>
      <vt:variant>
        <vt:lpwstr>https://www.police.vic.gov.au/national-police-certificates</vt:lpwstr>
      </vt:variant>
      <vt:variant>
        <vt:lpwstr/>
      </vt:variant>
      <vt:variant>
        <vt:i4>7340135</vt:i4>
      </vt:variant>
      <vt:variant>
        <vt:i4>63</vt:i4>
      </vt:variant>
      <vt:variant>
        <vt:i4>0</vt:i4>
      </vt:variant>
      <vt:variant>
        <vt:i4>5</vt:i4>
      </vt:variant>
      <vt:variant>
        <vt:lpwstr>https://policy.unimelb.edu.au/MPF1152/</vt:lpwstr>
      </vt:variant>
      <vt:variant>
        <vt:lpwstr/>
      </vt:variant>
      <vt:variant>
        <vt:i4>6357037</vt:i4>
      </vt:variant>
      <vt:variant>
        <vt:i4>60</vt:i4>
      </vt:variant>
      <vt:variant>
        <vt:i4>0</vt:i4>
      </vt:variant>
      <vt:variant>
        <vt:i4>5</vt:i4>
      </vt:variant>
      <vt:variant>
        <vt:lpwstr>https://www.dfat.gov.au/about-us/publications/pages/child-protection-policy</vt:lpwstr>
      </vt:variant>
      <vt:variant>
        <vt:lpwstr/>
      </vt:variant>
      <vt:variant>
        <vt:i4>3342415</vt:i4>
      </vt:variant>
      <vt:variant>
        <vt:i4>57</vt:i4>
      </vt:variant>
      <vt:variant>
        <vt:i4>0</vt:i4>
      </vt:variant>
      <vt:variant>
        <vt:i4>5</vt:i4>
      </vt:variant>
      <vt:variant>
        <vt:lpwstr>chrome-extension://efaidnbmnnnibpcajpcglclefindmkaj/https:/about.unimelb.edu.au/__data/assets/pdf_file/0023/55562/MPF1266-ScheduleA.pdf</vt:lpwstr>
      </vt:variant>
      <vt:variant>
        <vt:lpwstr/>
      </vt:variant>
      <vt:variant>
        <vt:i4>3342415</vt:i4>
      </vt:variant>
      <vt:variant>
        <vt:i4>54</vt:i4>
      </vt:variant>
      <vt:variant>
        <vt:i4>0</vt:i4>
      </vt:variant>
      <vt:variant>
        <vt:i4>5</vt:i4>
      </vt:variant>
      <vt:variant>
        <vt:lpwstr>chrome-extension://efaidnbmnnnibpcajpcglclefindmkaj/https:/about.unimelb.edu.au/__data/assets/pdf_file/0023/55562/MPF1266-ScheduleA.pdf</vt:lpwstr>
      </vt:variant>
      <vt:variant>
        <vt:lpwstr/>
      </vt:variant>
      <vt:variant>
        <vt:i4>5177377</vt:i4>
      </vt:variant>
      <vt:variant>
        <vt:i4>51</vt:i4>
      </vt:variant>
      <vt:variant>
        <vt:i4>0</vt:i4>
      </vt:variant>
      <vt:variant>
        <vt:i4>5</vt:i4>
      </vt:variant>
      <vt:variant>
        <vt:lpwstr>https://about.unimelb.edu.au/__data/assets/pdf_file/0031/19777/University-of-Melbourne-Statute-31Aug16-v02.pdf</vt:lpwstr>
      </vt:variant>
      <vt:variant>
        <vt:lpwstr/>
      </vt:variant>
      <vt:variant>
        <vt:i4>6094935</vt:i4>
      </vt:variant>
      <vt:variant>
        <vt:i4>48</vt:i4>
      </vt:variant>
      <vt:variant>
        <vt:i4>0</vt:i4>
      </vt:variant>
      <vt:variant>
        <vt:i4>5</vt:i4>
      </vt:variant>
      <vt:variant>
        <vt:lpwstr>https://policy.unimelb.edu.au/MPF1376</vt:lpwstr>
      </vt:variant>
      <vt:variant>
        <vt:lpwstr/>
      </vt:variant>
      <vt:variant>
        <vt:i4>5963863</vt:i4>
      </vt:variant>
      <vt:variant>
        <vt:i4>45</vt:i4>
      </vt:variant>
      <vt:variant>
        <vt:i4>0</vt:i4>
      </vt:variant>
      <vt:variant>
        <vt:i4>5</vt:i4>
      </vt:variant>
      <vt:variant>
        <vt:lpwstr>https://policy.unimelb.edu.au/MPF1314</vt:lpwstr>
      </vt:variant>
      <vt:variant>
        <vt:lpwstr/>
      </vt:variant>
      <vt:variant>
        <vt:i4>6094934</vt:i4>
      </vt:variant>
      <vt:variant>
        <vt:i4>42</vt:i4>
      </vt:variant>
      <vt:variant>
        <vt:i4>0</vt:i4>
      </vt:variant>
      <vt:variant>
        <vt:i4>5</vt:i4>
      </vt:variant>
      <vt:variant>
        <vt:lpwstr>https://policy.unimelb.edu.au/MPF1270</vt:lpwstr>
      </vt:variant>
      <vt:variant>
        <vt:lpwstr/>
      </vt:variant>
      <vt:variant>
        <vt:i4>5963863</vt:i4>
      </vt:variant>
      <vt:variant>
        <vt:i4>39</vt:i4>
      </vt:variant>
      <vt:variant>
        <vt:i4>0</vt:i4>
      </vt:variant>
      <vt:variant>
        <vt:i4>5</vt:i4>
      </vt:variant>
      <vt:variant>
        <vt:lpwstr>https://policy.unimelb.edu.au/MPF1314</vt:lpwstr>
      </vt:variant>
      <vt:variant>
        <vt:lpwstr/>
      </vt:variant>
      <vt:variant>
        <vt:i4>5898325</vt:i4>
      </vt:variant>
      <vt:variant>
        <vt:i4>36</vt:i4>
      </vt:variant>
      <vt:variant>
        <vt:i4>0</vt:i4>
      </vt:variant>
      <vt:variant>
        <vt:i4>5</vt:i4>
      </vt:variant>
      <vt:variant>
        <vt:lpwstr>https://policy.unimelb.edu.au/MPF1104</vt:lpwstr>
      </vt:variant>
      <vt:variant>
        <vt:lpwstr/>
      </vt:variant>
      <vt:variant>
        <vt:i4>5898259</vt:i4>
      </vt:variant>
      <vt:variant>
        <vt:i4>33</vt:i4>
      </vt:variant>
      <vt:variant>
        <vt:i4>0</vt:i4>
      </vt:variant>
      <vt:variant>
        <vt:i4>5</vt:i4>
      </vt:variant>
      <vt:variant>
        <vt:lpwstr>https://www.nhmrc.gov.au/about-us/publications/national-statement-ethical-conduct-human-research-2023</vt:lpwstr>
      </vt:variant>
      <vt:variant>
        <vt:lpwstr/>
      </vt:variant>
      <vt:variant>
        <vt:i4>7012449</vt:i4>
      </vt:variant>
      <vt:variant>
        <vt:i4>30</vt:i4>
      </vt:variant>
      <vt:variant>
        <vt:i4>0</vt:i4>
      </vt:variant>
      <vt:variant>
        <vt:i4>5</vt:i4>
      </vt:variant>
      <vt:variant>
        <vt:lpwstr>https://www.vic.gov.au/working-with-children-check</vt:lpwstr>
      </vt:variant>
      <vt:variant>
        <vt:lpwstr/>
      </vt:variant>
      <vt:variant>
        <vt:i4>5898325</vt:i4>
      </vt:variant>
      <vt:variant>
        <vt:i4>27</vt:i4>
      </vt:variant>
      <vt:variant>
        <vt:i4>0</vt:i4>
      </vt:variant>
      <vt:variant>
        <vt:i4>5</vt:i4>
      </vt:variant>
      <vt:variant>
        <vt:lpwstr>https://policy.unimelb.edu.au/MPF1106</vt:lpwstr>
      </vt:variant>
      <vt:variant>
        <vt:lpwstr/>
      </vt:variant>
      <vt:variant>
        <vt:i4>6226007</vt:i4>
      </vt:variant>
      <vt:variant>
        <vt:i4>24</vt:i4>
      </vt:variant>
      <vt:variant>
        <vt:i4>0</vt:i4>
      </vt:variant>
      <vt:variant>
        <vt:i4>5</vt:i4>
      </vt:variant>
      <vt:variant>
        <vt:lpwstr>https://policy.unimelb.edu.au/MPF1359</vt:lpwstr>
      </vt:variant>
      <vt:variant>
        <vt:lpwstr/>
      </vt:variant>
      <vt:variant>
        <vt:i4>5767255</vt:i4>
      </vt:variant>
      <vt:variant>
        <vt:i4>21</vt:i4>
      </vt:variant>
      <vt:variant>
        <vt:i4>0</vt:i4>
      </vt:variant>
      <vt:variant>
        <vt:i4>5</vt:i4>
      </vt:variant>
      <vt:variant>
        <vt:lpwstr>https://policy.unimelb.edu.au/MPF1324</vt:lpwstr>
      </vt:variant>
      <vt:variant>
        <vt:lpwstr/>
      </vt:variant>
      <vt:variant>
        <vt:i4>7340135</vt:i4>
      </vt:variant>
      <vt:variant>
        <vt:i4>18</vt:i4>
      </vt:variant>
      <vt:variant>
        <vt:i4>0</vt:i4>
      </vt:variant>
      <vt:variant>
        <vt:i4>5</vt:i4>
      </vt:variant>
      <vt:variant>
        <vt:lpwstr>https://policy.unimelb.edu.au/MPF1152/</vt:lpwstr>
      </vt:variant>
      <vt:variant>
        <vt:lpwstr/>
      </vt:variant>
      <vt:variant>
        <vt:i4>5767255</vt:i4>
      </vt:variant>
      <vt:variant>
        <vt:i4>15</vt:i4>
      </vt:variant>
      <vt:variant>
        <vt:i4>0</vt:i4>
      </vt:variant>
      <vt:variant>
        <vt:i4>5</vt:i4>
      </vt:variant>
      <vt:variant>
        <vt:lpwstr>https://policy.unimelb.edu.au/MPF1328</vt:lpwstr>
      </vt:variant>
      <vt:variant>
        <vt:lpwstr/>
      </vt:variant>
      <vt:variant>
        <vt:i4>6226007</vt:i4>
      </vt:variant>
      <vt:variant>
        <vt:i4>12</vt:i4>
      </vt:variant>
      <vt:variant>
        <vt:i4>0</vt:i4>
      </vt:variant>
      <vt:variant>
        <vt:i4>5</vt:i4>
      </vt:variant>
      <vt:variant>
        <vt:lpwstr>https://policy.unimelb.edu.au/MPF1359</vt:lpwstr>
      </vt:variant>
      <vt:variant>
        <vt:lpwstr/>
      </vt:variant>
      <vt:variant>
        <vt:i4>6029399</vt:i4>
      </vt:variant>
      <vt:variant>
        <vt:i4>9</vt:i4>
      </vt:variant>
      <vt:variant>
        <vt:i4>0</vt:i4>
      </vt:variant>
      <vt:variant>
        <vt:i4>5</vt:i4>
      </vt:variant>
      <vt:variant>
        <vt:lpwstr>https://policy.unimelb.edu.au/MPF1364</vt:lpwstr>
      </vt:variant>
      <vt:variant>
        <vt:lpwstr/>
      </vt:variant>
      <vt:variant>
        <vt:i4>196628</vt:i4>
      </vt:variant>
      <vt:variant>
        <vt:i4>6</vt:i4>
      </vt:variant>
      <vt:variant>
        <vt:i4>0</vt:i4>
      </vt:variant>
      <vt:variant>
        <vt:i4>5</vt:i4>
      </vt:variant>
      <vt:variant>
        <vt:lpwstr>http://www.unimelb.edu.au/governance/statutes</vt:lpwstr>
      </vt:variant>
      <vt:variant>
        <vt:lpwstr/>
      </vt:variant>
      <vt:variant>
        <vt:i4>3276922</vt:i4>
      </vt:variant>
      <vt:variant>
        <vt:i4>3</vt:i4>
      </vt:variant>
      <vt:variant>
        <vt:i4>0</vt:i4>
      </vt:variant>
      <vt:variant>
        <vt:i4>5</vt:i4>
      </vt:variant>
      <vt:variant>
        <vt:lpwstr>http://www.unimelb.edu.au/governance/regulatory-framework</vt:lpwstr>
      </vt:variant>
      <vt:variant>
        <vt:lpwstr>legislation</vt:lpwstr>
      </vt:variant>
      <vt:variant>
        <vt:i4>3276922</vt:i4>
      </vt:variant>
      <vt:variant>
        <vt:i4>0</vt:i4>
      </vt:variant>
      <vt:variant>
        <vt:i4>0</vt:i4>
      </vt:variant>
      <vt:variant>
        <vt:i4>5</vt:i4>
      </vt:variant>
      <vt:variant>
        <vt:lpwstr>http://www.unimelb.edu.au/governance/regulatory-framework</vt:lpwstr>
      </vt:variant>
      <vt:variant>
        <vt:lpwstr>legislation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Crow</dc:creator>
  <cp:keywords/>
  <dc:description/>
  <cp:lastModifiedBy>Felicity Hu</cp:lastModifiedBy>
  <cp:revision>5</cp:revision>
  <cp:lastPrinted>2024-05-01T15:56:00Z</cp:lastPrinted>
  <dcterms:created xsi:type="dcterms:W3CDTF">2024-08-06T04:55:00Z</dcterms:created>
  <dcterms:modified xsi:type="dcterms:W3CDTF">2024-08-07T04:57:00Z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