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documenttasks/documenttasks1.xml" ContentType="application/vnd.ms-office.documenttask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Graduate Research Training Policy (MPF1321)</w:t>
      </w:r>
    </w:p>
    <w:p>
      <w:r/>
    </w:p>
    <w:p>
      <w:r>
        <w:rPr>
          <w:rFonts w:ascii="Source Sans Pro" w:hAnsi="Source Sans Pro"/>
          <w:b/>
          <w:sz w:val="20"/>
        </w:rPr>
        <w:t xml:space="preserve">Category: </w:t>
      </w:r>
      <w:r/>
      <w:hyperlink r:id="rId113">
        <w:r>
          <w:rPr>
            <w:color w:val="0000FF"/>
            <w:u w:val="single"/>
          </w:rPr>
          <w:t xml:space="preserve"> Research and Research Training </w:t>
        </w:r>
      </w:hyperlink>
      <w:r/>
      <w:r>
        <w:br/>
      </w:r>
      <w:r>
        <w:rPr>
          <w:rFonts w:ascii="Source Sans Pro" w:hAnsi="Source Sans Pro"/>
          <w:b/>
          <w:sz w:val="20"/>
        </w:rPr>
        <w:t xml:space="preserve">Version: </w:t>
      </w:r>
      <w:r>
        <w:rPr>
          <w:rFonts w:ascii="Source Sans Pro" w:hAnsi="Source Sans Pro"/>
          <w:sz w:val="20"/>
        </w:rPr>
        <w:t>31</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11 September, 2024</w:t>
        <w:br/>
      </w:r>
      <w:r>
        <w:rPr>
          <w:rFonts w:ascii="Source Sans Pro" w:hAnsi="Source Sans Pro"/>
          <w:b/>
          <w:sz w:val="20"/>
        </w:rPr>
        <w:t xml:space="preserve">Audience: </w:t>
      </w:r>
      <w:r>
        <w:rPr>
          <w:rFonts w:ascii="Source Sans Pro" w:hAnsi="Source Sans Pro"/>
          <w:sz w:val="20"/>
        </w:rPr>
        <w:t>Staff, Students, Research, Academic</w:t>
        <w:br/>
      </w:r>
      <w:r>
        <w:rPr>
          <w:rFonts w:ascii="Source Sans Pro" w:hAnsi="Source Sans Pro"/>
          <w:b/>
          <w:sz w:val="20"/>
        </w:rPr>
        <w:t xml:space="preserve">Effective Date: </w:t>
      </w:r>
      <w:r>
        <w:rPr>
          <w:rFonts w:ascii="Source Sans Pro" w:hAnsi="Source Sans Pro"/>
          <w:sz w:val="20"/>
        </w:rPr>
        <w:t>01 January, 2025</w:t>
        <w:br/>
      </w:r>
      <w:r>
        <w:rPr>
          <w:rFonts w:ascii="Source Sans Pro" w:hAnsi="Source Sans Pro"/>
          <w:b/>
          <w:sz w:val="20"/>
        </w:rPr>
        <w:t xml:space="preserve">Review due by: </w:t>
      </w:r>
      <w:r>
        <w:rPr>
          <w:rFonts w:ascii="Source Sans Pro" w:hAnsi="Source Sans Pro"/>
          <w:sz w:val="20"/>
        </w:rPr>
        <w:t>01 January, 2028</w:t>
        <w:br/>
      </w:r>
      <w:r>
        <w:rPr>
          <w:rFonts w:ascii="Source Sans Pro" w:hAnsi="Source Sans Pro"/>
          <w:b/>
          <w:sz w:val="20"/>
        </w:rPr>
        <w:t xml:space="preserve">Policy Approver: </w:t>
      </w:r>
      <w:r>
        <w:rPr>
          <w:rFonts w:ascii="Source Sans Pro" w:hAnsi="Source Sans Pro"/>
          <w:sz w:val="20"/>
        </w:rPr>
        <w:t>Academic Board</w:t>
        <w:br/>
      </w:r>
      <w:r>
        <w:rPr>
          <w:rFonts w:ascii="Source Sans Pro" w:hAnsi="Source Sans Pro"/>
          <w:b/>
          <w:sz w:val="20"/>
        </w:rPr>
        <w:t xml:space="preserve">Policy Steward: </w:t>
      </w:r>
      <w:r>
        <w:rPr>
          <w:rFonts w:ascii="Source Sans Pro" w:hAnsi="Source Sans Pro"/>
          <w:sz w:val="20"/>
        </w:rPr>
        <w:t>Academic Secretary</w:t>
        <w:br/>
      </w:r>
      <w:r>
        <w:rPr>
          <w:rFonts w:ascii="Source Sans Pro" w:hAnsi="Source Sans Pro"/>
          <w:b/>
          <w:sz w:val="20"/>
        </w:rPr>
        <w:t xml:space="preserve">Supporting Process: </w:t>
      </w:r>
      <w:r/>
      <w:r>
        <w:br/>
      </w:r>
      <w:hyperlink r:id="rId114">
        <w:r>
          <w:rPr>
            <w:color w:val="0000FF"/>
            <w:u w:val="single"/>
          </w:rPr>
          <w:t>Research and Research Training Processes</w:t>
        </w:r>
      </w:hyperlink>
      <w:r/>
      <w:r>
        <w:br/>
      </w:r>
    </w:p>
    <w:p w14:paraId="36E973B5" w14:textId="77777777" w:rsidR="001272B1" w:rsidRPr="002C66D4" w:rsidRDefault="3217ADBE" w:rsidP="00B26242">
      <w:pPr>
        <w:pStyle w:val="MPLHeading1"/>
        <w:spacing w:after="120"/>
      </w:pPr>
      <w:r w:rsidRPr="002C66D4">
        <w:t>Objective</w:t>
      </w:r>
    </w:p>
    <w:p w14:paraId="3508ADA3" w14:textId="77777777" w:rsidR="5683079B" w:rsidRPr="009E3808" w:rsidRDefault="431E606F" w:rsidP="00240013">
      <w:pPr>
        <w:pStyle w:val="MPLParagraphlevel1"/>
      </w:pPr>
      <w:r w:rsidRPr="009E3808">
        <w:t xml:space="preserve">The </w:t>
      </w:r>
      <w:r w:rsidR="00D93176" w:rsidRPr="009E3808">
        <w:t>purpose</w:t>
      </w:r>
      <w:r w:rsidRPr="009E3808">
        <w:t xml:space="preserve"> of this policy is to prescribe the principles and academic standards governing graduate research training.</w:t>
      </w:r>
    </w:p>
    <w:p w14:paraId="28FA199D" w14:textId="77777777" w:rsidR="001272B1" w:rsidRPr="00735E26" w:rsidRDefault="3217ADBE" w:rsidP="002C66D4">
      <w:pPr>
        <w:pStyle w:val="MPLHeading1"/>
        <w:spacing w:after="120"/>
      </w:pPr>
      <w:r w:rsidRPr="00735E26">
        <w:t>Scope</w:t>
      </w:r>
    </w:p>
    <w:p w14:paraId="1DB555E2" w14:textId="77777777" w:rsidR="3FE7243E" w:rsidRPr="00750DC6" w:rsidRDefault="00806403" w:rsidP="00240013">
      <w:pPr>
        <w:pStyle w:val="MPLParagraphlevel1"/>
      </w:pPr>
      <w:r>
        <w:t xml:space="preserve">This policy applies to </w:t>
      </w:r>
      <w:r w:rsidR="00FA0111">
        <w:t xml:space="preserve">graduate research </w:t>
      </w:r>
      <w:r w:rsidR="00D765FC">
        <w:t>candidate</w:t>
      </w:r>
      <w:r w:rsidR="005A5BB8">
        <w:t>s</w:t>
      </w:r>
      <w:r w:rsidR="00301199">
        <w:t xml:space="preserve">, </w:t>
      </w:r>
      <w:r w:rsidR="00A27706">
        <w:t>their</w:t>
      </w:r>
      <w:r>
        <w:t xml:space="preserve"> supervisors</w:t>
      </w:r>
      <w:r w:rsidR="005C5758">
        <w:t xml:space="preserve">, </w:t>
      </w:r>
      <w:r w:rsidR="00B85B53">
        <w:t xml:space="preserve">advisory committees, </w:t>
      </w:r>
      <w:r w:rsidR="005C5758">
        <w:t>faculties</w:t>
      </w:r>
      <w:r w:rsidR="00F2243D">
        <w:t>, depart</w:t>
      </w:r>
      <w:r w:rsidR="005153E4">
        <w:t>ments</w:t>
      </w:r>
      <w:r w:rsidR="00706CE6">
        <w:t xml:space="preserve"> and University administrators.</w:t>
      </w:r>
      <w:r w:rsidR="00084F59">
        <w:t xml:space="preserve"> It does not apply to</w:t>
      </w:r>
      <w:r w:rsidR="00F227C6">
        <w:t xml:space="preserve"> </w:t>
      </w:r>
      <w:r w:rsidR="0020636D">
        <w:t>h</w:t>
      </w:r>
      <w:r w:rsidR="00F227C6">
        <w:t>igher doctorates.</w:t>
      </w:r>
    </w:p>
    <w:p w14:paraId="50AC7B45" w14:textId="77777777" w:rsidR="0077325B" w:rsidRDefault="00330738" w:rsidP="00240013">
      <w:pPr>
        <w:pStyle w:val="MPLParagraphlevel1"/>
      </w:pPr>
      <w:r>
        <w:t>Some requirements for graduate research courses</w:t>
      </w:r>
      <w:r w:rsidR="00AB6D99">
        <w:t xml:space="preserve"> are stated by other policies</w:t>
      </w:r>
      <w:r w:rsidR="0077325B">
        <w:t>:</w:t>
      </w:r>
    </w:p>
    <w:p w14:paraId="0401DA71" w14:textId="77777777" w:rsidR="00FC18D5" w:rsidRDefault="00FC18D5" w:rsidP="002C66D4">
      <w:pPr>
        <w:pStyle w:val="MPLParagraphlevel2"/>
      </w:pPr>
      <w:r>
        <w:t xml:space="preserve">the Selection and </w:t>
      </w:r>
      <w:r w:rsidR="007815CA">
        <w:t xml:space="preserve">Admission Policy </w:t>
      </w:r>
      <w:r w:rsidR="007815CA" w:rsidRPr="00A905B9">
        <w:t>(</w:t>
      </w:r>
      <w:hyperlink r:id="rId12" w:history="1">
        <w:r w:rsidR="007815CA" w:rsidRPr="00E72E77">
          <w:rPr>
            <w:rStyle w:val="Hyperlink"/>
          </w:rPr>
          <w:t>MPF</w:t>
        </w:r>
        <w:r w:rsidR="0051388A" w:rsidRPr="00E72E77">
          <w:rPr>
            <w:rStyle w:val="Hyperlink"/>
          </w:rPr>
          <w:t>1295</w:t>
        </w:r>
      </w:hyperlink>
      <w:r w:rsidR="0051388A" w:rsidRPr="00A905B9">
        <w:t>)</w:t>
      </w:r>
      <w:r w:rsidR="0051388A">
        <w:t xml:space="preserve"> </w:t>
      </w:r>
      <w:r w:rsidR="00E36F8A">
        <w:t>details</w:t>
      </w:r>
      <w:r w:rsidR="0051388A">
        <w:t xml:space="preserve"> </w:t>
      </w:r>
      <w:r w:rsidR="00CA6A93">
        <w:t xml:space="preserve">course entry </w:t>
      </w:r>
      <w:r w:rsidR="00F82213">
        <w:t xml:space="preserve">requirements </w:t>
      </w:r>
      <w:r w:rsidR="00701661">
        <w:t xml:space="preserve">and </w:t>
      </w:r>
      <w:r w:rsidR="00A36CF3">
        <w:t xml:space="preserve">accountability for </w:t>
      </w:r>
      <w:r w:rsidR="00701661">
        <w:t xml:space="preserve">selection </w:t>
      </w:r>
      <w:r w:rsidR="00F82213">
        <w:t>decisions</w:t>
      </w:r>
    </w:p>
    <w:p w14:paraId="5625C265" w14:textId="77777777" w:rsidR="00691B4D" w:rsidRDefault="00F57F6E" w:rsidP="002C66D4">
      <w:pPr>
        <w:pStyle w:val="MPLParagraphlevel2"/>
      </w:pPr>
      <w:r>
        <w:t>t</w:t>
      </w:r>
      <w:r w:rsidR="00691B4D">
        <w:t>he Enrolment and Timetabling Policy (</w:t>
      </w:r>
      <w:hyperlink r:id="rId13" w:history="1">
        <w:r w:rsidR="00691B4D" w:rsidRPr="00E72E77">
          <w:rPr>
            <w:rStyle w:val="Hyperlink"/>
          </w:rPr>
          <w:t>MPF1294</w:t>
        </w:r>
      </w:hyperlink>
      <w:r w:rsidR="00691B4D">
        <w:t xml:space="preserve">) </w:t>
      </w:r>
      <w:r w:rsidR="00DA499B">
        <w:t>sets</w:t>
      </w:r>
      <w:r w:rsidR="00F1569F">
        <w:t xml:space="preserve"> requirements for </w:t>
      </w:r>
      <w:r w:rsidR="00F1569F" w:rsidRPr="00A905B9">
        <w:rPr>
          <w:rStyle w:val="normaltextrun"/>
        </w:rPr>
        <w:t xml:space="preserve">enrolment, </w:t>
      </w:r>
      <w:r w:rsidR="00F1569F" w:rsidRPr="00A905B9">
        <w:rPr>
          <w:rStyle w:val="findhit"/>
        </w:rPr>
        <w:t>study load</w:t>
      </w:r>
      <w:r w:rsidR="00F1569F" w:rsidRPr="00A905B9">
        <w:rPr>
          <w:rStyle w:val="normaltextrun"/>
        </w:rPr>
        <w:t>, expected course duration, leave and course withdrawal</w:t>
      </w:r>
    </w:p>
    <w:p w14:paraId="019F7004" w14:textId="77777777" w:rsidR="0077325B" w:rsidRDefault="00F57F6E" w:rsidP="002C66D4">
      <w:pPr>
        <w:pStyle w:val="MPLParagraphlevel2"/>
      </w:pPr>
      <w:r>
        <w:t xml:space="preserve">the </w:t>
      </w:r>
      <w:r w:rsidR="0077325B">
        <w:t>Academic Progress Review</w:t>
      </w:r>
      <w:r w:rsidR="0077325B" w:rsidRPr="00B87616">
        <w:t xml:space="preserve"> Policy (Graduate Research) (</w:t>
      </w:r>
      <w:hyperlink r:id="rId14">
        <w:r w:rsidR="0077325B" w:rsidRPr="00E72E77">
          <w:rPr>
            <w:rStyle w:val="Hyperlink"/>
          </w:rPr>
          <w:t>MPF1363</w:t>
        </w:r>
      </w:hyperlink>
      <w:r w:rsidR="0077325B" w:rsidRPr="00B87616">
        <w:t>)</w:t>
      </w:r>
      <w:r w:rsidR="0034600E" w:rsidRPr="00B87616">
        <w:t xml:space="preserve"> </w:t>
      </w:r>
      <w:r w:rsidR="001C433E" w:rsidRPr="00B87616">
        <w:t>states</w:t>
      </w:r>
      <w:r w:rsidR="00604576" w:rsidRPr="00B87616">
        <w:t xml:space="preserve"> </w:t>
      </w:r>
      <w:r w:rsidR="001941E3" w:rsidRPr="00B87616">
        <w:t xml:space="preserve">academic </w:t>
      </w:r>
      <w:r w:rsidR="00836408" w:rsidRPr="00B87616">
        <w:t xml:space="preserve">performance and </w:t>
      </w:r>
      <w:r w:rsidR="00604576" w:rsidRPr="00B87616">
        <w:t>progress</w:t>
      </w:r>
      <w:r w:rsidR="001941E3" w:rsidRPr="00B87616">
        <w:t xml:space="preserve"> require</w:t>
      </w:r>
      <w:r w:rsidR="00FE1AAA" w:rsidRPr="00B87616">
        <w:t>ments</w:t>
      </w:r>
      <w:r w:rsidR="00604576" w:rsidRPr="00B87616">
        <w:t xml:space="preserve"> </w:t>
      </w:r>
      <w:r w:rsidR="00477E28" w:rsidRPr="00B87616">
        <w:t>to</w:t>
      </w:r>
      <w:r w:rsidR="005A1261" w:rsidRPr="00B87616">
        <w:t xml:space="preserve"> maintain</w:t>
      </w:r>
      <w:r w:rsidR="00477E28" w:rsidRPr="00B87616">
        <w:t xml:space="preserve"> </w:t>
      </w:r>
      <w:r w:rsidR="005A1261" w:rsidRPr="00B87616">
        <w:t>candidature</w:t>
      </w:r>
    </w:p>
    <w:p w14:paraId="5C98FC54" w14:textId="77777777" w:rsidR="0077325B" w:rsidRDefault="001941E3" w:rsidP="002C66D4">
      <w:pPr>
        <w:pStyle w:val="MPLParagraphlevel2"/>
      </w:pPr>
      <w:r>
        <w:t xml:space="preserve">the </w:t>
      </w:r>
      <w:r w:rsidR="0077325B">
        <w:t>Courses, Subjects, Awards and Programs Policy (</w:t>
      </w:r>
      <w:hyperlink r:id="rId15">
        <w:r w:rsidR="0077325B" w:rsidRPr="034C382F">
          <w:rPr>
            <w:rStyle w:val="Hyperlink"/>
          </w:rPr>
          <w:t>MPF1327</w:t>
        </w:r>
      </w:hyperlink>
      <w:r w:rsidR="0077325B">
        <w:t>)</w:t>
      </w:r>
      <w:r w:rsidR="008B40A7">
        <w:t xml:space="preserve"> </w:t>
      </w:r>
      <w:r w:rsidR="001C433E">
        <w:t>states</w:t>
      </w:r>
      <w:r w:rsidR="008B40A7">
        <w:t xml:space="preserve"> course </w:t>
      </w:r>
      <w:r w:rsidR="001F5E17">
        <w:t xml:space="preserve">design </w:t>
      </w:r>
      <w:r w:rsidR="00154443">
        <w:t xml:space="preserve">requirements </w:t>
      </w:r>
      <w:r w:rsidR="001F5E17">
        <w:t xml:space="preserve">and </w:t>
      </w:r>
      <w:r w:rsidR="00E62A77">
        <w:t xml:space="preserve">defines course </w:t>
      </w:r>
      <w:r w:rsidR="008B40A7">
        <w:t>duration</w:t>
      </w:r>
    </w:p>
    <w:p w14:paraId="7415092A" w14:textId="77777777" w:rsidR="0077325B" w:rsidRDefault="00431E74" w:rsidP="002C66D4">
      <w:pPr>
        <w:pStyle w:val="MPLParagraphlevel2"/>
      </w:pPr>
      <w:r>
        <w:t xml:space="preserve">the </w:t>
      </w:r>
      <w:r w:rsidR="0077325B">
        <w:t>Intellectual Property Policy (</w:t>
      </w:r>
      <w:hyperlink r:id="rId16" w:history="1">
        <w:r w:rsidR="0077325B" w:rsidRPr="00E72E77">
          <w:rPr>
            <w:rStyle w:val="Hyperlink"/>
          </w:rPr>
          <w:t>MPF1320</w:t>
        </w:r>
      </w:hyperlink>
      <w:r w:rsidR="0077325B">
        <w:t>)</w:t>
      </w:r>
      <w:r w:rsidR="00404037">
        <w:t xml:space="preserve"> </w:t>
      </w:r>
      <w:r>
        <w:t xml:space="preserve">states </w:t>
      </w:r>
      <w:r w:rsidR="00F93D82">
        <w:t>how</w:t>
      </w:r>
      <w:r w:rsidR="00C145E6">
        <w:t xml:space="preserve"> research outputs </w:t>
      </w:r>
      <w:r w:rsidR="00EA51DF">
        <w:t>will be managed</w:t>
      </w:r>
    </w:p>
    <w:p w14:paraId="660D9614" w14:textId="77777777" w:rsidR="0077325B" w:rsidRDefault="00EA51DF" w:rsidP="002C66D4">
      <w:pPr>
        <w:pStyle w:val="MPLParagraphlevel2"/>
      </w:pPr>
      <w:r>
        <w:t xml:space="preserve">the </w:t>
      </w:r>
      <w:r w:rsidR="0077325B">
        <w:t xml:space="preserve">Research Data </w:t>
      </w:r>
      <w:r w:rsidR="00230CB6">
        <w:t>Management</w:t>
      </w:r>
      <w:r w:rsidR="0077325B">
        <w:t xml:space="preserve"> Policy (</w:t>
      </w:r>
      <w:hyperlink r:id="rId17">
        <w:r w:rsidR="0077325B" w:rsidRPr="00E72E77">
          <w:rPr>
            <w:rStyle w:val="Hyperlink"/>
          </w:rPr>
          <w:t>MPF1242</w:t>
        </w:r>
      </w:hyperlink>
      <w:r w:rsidR="0077325B">
        <w:t>)</w:t>
      </w:r>
      <w:r w:rsidR="00811FE1">
        <w:t xml:space="preserve"> states how research data and records generated during candidatu</w:t>
      </w:r>
      <w:r w:rsidR="000E3E9E">
        <w:t>re will be managed</w:t>
      </w:r>
    </w:p>
    <w:p w14:paraId="324366FE" w14:textId="77777777" w:rsidR="0077325B" w:rsidRDefault="00EA51DF" w:rsidP="002C66D4">
      <w:pPr>
        <w:pStyle w:val="MPLParagraphlevel2"/>
      </w:pPr>
      <w:r>
        <w:t xml:space="preserve">the </w:t>
      </w:r>
      <w:r w:rsidR="0077325B" w:rsidRPr="00AC0765">
        <w:t xml:space="preserve">Research Ethics and </w:t>
      </w:r>
      <w:proofErr w:type="spellStart"/>
      <w:r w:rsidR="0077325B" w:rsidRPr="00AC0765">
        <w:t>Biorisk</w:t>
      </w:r>
      <w:proofErr w:type="spellEnd"/>
      <w:r w:rsidR="0077325B" w:rsidRPr="00AC0765">
        <w:t xml:space="preserve"> Management Policy</w:t>
      </w:r>
      <w:r w:rsidR="0077325B">
        <w:t xml:space="preserve"> (</w:t>
      </w:r>
      <w:hyperlink r:id="rId18">
        <w:r w:rsidR="0077325B" w:rsidRPr="00E72E77">
          <w:rPr>
            <w:rStyle w:val="Hyperlink"/>
          </w:rPr>
          <w:t>MPF1341</w:t>
        </w:r>
      </w:hyperlink>
      <w:r w:rsidR="0077325B">
        <w:t>)</w:t>
      </w:r>
      <w:r w:rsidR="005144B1">
        <w:t xml:space="preserve"> states </w:t>
      </w:r>
      <w:r w:rsidR="009463FE">
        <w:t xml:space="preserve">requirements for the ethical conduct of research </w:t>
      </w:r>
      <w:r w:rsidR="00F86EEC">
        <w:t>including compliance with export control legislation and regulations</w:t>
      </w:r>
    </w:p>
    <w:p w14:paraId="5ED2DD10" w14:textId="77777777" w:rsidR="006B4766" w:rsidRPr="00A905B9" w:rsidRDefault="00EA51DF" w:rsidP="002C66D4">
      <w:pPr>
        <w:pStyle w:val="MPLParagraphlevel2"/>
      </w:pPr>
      <w:r>
        <w:t xml:space="preserve">the </w:t>
      </w:r>
      <w:r w:rsidR="0077325B">
        <w:t>Research Integrity and Misconduct Policy (</w:t>
      </w:r>
      <w:hyperlink r:id="rId19" w:history="1">
        <w:r w:rsidR="0077325B" w:rsidRPr="00E72E77">
          <w:rPr>
            <w:rStyle w:val="Hyperlink"/>
          </w:rPr>
          <w:t>MPF1318</w:t>
        </w:r>
      </w:hyperlink>
      <w:r w:rsidR="0077325B">
        <w:t>)</w:t>
      </w:r>
      <w:r w:rsidR="00AE0376">
        <w:t xml:space="preserve"> states requirements for the </w:t>
      </w:r>
      <w:proofErr w:type="gramStart"/>
      <w:r w:rsidR="00AE0376">
        <w:t>responsible conduct of research</w:t>
      </w:r>
      <w:proofErr w:type="gramEnd"/>
    </w:p>
    <w:p w14:paraId="5A7790E4" w14:textId="77777777" w:rsidR="0077325B" w:rsidRPr="00A905B9" w:rsidRDefault="00A95FC6" w:rsidP="002C66D4">
      <w:pPr>
        <w:pStyle w:val="MPLParagraphlevel2"/>
      </w:pPr>
      <w:r w:rsidRPr="00A905B9">
        <w:t>the Authorship Policy (</w:t>
      </w:r>
      <w:hyperlink r:id="rId20" w:history="1">
        <w:r w:rsidRPr="00E72E77">
          <w:rPr>
            <w:rStyle w:val="Hyperlink"/>
          </w:rPr>
          <w:t>MPF1181</w:t>
        </w:r>
        <w:r w:rsidRPr="004C13B2">
          <w:rPr>
            <w:rStyle w:val="Hyperlink"/>
            <w:color w:val="auto"/>
            <w:u w:val="none"/>
          </w:rPr>
          <w:t>)</w:t>
        </w:r>
      </w:hyperlink>
      <w:r w:rsidR="00790FC6" w:rsidRPr="00A905B9">
        <w:t xml:space="preserve"> </w:t>
      </w:r>
      <w:r w:rsidR="00305D7F" w:rsidRPr="00A905B9">
        <w:t xml:space="preserve">states requirements for </w:t>
      </w:r>
      <w:proofErr w:type="spellStart"/>
      <w:r w:rsidR="005D18D7" w:rsidRPr="00A905B9">
        <w:t>recogni</w:t>
      </w:r>
      <w:r w:rsidR="00971992" w:rsidRPr="00A905B9">
        <w:t>sing</w:t>
      </w:r>
      <w:proofErr w:type="spellEnd"/>
      <w:r w:rsidR="005D18D7" w:rsidRPr="00A905B9">
        <w:t xml:space="preserve"> significant </w:t>
      </w:r>
      <w:r w:rsidR="00DB2502" w:rsidRPr="00A905B9">
        <w:t xml:space="preserve">intellectual or scholarly </w:t>
      </w:r>
      <w:r w:rsidR="005D18D7" w:rsidRPr="00A905B9">
        <w:t>contribution to a research output</w:t>
      </w:r>
      <w:r w:rsidR="005D18D7">
        <w:t>.</w:t>
      </w:r>
    </w:p>
    <w:p w14:paraId="37FE721D" w14:textId="77777777" w:rsidR="001272B1" w:rsidRPr="00735E26" w:rsidRDefault="3217ADBE" w:rsidP="002C66D4">
      <w:pPr>
        <w:pStyle w:val="MPLHeading1"/>
        <w:spacing w:after="120"/>
      </w:pPr>
      <w:r w:rsidRPr="00735E26">
        <w:t>Authority</w:t>
      </w:r>
    </w:p>
    <w:p w14:paraId="376CA2F8" w14:textId="77777777" w:rsidR="001272B1" w:rsidRPr="00750DC6" w:rsidRDefault="3217ADBE" w:rsidP="00240013">
      <w:pPr>
        <w:pStyle w:val="MPLParagraphlevel1"/>
      </w:pPr>
      <w:r w:rsidRPr="00750DC6">
        <w:t xml:space="preserve">This policy is made under the </w:t>
      </w:r>
      <w:hyperlink r:id="rId21" w:history="1">
        <w:r w:rsidRPr="00D9237C">
          <w:rPr>
            <w:i/>
            <w:iCs/>
          </w:rPr>
          <w:t>University of Melbourne Act 2009</w:t>
        </w:r>
        <w:r w:rsidRPr="00703D5D">
          <w:t xml:space="preserve"> (Vic)</w:t>
        </w:r>
      </w:hyperlink>
      <w:r w:rsidRPr="00750DC6">
        <w:t xml:space="preserve"> and the </w:t>
      </w:r>
      <w:hyperlink r:id="rId22" w:history="1">
        <w:r w:rsidRPr="00703D5D">
          <w:t>Academic Board Regulation</w:t>
        </w:r>
      </w:hyperlink>
      <w:r w:rsidRPr="00750DC6">
        <w:t xml:space="preserve"> and supports compliance with the:</w:t>
      </w:r>
    </w:p>
    <w:p w14:paraId="5DB4D52A" w14:textId="77777777" w:rsidR="00232DF5" w:rsidRPr="000B1929" w:rsidRDefault="00232DF5" w:rsidP="002C66D4">
      <w:pPr>
        <w:pStyle w:val="MPLParagraphlevel2"/>
      </w:pPr>
      <w:hyperlink r:id="rId23" w:history="1">
        <w:r w:rsidRPr="004A39CB">
          <w:rPr>
            <w:rStyle w:val="Hyperlink"/>
            <w:i/>
            <w:iCs/>
          </w:rPr>
          <w:t>Australian Code for the Responsible Conduct of Research 2018</w:t>
        </w:r>
      </w:hyperlink>
      <w:r w:rsidR="0068233D">
        <w:t xml:space="preserve"> (the Code)</w:t>
      </w:r>
    </w:p>
    <w:p w14:paraId="7D629AA0" w14:textId="77777777" w:rsidR="00232DF5" w:rsidRPr="000B1929" w:rsidRDefault="00232DF5" w:rsidP="002C66D4">
      <w:pPr>
        <w:pStyle w:val="MPLParagraphlevel2"/>
      </w:pPr>
      <w:r w:rsidRPr="004A39CB">
        <w:t>Australian Qualifications Framework</w:t>
      </w:r>
      <w:r w:rsidRPr="000B1929">
        <w:t xml:space="preserve"> (AQF)</w:t>
      </w:r>
    </w:p>
    <w:p w14:paraId="4AD2DB51" w14:textId="77777777" w:rsidR="00232DF5" w:rsidRPr="000B1929" w:rsidRDefault="00232DF5" w:rsidP="002C66D4">
      <w:pPr>
        <w:pStyle w:val="MPLParagraphlevel2"/>
      </w:pPr>
      <w:r w:rsidRPr="00D9237C">
        <w:rPr>
          <w:i/>
          <w:iCs/>
        </w:rPr>
        <w:t>Higher Education Standards Framework</w:t>
      </w:r>
      <w:r w:rsidR="007A2315" w:rsidRPr="00D9237C">
        <w:rPr>
          <w:i/>
          <w:iCs/>
        </w:rPr>
        <w:t xml:space="preserve"> (Threshold Standards) 2021</w:t>
      </w:r>
      <w:r w:rsidR="00FF2DD1">
        <w:t>.</w:t>
      </w:r>
    </w:p>
    <w:p w14:paraId="1634A18C" w14:textId="77777777" w:rsidR="003A155A" w:rsidRDefault="00C95BA6" w:rsidP="002C66D4">
      <w:pPr>
        <w:pStyle w:val="MPLHeading1"/>
        <w:spacing w:after="120"/>
      </w:pPr>
      <w:r w:rsidRPr="00735E26">
        <w:t>Policy</w:t>
      </w:r>
    </w:p>
    <w:p w14:paraId="7C2639A5" w14:textId="77777777" w:rsidR="006A1CD7" w:rsidRPr="00555745" w:rsidRDefault="00182DB5" w:rsidP="00240013">
      <w:pPr>
        <w:pStyle w:val="MPLParagraphlevel1"/>
        <w:rPr>
          <w:rStyle w:val="normaltextrun"/>
        </w:rPr>
      </w:pPr>
      <w:r w:rsidRPr="00BD236B">
        <w:t xml:space="preserve">The University will foster outstanding graduate research </w:t>
      </w:r>
      <w:r w:rsidR="00307A12" w:rsidRPr="00BD236B">
        <w:t xml:space="preserve">training </w:t>
      </w:r>
      <w:r w:rsidRPr="00BD236B">
        <w:t>by providing</w:t>
      </w:r>
      <w:r w:rsidR="006A1CD7">
        <w:rPr>
          <w:rStyle w:val="normaltextrun"/>
          <w:color w:val="000000"/>
          <w:szCs w:val="20"/>
          <w:shd w:val="clear" w:color="auto" w:fill="FFFFFF"/>
        </w:rPr>
        <w:t>:</w:t>
      </w:r>
    </w:p>
    <w:p w14:paraId="617E5B36" w14:textId="77777777" w:rsidR="006A1CD7" w:rsidRPr="009E3808" w:rsidRDefault="00FC55DA" w:rsidP="002C66D4">
      <w:pPr>
        <w:pStyle w:val="MPLParagraphlevel2"/>
      </w:pPr>
      <w:r w:rsidRPr="009E3808">
        <w:t xml:space="preserve">a </w:t>
      </w:r>
      <w:r w:rsidR="00E6490E" w:rsidRPr="009E3808">
        <w:t>safe, respect</w:t>
      </w:r>
      <w:r w:rsidR="00482D5C" w:rsidRPr="009E3808">
        <w:t xml:space="preserve">ful and </w:t>
      </w:r>
      <w:r w:rsidRPr="009E3808">
        <w:t>inclusive environ</w:t>
      </w:r>
      <w:r w:rsidR="003E574F" w:rsidRPr="009E3808">
        <w:t xml:space="preserve">ment </w:t>
      </w:r>
      <w:r w:rsidR="00210915" w:rsidRPr="009E3808">
        <w:t xml:space="preserve">to </w:t>
      </w:r>
      <w:r w:rsidR="003E574F" w:rsidRPr="009E3808">
        <w:t xml:space="preserve">develop </w:t>
      </w:r>
      <w:r w:rsidR="00210915" w:rsidRPr="009E3808">
        <w:t>knowledge and skills</w:t>
      </w:r>
    </w:p>
    <w:p w14:paraId="477E1297" w14:textId="77777777" w:rsidR="00182DB5" w:rsidRPr="009E3808" w:rsidRDefault="00C70ADC" w:rsidP="002C66D4">
      <w:pPr>
        <w:pStyle w:val="MPLParagraphlevel2"/>
      </w:pPr>
      <w:r w:rsidRPr="009E3808">
        <w:t xml:space="preserve">high </w:t>
      </w:r>
      <w:r w:rsidR="00182DB5" w:rsidRPr="009E3808">
        <w:t>quality supervision</w:t>
      </w:r>
      <w:r w:rsidR="007010F6" w:rsidRPr="009E3808">
        <w:t xml:space="preserve">, </w:t>
      </w:r>
      <w:r w:rsidR="00872790" w:rsidRPr="009E3808">
        <w:t>ensuring</w:t>
      </w:r>
      <w:r w:rsidR="007010F6" w:rsidRPr="009E3808">
        <w:t xml:space="preserve"> </w:t>
      </w:r>
      <w:r w:rsidR="005E33BC" w:rsidRPr="009E3808">
        <w:t>supervisors are capable, trained and registered to the standards set by the University</w:t>
      </w:r>
    </w:p>
    <w:p w14:paraId="4A9BFAE1" w14:textId="77777777" w:rsidR="00930BB9" w:rsidRPr="009E3808" w:rsidRDefault="00C45809" w:rsidP="002C66D4">
      <w:pPr>
        <w:pStyle w:val="MPLParagraphlevel2"/>
      </w:pPr>
      <w:r w:rsidRPr="009E3808">
        <w:t>opportunities to undertake professional and career development during candidature.  </w:t>
      </w:r>
    </w:p>
    <w:p w14:paraId="5CF46347" w14:textId="77777777" w:rsidR="00BA7A55" w:rsidRPr="00BD236B" w:rsidRDefault="00DB2A0D" w:rsidP="00BD236B">
      <w:pPr>
        <w:pStyle w:val="MPLParagraphlevel1"/>
        <w:rPr>
          <w:rStyle w:val="normaltextrun"/>
        </w:rPr>
      </w:pPr>
      <w:r w:rsidRPr="00BD236B">
        <w:rPr>
          <w:rStyle w:val="normaltextrun"/>
        </w:rPr>
        <w:t xml:space="preserve">Graduate research </w:t>
      </w:r>
      <w:r w:rsidRPr="00BD236B">
        <w:rPr>
          <w:rStyle w:val="findhit"/>
        </w:rPr>
        <w:t xml:space="preserve">selection and </w:t>
      </w:r>
      <w:r w:rsidRPr="00BD236B">
        <w:rPr>
          <w:rStyle w:val="normaltextrun"/>
        </w:rPr>
        <w:t xml:space="preserve">admission processes </w:t>
      </w:r>
      <w:r w:rsidR="00DA499B" w:rsidRPr="00BD236B">
        <w:rPr>
          <w:rStyle w:val="normaltextrun"/>
        </w:rPr>
        <w:t>will be</w:t>
      </w:r>
      <w:r w:rsidRPr="00BD236B">
        <w:rPr>
          <w:rStyle w:val="normaltextrun"/>
        </w:rPr>
        <w:t xml:space="preserve"> transparent, fair and based on merit.</w:t>
      </w:r>
      <w:r w:rsidR="00A54472" w:rsidRPr="00BD236B">
        <w:rPr>
          <w:rStyle w:val="normaltextrun"/>
        </w:rPr>
        <w:t xml:space="preserve"> </w:t>
      </w:r>
      <w:r w:rsidRPr="00BD236B">
        <w:rPr>
          <w:rStyle w:val="normaltextrun"/>
        </w:rPr>
        <w:t xml:space="preserve">Selection decisions </w:t>
      </w:r>
      <w:r w:rsidR="00F56A5E" w:rsidRPr="00BD236B">
        <w:rPr>
          <w:rStyle w:val="normaltextrun"/>
        </w:rPr>
        <w:t>will consider</w:t>
      </w:r>
      <w:r w:rsidR="00BA7A55" w:rsidRPr="00BD236B">
        <w:rPr>
          <w:rStyle w:val="normaltextrun"/>
        </w:rPr>
        <w:t>:</w:t>
      </w:r>
    </w:p>
    <w:p w14:paraId="269176F5" w14:textId="77777777" w:rsidR="00DB2A0D" w:rsidRPr="00BD236B" w:rsidRDefault="00DB2A0D" w:rsidP="00BD236B">
      <w:pPr>
        <w:pStyle w:val="MPLParagraphlevel2"/>
        <w:rPr>
          <w:rStyle w:val="eop"/>
        </w:rPr>
      </w:pPr>
      <w:r w:rsidRPr="00BD236B">
        <w:rPr>
          <w:rStyle w:val="normaltextrun"/>
        </w:rPr>
        <w:lastRenderedPageBreak/>
        <w:t>applicants</w:t>
      </w:r>
      <w:r w:rsidR="009F1F6B" w:rsidRPr="00BD236B">
        <w:rPr>
          <w:rStyle w:val="normaltextrun"/>
        </w:rPr>
        <w:t>’</w:t>
      </w:r>
      <w:r w:rsidRPr="00BD236B">
        <w:rPr>
          <w:rStyle w:val="normaltextrun"/>
        </w:rPr>
        <w:t xml:space="preserve"> research potential</w:t>
      </w:r>
      <w:r w:rsidR="00F56A5E" w:rsidRPr="00BD236B">
        <w:rPr>
          <w:rStyle w:val="normaltextrun"/>
        </w:rPr>
        <w:t xml:space="preserve"> and</w:t>
      </w:r>
      <w:r w:rsidRPr="00BD236B">
        <w:rPr>
          <w:rStyle w:val="normaltextrun"/>
        </w:rPr>
        <w:t xml:space="preserve"> </w:t>
      </w:r>
      <w:r w:rsidR="00CE45FA" w:rsidRPr="00BD236B">
        <w:rPr>
          <w:rStyle w:val="normaltextrun"/>
        </w:rPr>
        <w:t>contribution to</w:t>
      </w:r>
      <w:r w:rsidRPr="00BD236B">
        <w:rPr>
          <w:rStyle w:val="normaltextrun"/>
        </w:rPr>
        <w:t xml:space="preserve"> the University</w:t>
      </w:r>
      <w:r w:rsidR="009F1F6B" w:rsidRPr="00BD236B">
        <w:rPr>
          <w:rStyle w:val="normaltextrun"/>
        </w:rPr>
        <w:t>’</w:t>
      </w:r>
      <w:r w:rsidRPr="00BD236B">
        <w:rPr>
          <w:rStyle w:val="normaltextrun"/>
        </w:rPr>
        <w:t xml:space="preserve">s research </w:t>
      </w:r>
      <w:r w:rsidR="00CE45FA" w:rsidRPr="00BD236B">
        <w:rPr>
          <w:rStyle w:val="normaltextrun"/>
        </w:rPr>
        <w:t>objectives</w:t>
      </w:r>
      <w:r w:rsidRPr="00BD236B">
        <w:rPr>
          <w:rStyle w:val="eop"/>
        </w:rPr>
        <w:t> </w:t>
      </w:r>
    </w:p>
    <w:p w14:paraId="358D5884" w14:textId="77777777" w:rsidR="00172545" w:rsidRPr="00BD236B" w:rsidRDefault="00C20B1D" w:rsidP="00BD236B">
      <w:pPr>
        <w:pStyle w:val="MPLParagraphlevel2"/>
        <w:rPr>
          <w:rStyle w:val="eop"/>
        </w:rPr>
      </w:pPr>
      <w:r w:rsidRPr="00BD236B">
        <w:rPr>
          <w:rStyle w:val="eop"/>
        </w:rPr>
        <w:t>the required</w:t>
      </w:r>
      <w:r w:rsidR="00437213" w:rsidRPr="00BD236B">
        <w:rPr>
          <w:rStyle w:val="eop"/>
        </w:rPr>
        <w:t xml:space="preserve"> resources</w:t>
      </w:r>
      <w:r w:rsidR="000B380F" w:rsidRPr="00BD236B">
        <w:rPr>
          <w:rStyle w:val="eop"/>
        </w:rPr>
        <w:t>,</w:t>
      </w:r>
      <w:r w:rsidR="00437213" w:rsidRPr="00BD236B">
        <w:rPr>
          <w:rStyle w:val="eop"/>
        </w:rPr>
        <w:t xml:space="preserve"> facilities</w:t>
      </w:r>
      <w:r w:rsidR="00A514FA" w:rsidRPr="00BD236B">
        <w:rPr>
          <w:rStyle w:val="eop"/>
        </w:rPr>
        <w:t xml:space="preserve"> </w:t>
      </w:r>
      <w:r w:rsidR="00C368B2" w:rsidRPr="00BD236B">
        <w:rPr>
          <w:rStyle w:val="eop"/>
        </w:rPr>
        <w:t xml:space="preserve">and </w:t>
      </w:r>
      <w:r w:rsidR="00A514FA" w:rsidRPr="00BD236B">
        <w:rPr>
          <w:rStyle w:val="eop"/>
        </w:rPr>
        <w:t xml:space="preserve">supervisory </w:t>
      </w:r>
      <w:r w:rsidR="00C368B2" w:rsidRPr="00BD236B">
        <w:rPr>
          <w:rStyle w:val="eop"/>
        </w:rPr>
        <w:t xml:space="preserve">arrangements </w:t>
      </w:r>
      <w:r w:rsidR="009659E2" w:rsidRPr="00BD236B">
        <w:rPr>
          <w:rStyle w:val="eop"/>
        </w:rPr>
        <w:t xml:space="preserve">for the </w:t>
      </w:r>
      <w:r w:rsidR="00C16B03" w:rsidRPr="00BD236B">
        <w:rPr>
          <w:rStyle w:val="eop"/>
        </w:rPr>
        <w:t>applicants</w:t>
      </w:r>
      <w:r w:rsidR="008A23D2" w:rsidRPr="00BD236B">
        <w:rPr>
          <w:rStyle w:val="eop"/>
        </w:rPr>
        <w:t>’</w:t>
      </w:r>
      <w:r w:rsidR="00C16B03" w:rsidRPr="00BD236B">
        <w:rPr>
          <w:rStyle w:val="eop"/>
        </w:rPr>
        <w:t xml:space="preserve"> </w:t>
      </w:r>
      <w:r w:rsidR="00374E9D" w:rsidRPr="00BD236B">
        <w:rPr>
          <w:rStyle w:val="eop"/>
        </w:rPr>
        <w:t xml:space="preserve">full </w:t>
      </w:r>
      <w:r w:rsidR="00502CC9" w:rsidRPr="00BD236B">
        <w:rPr>
          <w:rStyle w:val="eop"/>
        </w:rPr>
        <w:t xml:space="preserve">candidature </w:t>
      </w:r>
      <w:r w:rsidR="00A41008" w:rsidRPr="00BD236B">
        <w:rPr>
          <w:rStyle w:val="eop"/>
        </w:rPr>
        <w:t>duration</w:t>
      </w:r>
    </w:p>
    <w:p w14:paraId="0A898CAF" w14:textId="77777777" w:rsidR="00894875" w:rsidRPr="009E3808" w:rsidRDefault="680FF32D" w:rsidP="00BD236B">
      <w:pPr>
        <w:pStyle w:val="MPLParagraphlevel2"/>
        <w:rPr>
          <w:rStyle w:val="eop"/>
        </w:rPr>
      </w:pPr>
      <w:r w:rsidRPr="00BD236B">
        <w:rPr>
          <w:rStyle w:val="eop"/>
        </w:rPr>
        <w:t xml:space="preserve">the </w:t>
      </w:r>
      <w:r w:rsidR="00DF67E3" w:rsidRPr="00BD236B">
        <w:rPr>
          <w:rStyle w:val="eop"/>
        </w:rPr>
        <w:t xml:space="preserve">provisions for </w:t>
      </w:r>
      <w:r w:rsidR="7DF6D56F" w:rsidRPr="00BD236B">
        <w:rPr>
          <w:rStyle w:val="eop"/>
        </w:rPr>
        <w:t>I</w:t>
      </w:r>
      <w:r w:rsidR="00DF67E3" w:rsidRPr="00BD236B">
        <w:rPr>
          <w:rStyle w:val="eop"/>
        </w:rPr>
        <w:t xml:space="preserve">ndigenous applicants </w:t>
      </w:r>
      <w:r w:rsidR="0098226A" w:rsidRPr="00BD236B">
        <w:rPr>
          <w:rStyle w:val="eop"/>
        </w:rPr>
        <w:t xml:space="preserve">set by </w:t>
      </w:r>
      <w:r w:rsidR="00704541" w:rsidRPr="00BD236B">
        <w:rPr>
          <w:rStyle w:val="eop"/>
        </w:rPr>
        <w:t>the Selection and Admission Policy (</w:t>
      </w:r>
      <w:hyperlink r:id="rId24" w:history="1">
        <w:r w:rsidR="00704541" w:rsidRPr="00BD236B">
          <w:rPr>
            <w:rStyle w:val="Hyperlink"/>
            <w:color w:val="auto"/>
            <w:u w:val="none"/>
          </w:rPr>
          <w:t>MPF1295</w:t>
        </w:r>
      </w:hyperlink>
      <w:r w:rsidR="00704541" w:rsidRPr="00BD236B">
        <w:rPr>
          <w:rStyle w:val="eop"/>
        </w:rPr>
        <w:t>)</w:t>
      </w:r>
      <w:r w:rsidR="00A41008" w:rsidRPr="00BD236B">
        <w:rPr>
          <w:rStyle w:val="eop"/>
        </w:rPr>
        <w:t>.</w:t>
      </w:r>
      <w:r w:rsidR="00A514FA" w:rsidRPr="009E3808">
        <w:rPr>
          <w:rStyle w:val="eop"/>
        </w:rPr>
        <w:t xml:space="preserve"> </w:t>
      </w:r>
    </w:p>
    <w:p w14:paraId="59E6C90C" w14:textId="77777777" w:rsidR="00A91BF6" w:rsidRDefault="3FE7243E" w:rsidP="00240013">
      <w:pPr>
        <w:pStyle w:val="MPLParagraphlevel1"/>
      </w:pPr>
      <w:r w:rsidRPr="00FC3DF2">
        <w:t xml:space="preserve">Relationships between </w:t>
      </w:r>
      <w:r w:rsidR="00D765FC">
        <w:t>candidate</w:t>
      </w:r>
      <w:r w:rsidR="004937DB" w:rsidRPr="00942211">
        <w:t>s</w:t>
      </w:r>
      <w:r w:rsidRPr="00FC3DF2">
        <w:t xml:space="preserve"> and </w:t>
      </w:r>
      <w:r w:rsidR="0079033E" w:rsidRPr="00FC3DF2">
        <w:t>supervisors</w:t>
      </w:r>
      <w:r w:rsidRPr="00FC3DF2">
        <w:t xml:space="preserve"> </w:t>
      </w:r>
      <w:r w:rsidR="006603B8">
        <w:t>will be</w:t>
      </w:r>
      <w:r w:rsidRPr="00FC3DF2">
        <w:t xml:space="preserve"> </w:t>
      </w:r>
      <w:r w:rsidR="00BE7C3E" w:rsidRPr="00FC3DF2">
        <w:t>professional</w:t>
      </w:r>
      <w:r w:rsidRPr="00FC3DF2">
        <w:t xml:space="preserve"> and respectful</w:t>
      </w:r>
      <w:r w:rsidR="00FC3DF2" w:rsidRPr="00942211">
        <w:t xml:space="preserve">, as </w:t>
      </w:r>
      <w:r w:rsidR="0001393E">
        <w:t>underpinned by the principles and obligations set out in</w:t>
      </w:r>
      <w:r w:rsidR="00FC3DF2" w:rsidRPr="00942211">
        <w:t xml:space="preserve"> the</w:t>
      </w:r>
      <w:r w:rsidR="00A91BF6">
        <w:t>:</w:t>
      </w:r>
    </w:p>
    <w:p w14:paraId="05BBC966" w14:textId="77777777" w:rsidR="00A91BF6" w:rsidRPr="00BD236B" w:rsidRDefault="00885335" w:rsidP="00BD236B">
      <w:pPr>
        <w:pStyle w:val="MPLParagraphlevel2"/>
      </w:pPr>
      <w:hyperlink r:id="rId25" w:history="1">
        <w:r w:rsidRPr="00BD236B">
          <w:rPr>
            <w:rStyle w:val="Hyperlink"/>
            <w:color w:val="auto"/>
            <w:u w:val="none"/>
          </w:rPr>
          <w:t>Student Charter</w:t>
        </w:r>
      </w:hyperlink>
    </w:p>
    <w:p w14:paraId="102A0116" w14:textId="77777777" w:rsidR="00A91BF6" w:rsidRPr="00BD236B" w:rsidRDefault="00FC3DF2" w:rsidP="00BD236B">
      <w:pPr>
        <w:pStyle w:val="MPLParagraphlevel2"/>
      </w:pPr>
      <w:r w:rsidRPr="00BD236B">
        <w:t>Sexual Misconduct Prevention and Response Policy (</w:t>
      </w:r>
      <w:hyperlink r:id="rId26">
        <w:r w:rsidRPr="00157E74">
          <w:rPr>
            <w:rStyle w:val="Hyperlink"/>
          </w:rPr>
          <w:t>MPF1359</w:t>
        </w:r>
      </w:hyperlink>
      <w:r w:rsidRPr="00BD236B">
        <w:t>)</w:t>
      </w:r>
    </w:p>
    <w:p w14:paraId="367850DB" w14:textId="77777777" w:rsidR="00A91BF6" w:rsidRPr="00BD236B" w:rsidRDefault="00CD3AC8" w:rsidP="00BD236B">
      <w:pPr>
        <w:pStyle w:val="MPLParagraphlevel2"/>
      </w:pPr>
      <w:r w:rsidRPr="00BD236B">
        <w:t>Student Conduct Policy (</w:t>
      </w:r>
      <w:hyperlink r:id="rId27" w:history="1">
        <w:r w:rsidRPr="00157E74">
          <w:rPr>
            <w:rStyle w:val="Hyperlink"/>
          </w:rPr>
          <w:t>MPF</w:t>
        </w:r>
        <w:r w:rsidR="00B77BCC" w:rsidRPr="00157E74">
          <w:rPr>
            <w:rStyle w:val="Hyperlink"/>
          </w:rPr>
          <w:t>1324</w:t>
        </w:r>
      </w:hyperlink>
      <w:r w:rsidR="00B77BCC" w:rsidRPr="00BD236B">
        <w:t>)</w:t>
      </w:r>
      <w:r w:rsidR="00A91BF6" w:rsidRPr="00BD236B">
        <w:t>,</w:t>
      </w:r>
      <w:r w:rsidR="00DB773F" w:rsidRPr="00BD236B">
        <w:t xml:space="preserve"> </w:t>
      </w:r>
      <w:r w:rsidR="004767C3" w:rsidRPr="00BD236B">
        <w:t>and</w:t>
      </w:r>
      <w:r w:rsidR="3FE7243E" w:rsidRPr="00BD236B">
        <w:t xml:space="preserve"> </w:t>
      </w:r>
    </w:p>
    <w:p w14:paraId="40C2AD50" w14:textId="77777777" w:rsidR="3FE7243E" w:rsidRPr="00BD236B" w:rsidRDefault="3FE7243E" w:rsidP="00BD236B">
      <w:pPr>
        <w:pStyle w:val="MPLParagraphlevel2"/>
      </w:pPr>
      <w:r w:rsidRPr="00BD236B">
        <w:t xml:space="preserve">Appropriate Workplace </w:t>
      </w:r>
      <w:proofErr w:type="spellStart"/>
      <w:r w:rsidRPr="00BD236B">
        <w:t>Behaviour</w:t>
      </w:r>
      <w:proofErr w:type="spellEnd"/>
      <w:r w:rsidRPr="00BD236B">
        <w:t xml:space="preserve"> Policy (</w:t>
      </w:r>
      <w:hyperlink r:id="rId28">
        <w:r w:rsidR="5EF4212C" w:rsidRPr="00157E74">
          <w:rPr>
            <w:rStyle w:val="Hyperlink"/>
          </w:rPr>
          <w:t>MPF13</w:t>
        </w:r>
      </w:hyperlink>
      <w:r w:rsidR="5EF4212C" w:rsidRPr="00157E74">
        <w:rPr>
          <w:rStyle w:val="Hyperlink"/>
        </w:rPr>
        <w:t>28</w:t>
      </w:r>
      <w:r w:rsidRPr="00BD236B">
        <w:t>)</w:t>
      </w:r>
      <w:r w:rsidR="00FC3DF2" w:rsidRPr="00BD236B">
        <w:t>.</w:t>
      </w:r>
    </w:p>
    <w:p w14:paraId="077FA20B" w14:textId="77777777" w:rsidR="00EB1B3F" w:rsidRPr="00BD236B" w:rsidRDefault="00EB1B3F" w:rsidP="00BD236B">
      <w:pPr>
        <w:pStyle w:val="MPLParagraphlevel1"/>
      </w:pPr>
      <w:r w:rsidRPr="00BD236B">
        <w:t xml:space="preserve">Any actual, potential or perceived conflicts of interest that arise during candidature will be </w:t>
      </w:r>
      <w:r w:rsidR="00DB19AD" w:rsidRPr="00BD236B">
        <w:t xml:space="preserve">identified, declared and </w:t>
      </w:r>
      <w:r w:rsidR="1809A597" w:rsidRPr="00BD236B">
        <w:t xml:space="preserve">avoided or </w:t>
      </w:r>
      <w:r w:rsidRPr="00BD236B">
        <w:t>managed in accordance with the Managing Conflicts of Interest Policy (</w:t>
      </w:r>
      <w:hyperlink r:id="rId29">
        <w:r w:rsidRPr="00157E74">
          <w:rPr>
            <w:rStyle w:val="Hyperlink"/>
          </w:rPr>
          <w:t>MPF1366</w:t>
        </w:r>
      </w:hyperlink>
      <w:r w:rsidRPr="00BD236B">
        <w:t>)</w:t>
      </w:r>
      <w:r w:rsidR="009E30BA" w:rsidRPr="00BD236B">
        <w:t>. T</w:t>
      </w:r>
      <w:r w:rsidRPr="00BD236B">
        <w:t xml:space="preserve">he procedural principles </w:t>
      </w:r>
      <w:r w:rsidR="2B2A56F7" w:rsidRPr="00BD236B">
        <w:t xml:space="preserve">in </w:t>
      </w:r>
      <w:r w:rsidR="001E6E86" w:rsidRPr="00BD236B">
        <w:t>Section</w:t>
      </w:r>
      <w:r w:rsidR="2B2A56F7" w:rsidRPr="00BD236B">
        <w:t xml:space="preserve"> 5 </w:t>
      </w:r>
      <w:r w:rsidR="00F2222D" w:rsidRPr="00BD236B">
        <w:t xml:space="preserve">outline </w:t>
      </w:r>
      <w:r w:rsidR="0000754E" w:rsidRPr="00BD236B">
        <w:t>conflicts that must be avoided</w:t>
      </w:r>
      <w:r w:rsidR="00B02BAE" w:rsidRPr="00BD236B">
        <w:t>.</w:t>
      </w:r>
    </w:p>
    <w:p w14:paraId="46783A84" w14:textId="77777777" w:rsidR="00490514" w:rsidRPr="00BD236B" w:rsidRDefault="00490514" w:rsidP="00BD236B">
      <w:pPr>
        <w:pStyle w:val="MPLParagraphlevel1"/>
      </w:pPr>
      <w:r w:rsidRPr="00BD236B">
        <w:t xml:space="preserve">Progression against candidature milestones </w:t>
      </w:r>
      <w:r w:rsidR="008E60C9" w:rsidRPr="00BD236B">
        <w:t>will be</w:t>
      </w:r>
      <w:r w:rsidRPr="00BD236B">
        <w:t xml:space="preserve"> assured through systematic assessment of academic progress </w:t>
      </w:r>
      <w:r w:rsidR="006441F6" w:rsidRPr="00BD236B">
        <w:t xml:space="preserve">and </w:t>
      </w:r>
      <w:r w:rsidR="007344DF" w:rsidRPr="00BD236B">
        <w:t>standard</w:t>
      </w:r>
      <w:r w:rsidR="00A9297C" w:rsidRPr="00BD236B">
        <w:t>s</w:t>
      </w:r>
      <w:r w:rsidR="00102150" w:rsidRPr="00BD236B">
        <w:t xml:space="preserve"> of </w:t>
      </w:r>
      <w:r w:rsidR="006869D3" w:rsidRPr="00BD236B">
        <w:t>research.</w:t>
      </w:r>
    </w:p>
    <w:p w14:paraId="0D69AE7A" w14:textId="77777777" w:rsidR="00E16F85" w:rsidRPr="00BD236B" w:rsidRDefault="00E16F85" w:rsidP="00BD236B">
      <w:pPr>
        <w:pStyle w:val="MPLParagraphlevel1"/>
      </w:pPr>
      <w:r w:rsidRPr="00BD236B">
        <w:t xml:space="preserve">Examination processes </w:t>
      </w:r>
      <w:r w:rsidR="00210E63" w:rsidRPr="00BD236B">
        <w:t xml:space="preserve">will be </w:t>
      </w:r>
      <w:r w:rsidRPr="00BD236B">
        <w:t>fair and transparent</w:t>
      </w:r>
      <w:r w:rsidR="00F4123A" w:rsidRPr="00BD236B">
        <w:t>,</w:t>
      </w:r>
      <w:r w:rsidR="00BC270C" w:rsidRPr="00BD236B">
        <w:t xml:space="preserve"> and </w:t>
      </w:r>
      <w:r w:rsidRPr="00BD236B">
        <w:t xml:space="preserve">assessment of the quality of the </w:t>
      </w:r>
      <w:r w:rsidR="00B8222E" w:rsidRPr="00BD236B">
        <w:t>research</w:t>
      </w:r>
      <w:r w:rsidRPr="00BD236B">
        <w:t xml:space="preserve"> </w:t>
      </w:r>
      <w:r w:rsidR="00F4123A" w:rsidRPr="00BD236B">
        <w:t>will be</w:t>
      </w:r>
      <w:r w:rsidRPr="00BD236B">
        <w:t xml:space="preserve"> bas</w:t>
      </w:r>
      <w:r w:rsidR="0000303A" w:rsidRPr="00BD236B">
        <w:t>ed</w:t>
      </w:r>
      <w:r w:rsidRPr="00BD236B">
        <w:t xml:space="preserve"> o</w:t>
      </w:r>
      <w:r w:rsidR="0000303A" w:rsidRPr="00BD236B">
        <w:t>n</w:t>
      </w:r>
      <w:r w:rsidRPr="00BD236B">
        <w:t xml:space="preserve"> merit</w:t>
      </w:r>
      <w:r w:rsidR="00275A3C" w:rsidRPr="00BD236B">
        <w:t>.</w:t>
      </w:r>
    </w:p>
    <w:p w14:paraId="2A572D9A" w14:textId="77777777" w:rsidR="006639E0" w:rsidRPr="00BD236B" w:rsidRDefault="006639E0" w:rsidP="00BD236B">
      <w:pPr>
        <w:pStyle w:val="MPLParagraphlevel1"/>
      </w:pPr>
      <w:r w:rsidRPr="00BD236B">
        <w:t xml:space="preserve">The University will make reasonable adjustments to support equitable access and participation for candidates in accordance with legislative obligations. Any accommodation or adjustment made on this basis must consider the nature and impact of the candidate's circumstances, and must be designed to: </w:t>
      </w:r>
    </w:p>
    <w:p w14:paraId="6D7D3805" w14:textId="77777777" w:rsidR="006639E0" w:rsidRPr="00BD236B" w:rsidRDefault="006639E0" w:rsidP="00BD236B">
      <w:pPr>
        <w:pStyle w:val="MPLParagraphlevel2"/>
      </w:pPr>
      <w:r w:rsidRPr="00BD236B">
        <w:t xml:space="preserve">maintain the integrity, validity, and reliability of review and examination processes, and  </w:t>
      </w:r>
    </w:p>
    <w:p w14:paraId="77DB182A" w14:textId="77777777" w:rsidR="006639E0" w:rsidRPr="00BD236B" w:rsidRDefault="006639E0" w:rsidP="00BD236B">
      <w:pPr>
        <w:pStyle w:val="MPLParagraphlevel2"/>
      </w:pPr>
      <w:r w:rsidRPr="00BD236B">
        <w:t>support the candidate to meet the core participation requirements for their course and achieve the intended learning outcomes.</w:t>
      </w:r>
    </w:p>
    <w:p w14:paraId="2B3B094E" w14:textId="77777777" w:rsidR="008A0BD3" w:rsidRDefault="009446ED" w:rsidP="00BD236B">
      <w:pPr>
        <w:pStyle w:val="MPLParagraphlevel1"/>
      </w:pPr>
      <w:r>
        <w:t xml:space="preserve">The University will </w:t>
      </w:r>
      <w:r w:rsidR="00984096">
        <w:t>provide</w:t>
      </w:r>
      <w:r w:rsidR="008A0BD3">
        <w:t xml:space="preserve"> fair complaints and appeals processes to address concerns or grievances </w:t>
      </w:r>
      <w:r w:rsidR="008A0BD3" w:rsidRPr="00BD236B">
        <w:t>that</w:t>
      </w:r>
      <w:r w:rsidR="008A0BD3">
        <w:t xml:space="preserve"> may arise during candidature</w:t>
      </w:r>
      <w:r w:rsidR="00C07590">
        <w:t>.</w:t>
      </w:r>
      <w:r w:rsidR="008A0BD3">
        <w:t xml:space="preserve"> </w:t>
      </w:r>
    </w:p>
    <w:p w14:paraId="12E0CD88" w14:textId="77777777" w:rsidR="001649EA" w:rsidRDefault="001649EA" w:rsidP="00F55BA2">
      <w:pPr>
        <w:pStyle w:val="MPFSubheading"/>
      </w:pPr>
      <w:r>
        <w:t>Responsibilities</w:t>
      </w:r>
    </w:p>
    <w:p w14:paraId="553985DD" w14:textId="77777777" w:rsidR="0005372C" w:rsidRDefault="0005372C" w:rsidP="0005372C">
      <w:pPr>
        <w:pStyle w:val="MPLParagraphlevel1"/>
      </w:pPr>
      <w:r>
        <w:t xml:space="preserve">The Academic Board is responsible for overseeing the quality of research training and graduate research courses at the University and monitoring potential risks. </w:t>
      </w:r>
    </w:p>
    <w:p w14:paraId="1AD1569D" w14:textId="77777777" w:rsidR="0005372C" w:rsidRDefault="0005372C" w:rsidP="0005372C">
      <w:pPr>
        <w:pStyle w:val="MPLParagraphlevel1"/>
      </w:pPr>
      <w:r>
        <w:t>The Deputy Vice-Chancellor (Research) is accountable for the management of graduate research.</w:t>
      </w:r>
    </w:p>
    <w:p w14:paraId="6BF48B04" w14:textId="77777777" w:rsidR="00BC2AD3" w:rsidRDefault="00B15586" w:rsidP="00BC0EFD">
      <w:pPr>
        <w:pStyle w:val="MPLParagraphlevel1"/>
      </w:pPr>
      <w:r w:rsidRPr="00BC0EFD">
        <w:t>D</w:t>
      </w:r>
      <w:r w:rsidR="00633C10" w:rsidRPr="00BC0EFD">
        <w:t>ean</w:t>
      </w:r>
      <w:r w:rsidRPr="00BC0EFD">
        <w:t>s are</w:t>
      </w:r>
      <w:r w:rsidR="00633C10" w:rsidRPr="00BC0EFD">
        <w:t xml:space="preserve"> responsible for</w:t>
      </w:r>
      <w:r w:rsidR="00BC2AD3" w:rsidRPr="00BC0EFD">
        <w:t xml:space="preserve"> managing and maintaining the provision of high-quality research training in their faculty</w:t>
      </w:r>
      <w:r w:rsidR="005257A8" w:rsidRPr="00BC0EFD">
        <w:t>.</w:t>
      </w:r>
    </w:p>
    <w:p w14:paraId="1F860B52" w14:textId="77777777" w:rsidR="0005372C" w:rsidRPr="00BC0EFD" w:rsidRDefault="0005372C" w:rsidP="00BC0EFD">
      <w:pPr>
        <w:pStyle w:val="MPLParagraphlevel1"/>
      </w:pPr>
      <w:r w:rsidRPr="0005372C">
        <w:t>Supervisors are responsible for:</w:t>
      </w:r>
    </w:p>
    <w:p w14:paraId="746D0DCC" w14:textId="77777777" w:rsidR="001649EA" w:rsidRPr="00BD236B" w:rsidRDefault="001649EA" w:rsidP="00BD236B">
      <w:pPr>
        <w:pStyle w:val="MPLParagraphlevel2"/>
      </w:pPr>
      <w:r w:rsidRPr="00BD236B">
        <w:t>guid</w:t>
      </w:r>
      <w:r w:rsidR="003E318E" w:rsidRPr="00BD236B">
        <w:t>ing</w:t>
      </w:r>
      <w:r w:rsidRPr="00BD236B">
        <w:t xml:space="preserve"> and support</w:t>
      </w:r>
      <w:r w:rsidR="003E318E" w:rsidRPr="00BD236B">
        <w:t>ing</w:t>
      </w:r>
      <w:r w:rsidRPr="00BD236B">
        <w:t xml:space="preserve"> candidates through all stages of candidature</w:t>
      </w:r>
    </w:p>
    <w:p w14:paraId="16B7301E" w14:textId="77777777" w:rsidR="001649EA" w:rsidRPr="00BD236B" w:rsidRDefault="001649EA" w:rsidP="00BD236B">
      <w:pPr>
        <w:pStyle w:val="MPLParagraphlevel2"/>
      </w:pPr>
      <w:r w:rsidRPr="00BD236B">
        <w:t>comply</w:t>
      </w:r>
      <w:r w:rsidR="003E318E" w:rsidRPr="00BD236B">
        <w:t>ing</w:t>
      </w:r>
      <w:r w:rsidRPr="00BD236B">
        <w:t xml:space="preserve"> with </w:t>
      </w:r>
      <w:hyperlink r:id="rId30" w:history="1">
        <w:r w:rsidR="003A7006" w:rsidRPr="003A7006">
          <w:rPr>
            <w:rStyle w:val="Hyperlink"/>
          </w:rPr>
          <w:t>the Code</w:t>
        </w:r>
      </w:hyperlink>
      <w:r w:rsidR="003A7006">
        <w:t xml:space="preserve"> and University</w:t>
      </w:r>
      <w:r w:rsidRPr="00BD236B">
        <w:t xml:space="preserve"> policies </w:t>
      </w:r>
      <w:r w:rsidR="00744554" w:rsidRPr="00BD236B">
        <w:t>governing the conduct of research</w:t>
      </w:r>
    </w:p>
    <w:p w14:paraId="0CBD9CAF" w14:textId="77777777" w:rsidR="001649EA" w:rsidRDefault="001649EA" w:rsidP="00BD236B">
      <w:pPr>
        <w:pStyle w:val="MPLParagraphlevel2"/>
      </w:pPr>
      <w:r w:rsidRPr="00BD236B">
        <w:t xml:space="preserve">fulfilling their obligations in accordance with the </w:t>
      </w:r>
      <w:hyperlink r:id="rId31" w:history="1">
        <w:r w:rsidRPr="00BD236B">
          <w:rPr>
            <w:rStyle w:val="Hyperlink"/>
            <w:color w:val="auto"/>
            <w:u w:val="none"/>
          </w:rPr>
          <w:t>Roles and responsibilities of supervisors</w:t>
        </w:r>
      </w:hyperlink>
      <w:r>
        <w:t>.</w:t>
      </w:r>
    </w:p>
    <w:p w14:paraId="61309860" w14:textId="77777777" w:rsidR="0005372C" w:rsidRDefault="0005372C" w:rsidP="0005372C">
      <w:pPr>
        <w:pStyle w:val="MPLParagraphlevel1"/>
      </w:pPr>
      <w:r w:rsidRPr="0005372C">
        <w:t>The advisory committee is responsible for:</w:t>
      </w:r>
    </w:p>
    <w:p w14:paraId="20527A90" w14:textId="77777777" w:rsidR="00034F8F" w:rsidRDefault="005955F2" w:rsidP="004C179C">
      <w:pPr>
        <w:pStyle w:val="MPLParagraphlevel2"/>
      </w:pPr>
      <w:r>
        <w:t>s</w:t>
      </w:r>
      <w:r w:rsidR="00034F8F">
        <w:t>upporting the candidate</w:t>
      </w:r>
    </w:p>
    <w:p w14:paraId="17349811" w14:textId="77777777" w:rsidR="004C179C" w:rsidRPr="004C179C" w:rsidRDefault="004C179C" w:rsidP="004C179C">
      <w:pPr>
        <w:pStyle w:val="MPLParagraphlevel2"/>
      </w:pPr>
      <w:proofErr w:type="gramStart"/>
      <w:r>
        <w:t>ensuring</w:t>
      </w:r>
      <w:proofErr w:type="gramEnd"/>
      <w:r>
        <w:t xml:space="preserve"> </w:t>
      </w:r>
      <w:r w:rsidR="00B65B72">
        <w:t xml:space="preserve">that </w:t>
      </w:r>
      <w:r>
        <w:t>t</w:t>
      </w:r>
      <w:r w:rsidRPr="004C179C">
        <w:t xml:space="preserve">he </w:t>
      </w:r>
      <w:r w:rsidR="00B65B72">
        <w:t xml:space="preserve">candidate’s </w:t>
      </w:r>
      <w:r w:rsidRPr="004C179C">
        <w:t xml:space="preserve">research project is achievable within the </w:t>
      </w:r>
      <w:r w:rsidR="00B65B72">
        <w:t>maximum course duration</w:t>
      </w:r>
      <w:r w:rsidRPr="004C179C">
        <w:t xml:space="preserve"> </w:t>
      </w:r>
    </w:p>
    <w:p w14:paraId="57BA8F07" w14:textId="77777777" w:rsidR="008459E7" w:rsidRDefault="008459E7" w:rsidP="008459E7">
      <w:pPr>
        <w:pStyle w:val="MPLParagraphlevel2"/>
      </w:pPr>
      <w:r w:rsidRPr="00056CA4">
        <w:lastRenderedPageBreak/>
        <w:t>support</w:t>
      </w:r>
      <w:r w:rsidR="003E318E">
        <w:t>ing</w:t>
      </w:r>
      <w:r>
        <w:t xml:space="preserve"> the supervision team</w:t>
      </w:r>
    </w:p>
    <w:p w14:paraId="2B0DEAFE" w14:textId="77777777" w:rsidR="008459E7" w:rsidRDefault="008459E7" w:rsidP="008459E7">
      <w:pPr>
        <w:pStyle w:val="MPLParagraphlevel2"/>
      </w:pPr>
      <w:r w:rsidRPr="00056CA4">
        <w:t>monitor</w:t>
      </w:r>
      <w:r w:rsidR="003E318E">
        <w:t>ing</w:t>
      </w:r>
      <w:r w:rsidRPr="00E66C67">
        <w:t xml:space="preserve"> the progress of </w:t>
      </w:r>
      <w:r>
        <w:t xml:space="preserve">the candidate’s </w:t>
      </w:r>
      <w:r w:rsidRPr="00E66C67">
        <w:t>research projec</w:t>
      </w:r>
      <w:r>
        <w:t>t in accordance with the Academic Progress Review Policy (Graduate Research) (</w:t>
      </w:r>
      <w:hyperlink r:id="rId32">
        <w:r w:rsidRPr="3909E5F3">
          <w:rPr>
            <w:rStyle w:val="Hyperlink"/>
          </w:rPr>
          <w:t>MPF1363</w:t>
        </w:r>
      </w:hyperlink>
      <w:r>
        <w:t>).</w:t>
      </w:r>
    </w:p>
    <w:p w14:paraId="4FFCD7E2" w14:textId="77777777" w:rsidR="0005372C" w:rsidRPr="0005372C" w:rsidRDefault="0005372C" w:rsidP="0005372C">
      <w:pPr>
        <w:pStyle w:val="MPLParagraphlevel1"/>
        <w:rPr>
          <w:lang w:val="en-US" w:eastAsia="en-US"/>
        </w:rPr>
      </w:pPr>
      <w:r w:rsidRPr="0005372C">
        <w:t>Candidates are responsible for:</w:t>
      </w:r>
    </w:p>
    <w:p w14:paraId="31F2C920" w14:textId="77777777" w:rsidR="00636F10" w:rsidRPr="00BD236B" w:rsidRDefault="00636F10" w:rsidP="00BD236B">
      <w:pPr>
        <w:pStyle w:val="MPLParagraphlevel2"/>
      </w:pPr>
      <w:r w:rsidRPr="00BD236B">
        <w:t>comply</w:t>
      </w:r>
      <w:r w:rsidR="00BC1071" w:rsidRPr="00BD236B">
        <w:t>ing</w:t>
      </w:r>
      <w:r w:rsidRPr="00BD236B">
        <w:t xml:space="preserve"> with University policies and processes including the </w:t>
      </w:r>
      <w:hyperlink r:id="rId33" w:history="1">
        <w:r w:rsidRPr="00BD236B">
          <w:rPr>
            <w:rStyle w:val="Hyperlink"/>
            <w:color w:val="auto"/>
            <w:u w:val="none"/>
          </w:rPr>
          <w:t>Student Charter</w:t>
        </w:r>
      </w:hyperlink>
      <w:r w:rsidRPr="00BD236B">
        <w:t xml:space="preserve"> and Supervisory Agreement</w:t>
      </w:r>
    </w:p>
    <w:p w14:paraId="4A1AAA2A" w14:textId="77777777" w:rsidR="00636F10" w:rsidRPr="00BD236B" w:rsidRDefault="007874A6" w:rsidP="00BD236B">
      <w:pPr>
        <w:pStyle w:val="MPLParagraphlevel2"/>
      </w:pPr>
      <w:r w:rsidRPr="00BD236B">
        <w:t>comply</w:t>
      </w:r>
      <w:r w:rsidR="00BC1071" w:rsidRPr="00BD236B">
        <w:t>ing</w:t>
      </w:r>
      <w:r w:rsidRPr="00BD236B">
        <w:t xml:space="preserve"> with </w:t>
      </w:r>
      <w:hyperlink r:id="rId34" w:history="1">
        <w:r w:rsidR="0018022B" w:rsidRPr="0018022B">
          <w:rPr>
            <w:rStyle w:val="Hyperlink"/>
          </w:rPr>
          <w:t>the Code</w:t>
        </w:r>
      </w:hyperlink>
      <w:r w:rsidR="0018022B">
        <w:t xml:space="preserve"> </w:t>
      </w:r>
      <w:r w:rsidR="00636F10" w:rsidRPr="00BD236B">
        <w:t xml:space="preserve">and any other applicable regulatory requirements </w:t>
      </w:r>
    </w:p>
    <w:p w14:paraId="7BFEE96B" w14:textId="77777777" w:rsidR="00636F10" w:rsidRPr="00BD236B" w:rsidRDefault="007874A6" w:rsidP="00BD236B">
      <w:pPr>
        <w:pStyle w:val="MPLParagraphlevel2"/>
      </w:pPr>
      <w:r w:rsidRPr="00BD236B">
        <w:t>m</w:t>
      </w:r>
      <w:r w:rsidR="00636F10" w:rsidRPr="00BD236B">
        <w:t>eet</w:t>
      </w:r>
      <w:r w:rsidR="00BC1071" w:rsidRPr="00BD236B">
        <w:t>ing</w:t>
      </w:r>
      <w:r w:rsidR="00636F10" w:rsidRPr="00BD236B">
        <w:t xml:space="preserve"> </w:t>
      </w:r>
      <w:hyperlink r:id="rId35" w:history="1">
        <w:r w:rsidR="00636F10" w:rsidRPr="00BD236B">
          <w:rPr>
            <w:rStyle w:val="Hyperlink"/>
            <w:color w:val="auto"/>
            <w:u w:val="none"/>
          </w:rPr>
          <w:t>expectations and responsibilities</w:t>
        </w:r>
      </w:hyperlink>
      <w:r w:rsidR="00636F10" w:rsidRPr="00BD236B">
        <w:t xml:space="preserve"> as described in the Graduate Research Hub</w:t>
      </w:r>
    </w:p>
    <w:p w14:paraId="7D4D97BE" w14:textId="77777777" w:rsidR="00636F10" w:rsidRPr="00BD236B" w:rsidRDefault="007874A6" w:rsidP="00BD236B">
      <w:pPr>
        <w:pStyle w:val="MPLParagraphlevel2"/>
      </w:pPr>
      <w:r w:rsidRPr="00BD236B">
        <w:t>u</w:t>
      </w:r>
      <w:r w:rsidR="00636F10" w:rsidRPr="00BD236B">
        <w:t>phold</w:t>
      </w:r>
      <w:r w:rsidR="00BC1071" w:rsidRPr="00BD236B">
        <w:t>ing</w:t>
      </w:r>
      <w:r w:rsidR="00636F10" w:rsidRPr="00BD236B">
        <w:t xml:space="preserve"> the University’s standards for honest, responsible and ethical research conduct</w:t>
      </w:r>
      <w:r w:rsidRPr="00BD236B">
        <w:t>.</w:t>
      </w:r>
    </w:p>
    <w:p w14:paraId="24C34731" w14:textId="77777777" w:rsidR="3FE7243E" w:rsidRPr="00782264" w:rsidRDefault="3FE7243E" w:rsidP="002C66D4">
      <w:pPr>
        <w:pStyle w:val="MPLHeading1"/>
        <w:spacing w:after="120"/>
      </w:pPr>
      <w:r w:rsidRPr="00782264">
        <w:t>Procedural principles</w:t>
      </w:r>
    </w:p>
    <w:p w14:paraId="728EDD51" w14:textId="77777777" w:rsidR="00B05171" w:rsidRDefault="00B05171" w:rsidP="00B05171">
      <w:pPr>
        <w:pStyle w:val="MPFSubheading"/>
      </w:pPr>
      <w:r w:rsidRPr="00750149">
        <w:t>Supervision arrangements</w:t>
      </w:r>
    </w:p>
    <w:p w14:paraId="6DCD674E" w14:textId="77777777" w:rsidR="00B05171" w:rsidRDefault="00B05171" w:rsidP="00240013">
      <w:pPr>
        <w:pStyle w:val="MPLParagraphlevel1"/>
      </w:pPr>
      <w:r w:rsidRPr="006E6B17">
        <w:t xml:space="preserve">All </w:t>
      </w:r>
      <w:r>
        <w:t>candidates</w:t>
      </w:r>
      <w:r w:rsidRPr="006E6B17">
        <w:t xml:space="preserve"> are supported from commencement of their candidature to submission of their thesis by</w:t>
      </w:r>
      <w:r>
        <w:t xml:space="preserve"> </w:t>
      </w:r>
      <w:r w:rsidR="00B74E60">
        <w:t xml:space="preserve">a supervision team and </w:t>
      </w:r>
      <w:r>
        <w:t xml:space="preserve">an </w:t>
      </w:r>
      <w:r w:rsidRPr="006E6B17">
        <w:t>advisory committee</w:t>
      </w:r>
      <w:r>
        <w:t>.</w:t>
      </w:r>
    </w:p>
    <w:p w14:paraId="7C011757" w14:textId="77777777" w:rsidR="002B09AB" w:rsidRPr="004E0823" w:rsidRDefault="002B09AB" w:rsidP="00240013">
      <w:pPr>
        <w:pStyle w:val="MPLParagraphlevel1"/>
      </w:pPr>
      <w:r>
        <w:t xml:space="preserve">The roles and responsibilities of the advisory committee, committee members, and chair are documented in </w:t>
      </w:r>
      <w:hyperlink r:id="rId36" w:history="1">
        <w:r w:rsidRPr="005A5C02">
          <w:rPr>
            <w:rStyle w:val="Hyperlink"/>
          </w:rPr>
          <w:t xml:space="preserve">Schedule </w:t>
        </w:r>
        <w:r>
          <w:rPr>
            <w:rStyle w:val="Hyperlink"/>
          </w:rPr>
          <w:t>1</w:t>
        </w:r>
        <w:r w:rsidRPr="005A5C02">
          <w:rPr>
            <w:rStyle w:val="Hyperlink"/>
          </w:rPr>
          <w:t>: Advisory committees</w:t>
        </w:r>
      </w:hyperlink>
      <w:r>
        <w:t>.</w:t>
      </w:r>
    </w:p>
    <w:p w14:paraId="50E9561F" w14:textId="77777777" w:rsidR="00B05171" w:rsidRPr="00056CA4" w:rsidDel="00330A93" w:rsidRDefault="00B05171" w:rsidP="00240013">
      <w:pPr>
        <w:pStyle w:val="MPLParagraphlevel1"/>
      </w:pPr>
      <w:r w:rsidRPr="00056CA4">
        <w:t xml:space="preserve">A </w:t>
      </w:r>
      <w:r>
        <w:t xml:space="preserve">graduate research </w:t>
      </w:r>
      <w:r w:rsidRPr="00056CA4">
        <w:t>s</w:t>
      </w:r>
      <w:r w:rsidRPr="00056CA4" w:rsidDel="00330A93">
        <w:t xml:space="preserve">upervisory </w:t>
      </w:r>
      <w:r w:rsidRPr="00056CA4">
        <w:t>agreement must be completed within 3 months of commencement and reviewed regularly throughout candidature.</w:t>
      </w:r>
    </w:p>
    <w:p w14:paraId="2299C44C" w14:textId="77777777" w:rsidR="00B05171" w:rsidRPr="00286C4D" w:rsidRDefault="00023C7E" w:rsidP="00B05171">
      <w:pPr>
        <w:pStyle w:val="MPLParapgrah"/>
        <w:rPr>
          <w:b/>
          <w:bCs/>
        </w:rPr>
      </w:pPr>
      <w:r w:rsidRPr="00286C4D">
        <w:rPr>
          <w:b/>
          <w:bCs/>
        </w:rPr>
        <w:t xml:space="preserve">Supervisor </w:t>
      </w:r>
      <w:r w:rsidR="007736FB" w:rsidRPr="00286C4D">
        <w:rPr>
          <w:b/>
          <w:bCs/>
        </w:rPr>
        <w:t>re</w:t>
      </w:r>
      <w:r w:rsidR="00D03AA6" w:rsidRPr="00286C4D">
        <w:rPr>
          <w:b/>
          <w:bCs/>
        </w:rPr>
        <w:t xml:space="preserve">gistration and </w:t>
      </w:r>
      <w:r w:rsidRPr="00286C4D">
        <w:rPr>
          <w:b/>
          <w:bCs/>
        </w:rPr>
        <w:t>a</w:t>
      </w:r>
      <w:r w:rsidR="00B05171" w:rsidRPr="00286C4D">
        <w:rPr>
          <w:b/>
          <w:bCs/>
        </w:rPr>
        <w:t>llocation</w:t>
      </w:r>
    </w:p>
    <w:p w14:paraId="000C53B5" w14:textId="77777777" w:rsidR="00B27E9C" w:rsidRPr="00A25024" w:rsidRDefault="00B27E9C" w:rsidP="00240013">
      <w:pPr>
        <w:pStyle w:val="MPLParagraphlevel1"/>
      </w:pPr>
      <w:r w:rsidRPr="00A25024">
        <w:t xml:space="preserve">Eligibility criteria for supervisory and advisory roles is defined in </w:t>
      </w:r>
      <w:hyperlink r:id="rId37">
        <w:r w:rsidRPr="00793D31">
          <w:rPr>
            <w:rStyle w:val="Hyperlink"/>
          </w:rPr>
          <w:t>Schedule 2: Supervisory and advisory roles</w:t>
        </w:r>
      </w:hyperlink>
      <w:r w:rsidRPr="00A25024">
        <w:t xml:space="preserve">. </w:t>
      </w:r>
    </w:p>
    <w:p w14:paraId="73F3EDCA" w14:textId="77777777" w:rsidR="00B05171" w:rsidRDefault="00B05171" w:rsidP="00240013">
      <w:pPr>
        <w:pStyle w:val="MPLParagraphlevel1"/>
      </w:pPr>
      <w:r>
        <w:t xml:space="preserve">The </w:t>
      </w:r>
      <w:r w:rsidR="003F4447">
        <w:t>head of department</w:t>
      </w:r>
      <w:r>
        <w:t xml:space="preserve"> approves the registration of graduate research supervisors</w:t>
      </w:r>
      <w:r w:rsidR="003F4447">
        <w:t xml:space="preserve">. The </w:t>
      </w:r>
      <w:r w:rsidR="00625600">
        <w:t>dean</w:t>
      </w:r>
      <w:r w:rsidR="00C93D88">
        <w:t xml:space="preserve"> approves</w:t>
      </w:r>
      <w:r>
        <w:t xml:space="preserve"> the allocation of supervisors to candidates. </w:t>
      </w:r>
    </w:p>
    <w:p w14:paraId="6FF65093" w14:textId="77777777" w:rsidR="00801717" w:rsidRPr="00056CA4" w:rsidRDefault="00801717" w:rsidP="00240013">
      <w:pPr>
        <w:pStyle w:val="MPLParagraphlevel1"/>
      </w:pPr>
      <w:r w:rsidRPr="00056CA4">
        <w:t xml:space="preserve">A supervisor must not be in a </w:t>
      </w:r>
      <w:hyperlink r:id="rId38" w:history="1">
        <w:r w:rsidRPr="00BE0999">
          <w:rPr>
            <w:rStyle w:val="Hyperlink"/>
          </w:rPr>
          <w:t>close personal relationship</w:t>
        </w:r>
      </w:hyperlink>
      <w:r w:rsidRPr="00056CA4">
        <w:t xml:space="preserve"> with the </w:t>
      </w:r>
      <w:r>
        <w:t>candidate</w:t>
      </w:r>
      <w:r w:rsidRPr="00056CA4">
        <w:t xml:space="preserve"> or the advisory committee chair.</w:t>
      </w:r>
    </w:p>
    <w:p w14:paraId="577DF822" w14:textId="77777777" w:rsidR="00B05171" w:rsidRDefault="00B05171" w:rsidP="00240013">
      <w:pPr>
        <w:pStyle w:val="MPLParagraphlevel1"/>
      </w:pPr>
      <w:r>
        <w:t xml:space="preserve">A </w:t>
      </w:r>
      <w:r w:rsidRPr="00056CA4">
        <w:t>supervisor</w:t>
      </w:r>
      <w:r>
        <w:t xml:space="preserve"> who wishes to supervise more than 10 candidates enrolled at the University, excluding any visiting candidates, must obtain the </w:t>
      </w:r>
      <w:r w:rsidRPr="000D74F1">
        <w:t xml:space="preserve">dean’s </w:t>
      </w:r>
      <w:r>
        <w:t xml:space="preserve">approval to do so for each additional candidate. The dean must consider: </w:t>
      </w:r>
    </w:p>
    <w:p w14:paraId="16A51D60" w14:textId="77777777" w:rsidR="00BD236B" w:rsidRDefault="00BD236B" w:rsidP="00BD236B">
      <w:pPr>
        <w:pStyle w:val="MPLParagraphlevel2"/>
      </w:pPr>
      <w:r>
        <w:t xml:space="preserve">evidence the supervisor has sufficient time and capability to adequately support an additional candidate </w:t>
      </w:r>
    </w:p>
    <w:p w14:paraId="5764AA5D" w14:textId="77777777" w:rsidR="00BD236B" w:rsidRDefault="00BD236B" w:rsidP="00BD236B">
      <w:pPr>
        <w:pStyle w:val="MPLParagraphlevel2"/>
      </w:pPr>
      <w:r>
        <w:t xml:space="preserve">the supervisor’s track record of completions, and </w:t>
      </w:r>
    </w:p>
    <w:p w14:paraId="4BE89E5B" w14:textId="77777777" w:rsidR="00BD236B" w:rsidRDefault="00BD236B" w:rsidP="00BD236B">
      <w:pPr>
        <w:pStyle w:val="MPLParagraphlevel2"/>
      </w:pPr>
      <w:r>
        <w:t>the endorsement of the relevant head of department.</w:t>
      </w:r>
    </w:p>
    <w:p w14:paraId="360FEA77" w14:textId="77777777" w:rsidR="00B05171" w:rsidRPr="00286C4D" w:rsidRDefault="00B05171" w:rsidP="00240013">
      <w:pPr>
        <w:pStyle w:val="MPLParapgrah"/>
        <w:rPr>
          <w:b/>
          <w:bCs/>
        </w:rPr>
      </w:pPr>
      <w:r w:rsidRPr="00286C4D">
        <w:rPr>
          <w:b/>
          <w:bCs/>
        </w:rPr>
        <w:t>Supervision teams</w:t>
      </w:r>
    </w:p>
    <w:p w14:paraId="1BA2B62B" w14:textId="77777777" w:rsidR="00027B79" w:rsidRDefault="00027B79" w:rsidP="00240013">
      <w:pPr>
        <w:pStyle w:val="MPLParagraphlevel1"/>
      </w:pPr>
      <w:r w:rsidRPr="008C1FEB">
        <w:t>The University will provide e</w:t>
      </w:r>
      <w:r w:rsidRPr="008C1FEB" w:rsidDel="002F377C">
        <w:t xml:space="preserve">ach </w:t>
      </w:r>
      <w:r w:rsidRPr="008C1FEB">
        <w:t>candidate</w:t>
      </w:r>
      <w:r w:rsidRPr="008C1FEB" w:rsidDel="002F377C">
        <w:t xml:space="preserve"> </w:t>
      </w:r>
      <w:r w:rsidRPr="008C1FEB">
        <w:t>with</w:t>
      </w:r>
      <w:r w:rsidRPr="008C1FEB" w:rsidDel="002F377C">
        <w:t xml:space="preserve"> a team </w:t>
      </w:r>
      <w:r w:rsidRPr="008C1FEB">
        <w:t>of suitably qualified and registered supervisors (supervision team) to</w:t>
      </w:r>
      <w:r w:rsidRPr="008C1FEB" w:rsidDel="002F377C">
        <w:t xml:space="preserve"> support the effective completion of the </w:t>
      </w:r>
      <w:r w:rsidRPr="008C1FEB">
        <w:t>candidate</w:t>
      </w:r>
      <w:r w:rsidRPr="008C1FEB" w:rsidDel="002F377C">
        <w:t xml:space="preserve">’s course. </w:t>
      </w:r>
    </w:p>
    <w:p w14:paraId="4C33486B" w14:textId="77777777" w:rsidR="00053558" w:rsidRDefault="00027B79" w:rsidP="00240013">
      <w:pPr>
        <w:pStyle w:val="MPLParagraphlevel1"/>
      </w:pPr>
      <w:r w:rsidRPr="00D60634">
        <w:t xml:space="preserve">Each candidate will be allocated a minimum of </w:t>
      </w:r>
      <w:r w:rsidR="001B33DF" w:rsidRPr="00D60634">
        <w:t>two</w:t>
      </w:r>
      <w:r w:rsidRPr="00D60634">
        <w:t xml:space="preserve"> academic supervisors. </w:t>
      </w:r>
      <w:r w:rsidR="00053558">
        <w:t>The minimum requirements for a supervision team are:</w:t>
      </w:r>
    </w:p>
    <w:p w14:paraId="666DFE92" w14:textId="77777777" w:rsidR="00053558" w:rsidRDefault="00053558" w:rsidP="00053558">
      <w:pPr>
        <w:pStyle w:val="MPLParagraphlevel2"/>
      </w:pPr>
      <w:r>
        <w:t xml:space="preserve">a </w:t>
      </w:r>
      <w:r w:rsidRPr="006B0555">
        <w:t xml:space="preserve">principal </w:t>
      </w:r>
      <w:r>
        <w:t xml:space="preserve">supervisor </w:t>
      </w:r>
      <w:r w:rsidRPr="006B0555">
        <w:t>and a co-supervisor</w:t>
      </w:r>
      <w:r>
        <w:t>,</w:t>
      </w:r>
      <w:r w:rsidRPr="006B0555">
        <w:t xml:space="preserve"> or </w:t>
      </w:r>
    </w:p>
    <w:p w14:paraId="24CC0EBE" w14:textId="77777777" w:rsidR="00053558" w:rsidRDefault="00053558" w:rsidP="00053558">
      <w:pPr>
        <w:pStyle w:val="MPLParagraphlevel2"/>
      </w:pPr>
      <w:r w:rsidRPr="006B0555">
        <w:t xml:space="preserve">a principal </w:t>
      </w:r>
      <w:r>
        <w:t xml:space="preserve">supervisor </w:t>
      </w:r>
      <w:r w:rsidRPr="006B0555">
        <w:t xml:space="preserve">and an external-academic supervisor. </w:t>
      </w:r>
    </w:p>
    <w:p w14:paraId="435E517C" w14:textId="77777777" w:rsidR="00900DF2" w:rsidRDefault="00900DF2" w:rsidP="00240013">
      <w:pPr>
        <w:pStyle w:val="MPLParagraphlevel1"/>
      </w:pPr>
      <w:r>
        <w:lastRenderedPageBreak/>
        <w:t xml:space="preserve">Supervisors must be assigned minimum supervisory loads in accordance with </w:t>
      </w:r>
      <w:hyperlink r:id="rId39" w:history="1">
        <w:r w:rsidRPr="00F06ECB">
          <w:rPr>
            <w:rStyle w:val="Hyperlink"/>
          </w:rPr>
          <w:t>Schedule 2: Supervisory and advisory roles</w:t>
        </w:r>
      </w:hyperlink>
      <w:r>
        <w:t>.</w:t>
      </w:r>
    </w:p>
    <w:p w14:paraId="1468E04F" w14:textId="77777777" w:rsidR="00B05171" w:rsidRPr="006538D5" w:rsidRDefault="00B05171" w:rsidP="00240013">
      <w:pPr>
        <w:pStyle w:val="MPLParagraphlevel1"/>
      </w:pPr>
      <w:r w:rsidRPr="006538D5">
        <w:t>Supervision teams may include additional supervisors, including industry-based supervisors.</w:t>
      </w:r>
    </w:p>
    <w:p w14:paraId="1671FD82" w14:textId="77777777" w:rsidR="00B05171" w:rsidRDefault="00B05171" w:rsidP="00240013">
      <w:pPr>
        <w:pStyle w:val="MPLParagraphlevel1"/>
      </w:pPr>
      <w:r>
        <w:t>The principal supervisor:</w:t>
      </w:r>
    </w:p>
    <w:p w14:paraId="2E1730A8" w14:textId="77777777" w:rsidR="00B05171" w:rsidRDefault="00B05171" w:rsidP="002C66D4">
      <w:pPr>
        <w:pStyle w:val="MPLParagraphlevel2"/>
      </w:pPr>
      <w:r>
        <w:t>is based in the same department as the candidate, unless otherwise approved by the dean</w:t>
      </w:r>
    </w:p>
    <w:p w14:paraId="4AB25AFF" w14:textId="77777777" w:rsidR="00B05171" w:rsidRDefault="00B05171" w:rsidP="002C66D4">
      <w:pPr>
        <w:pStyle w:val="MPLParagraphlevel2"/>
      </w:pPr>
      <w:r>
        <w:t>must take primary responsibility for the candidate’s research focus and progress</w:t>
      </w:r>
    </w:p>
    <w:p w14:paraId="3759CACB" w14:textId="77777777" w:rsidR="00B05171" w:rsidRDefault="00B05171" w:rsidP="00F55BA2">
      <w:pPr>
        <w:pStyle w:val="MPLParagraphlevel2"/>
      </w:pPr>
      <w:r>
        <w:t>should intend to supervise the candidate for the expected course duration.</w:t>
      </w:r>
    </w:p>
    <w:p w14:paraId="0AC5A5A4" w14:textId="77777777" w:rsidR="00B05171" w:rsidRPr="00286C4D" w:rsidRDefault="00B05171" w:rsidP="00240013">
      <w:pPr>
        <w:pStyle w:val="MPLParapgrah"/>
        <w:rPr>
          <w:b/>
          <w:bCs/>
        </w:rPr>
      </w:pPr>
      <w:r w:rsidRPr="00286C4D">
        <w:rPr>
          <w:b/>
          <w:bCs/>
        </w:rPr>
        <w:t>Change of supervisor</w:t>
      </w:r>
    </w:p>
    <w:p w14:paraId="5B703A86" w14:textId="77777777" w:rsidR="0096602E" w:rsidRDefault="00B05171" w:rsidP="00240013">
      <w:pPr>
        <w:pStyle w:val="MPLParagraphlevel1"/>
      </w:pPr>
      <w:r>
        <w:t>Requests to change supervisory arrangements can be initiated by the candidate, the supervisor</w:t>
      </w:r>
      <w:r w:rsidR="00992574">
        <w:t>(</w:t>
      </w:r>
      <w:r>
        <w:t>s</w:t>
      </w:r>
      <w:r w:rsidR="00992574">
        <w:t>)</w:t>
      </w:r>
      <w:r>
        <w:t>, or the advisory committee chair</w:t>
      </w:r>
      <w:r w:rsidR="00C85C85">
        <w:t>. Any change to s</w:t>
      </w:r>
      <w:r w:rsidR="0096602E">
        <w:t>upervisory arrangements must:</w:t>
      </w:r>
    </w:p>
    <w:p w14:paraId="7B821E7D" w14:textId="77777777" w:rsidR="00957BEC" w:rsidRDefault="00495C91" w:rsidP="00F55BA2">
      <w:pPr>
        <w:pStyle w:val="MPLParagraphlevel2"/>
      </w:pPr>
      <w:r>
        <w:t>be approved in accordance with Table 1</w:t>
      </w:r>
      <w:r w:rsidR="00B05171">
        <w:t xml:space="preserve"> </w:t>
      </w:r>
    </w:p>
    <w:p w14:paraId="49D88C42" w14:textId="77777777" w:rsidR="00B75C9B" w:rsidRDefault="00B05171" w:rsidP="004B0BB9">
      <w:pPr>
        <w:pStyle w:val="MPLParagraphlevel2"/>
      </w:pPr>
      <w:r>
        <w:t xml:space="preserve">comply with </w:t>
      </w:r>
      <w:proofErr w:type="gramStart"/>
      <w:r>
        <w:t>supervisor</w:t>
      </w:r>
      <w:proofErr w:type="gramEnd"/>
      <w:r>
        <w:t xml:space="preserve"> eligibility requirements</w:t>
      </w:r>
    </w:p>
    <w:p w14:paraId="13899AB8" w14:textId="77777777" w:rsidR="000D5F1D" w:rsidRDefault="00144241" w:rsidP="004B0BB9">
      <w:pPr>
        <w:pStyle w:val="MPLParagraphlevel2"/>
      </w:pPr>
      <w:proofErr w:type="gramStart"/>
      <w:r>
        <w:t>take</w:t>
      </w:r>
      <w:proofErr w:type="gramEnd"/>
      <w:r>
        <w:t xml:space="preserve"> into consideration consultation with the supervisors and candidate</w:t>
      </w:r>
      <w:r w:rsidR="00B05171">
        <w:t xml:space="preserve">  </w:t>
      </w:r>
    </w:p>
    <w:p w14:paraId="2101370C" w14:textId="77777777" w:rsidR="00B05171" w:rsidRPr="003B3F1F" w:rsidRDefault="000D443F" w:rsidP="00F55BA2">
      <w:pPr>
        <w:pStyle w:val="MPLParagraphlevel2"/>
      </w:pPr>
      <w:r>
        <w:t>ensure t</w:t>
      </w:r>
      <w:r w:rsidR="00B05171">
        <w:t>he new supervisory team ha</w:t>
      </w:r>
      <w:r>
        <w:t>s</w:t>
      </w:r>
      <w:r w:rsidR="00B05171">
        <w:t xml:space="preserve"> the required expertise to support the candidate to completion.</w:t>
      </w:r>
    </w:p>
    <w:p w14:paraId="46A995A9" w14:textId="77777777" w:rsidR="00B05171" w:rsidRPr="00FF0663" w:rsidRDefault="00B05171" w:rsidP="00240013">
      <w:pPr>
        <w:pStyle w:val="MPLParagraphlevel1"/>
        <w:rPr>
          <w:szCs w:val="20"/>
        </w:rPr>
      </w:pPr>
      <w:r>
        <w:t xml:space="preserve">If a </w:t>
      </w:r>
      <w:r w:rsidRPr="00F37B09">
        <w:t>principal</w:t>
      </w:r>
      <w:r>
        <w:t xml:space="preserve"> supervisor is unable to supervise a candidate to course completion, the </w:t>
      </w:r>
      <w:r w:rsidR="00982E0F">
        <w:t xml:space="preserve">head of department </w:t>
      </w:r>
      <w:r>
        <w:t xml:space="preserve">must appoint a new principal supervisor. </w:t>
      </w:r>
    </w:p>
    <w:p w14:paraId="72DF471D" w14:textId="77777777" w:rsidR="00B05171" w:rsidRDefault="00B05171" w:rsidP="00240013">
      <w:pPr>
        <w:pStyle w:val="MPLParagraphlevel1"/>
      </w:pPr>
      <w:r>
        <w:t xml:space="preserve">If the principal supervisor is unavailable for two or more consecutive months during the candidature period, the </w:t>
      </w:r>
      <w:r w:rsidR="00D511F5">
        <w:t xml:space="preserve">head of department </w:t>
      </w:r>
      <w:r>
        <w:t xml:space="preserve">must appoint an interim principal supervisor. </w:t>
      </w:r>
    </w:p>
    <w:p w14:paraId="7AB811C0" w14:textId="77777777" w:rsidR="00B05171" w:rsidRDefault="00B05171" w:rsidP="00240013">
      <w:pPr>
        <w:pStyle w:val="MPLParagraphlevel1"/>
      </w:pPr>
      <w:r>
        <w:t xml:space="preserve">The </w:t>
      </w:r>
      <w:r w:rsidR="008026E3">
        <w:t xml:space="preserve">head of department </w:t>
      </w:r>
      <w:r>
        <w:t>may assign new or additional supervisor</w:t>
      </w:r>
      <w:r w:rsidR="00992574">
        <w:t>(</w:t>
      </w:r>
      <w:r>
        <w:t>s</w:t>
      </w:r>
      <w:r w:rsidR="00992574">
        <w:t>)</w:t>
      </w:r>
      <w:r>
        <w:t xml:space="preserve"> if the supervision team lacks the required expertise or where supervisory arrangements are unsatisfactory.</w:t>
      </w:r>
    </w:p>
    <w:p w14:paraId="028DFA73" w14:textId="77777777" w:rsidR="00B05171" w:rsidRPr="00286C4D" w:rsidRDefault="00B05171" w:rsidP="00240013">
      <w:pPr>
        <w:pStyle w:val="MPLParapgrah"/>
        <w:rPr>
          <w:b/>
          <w:bCs/>
        </w:rPr>
      </w:pPr>
      <w:r w:rsidRPr="00286C4D">
        <w:rPr>
          <w:b/>
          <w:bCs/>
        </w:rPr>
        <w:t>Reviews of eligibility</w:t>
      </w:r>
    </w:p>
    <w:p w14:paraId="1BCDBF75" w14:textId="77777777" w:rsidR="00B05171" w:rsidRPr="009F1F6B" w:rsidRDefault="00B05171" w:rsidP="00240013">
      <w:pPr>
        <w:pStyle w:val="MPLParagraphlevel1"/>
      </w:pPr>
      <w:r>
        <w:t xml:space="preserve">The </w:t>
      </w:r>
      <w:r w:rsidRPr="00744A70">
        <w:t xml:space="preserve">dean </w:t>
      </w:r>
      <w:r>
        <w:t xml:space="preserve">will review supervisor registration annually. </w:t>
      </w:r>
    </w:p>
    <w:p w14:paraId="3F36AF64" w14:textId="77777777" w:rsidR="00B05171" w:rsidRPr="00B51134" w:rsidRDefault="00FA3FDF" w:rsidP="00240013">
      <w:pPr>
        <w:pStyle w:val="MPLParagraphlevel1"/>
      </w:pPr>
      <w:r>
        <w:t xml:space="preserve">If a </w:t>
      </w:r>
      <w:r w:rsidR="009B413F">
        <w:t>s</w:t>
      </w:r>
      <w:r w:rsidR="00B05171">
        <w:t xml:space="preserve">upervisor </w:t>
      </w:r>
      <w:r w:rsidR="009B413F">
        <w:t xml:space="preserve">ceases to meet the eligibility criteria </w:t>
      </w:r>
      <w:r w:rsidR="00701A3A">
        <w:t xml:space="preserve">in </w:t>
      </w:r>
      <w:hyperlink r:id="rId40" w:history="1">
        <w:r w:rsidR="00BA55E6" w:rsidRPr="000D5F1D">
          <w:rPr>
            <w:rStyle w:val="Hyperlink"/>
          </w:rPr>
          <w:t>Schedule 2: Supervisory and advisory roles</w:t>
        </w:r>
      </w:hyperlink>
      <w:r w:rsidR="00BA55E6">
        <w:t xml:space="preserve">, their </w:t>
      </w:r>
      <w:r w:rsidR="00B05171">
        <w:t xml:space="preserve">registration </w:t>
      </w:r>
      <w:r w:rsidR="00BA55E6">
        <w:t>will be</w:t>
      </w:r>
      <w:r w:rsidR="00B05171">
        <w:t xml:space="preserve"> revoked and the</w:t>
      </w:r>
      <w:r w:rsidR="00A7369F">
        <w:t>y w</w:t>
      </w:r>
      <w:r w:rsidR="002B0857">
        <w:t>ill no longer be</w:t>
      </w:r>
      <w:r w:rsidR="00B05171">
        <w:t xml:space="preserve"> permitted to supervis</w:t>
      </w:r>
      <w:r w:rsidR="002B0857">
        <w:t>e</w:t>
      </w:r>
      <w:r w:rsidR="00B05171">
        <w:t xml:space="preserve"> current candidates. </w:t>
      </w:r>
    </w:p>
    <w:p w14:paraId="2FF36F8A" w14:textId="77777777" w:rsidR="00B05171" w:rsidRPr="001418F1" w:rsidRDefault="00B05171" w:rsidP="00240013">
      <w:pPr>
        <w:pStyle w:val="MPLParagraphlevel1"/>
      </w:pPr>
      <w:r>
        <w:t xml:space="preserve">The </w:t>
      </w:r>
      <w:r w:rsidR="003B2160">
        <w:t xml:space="preserve">head of department </w:t>
      </w:r>
      <w:r>
        <w:t>must ensure continuity of supervisory arrangements for candidates whose supervisor</w:t>
      </w:r>
      <w:r w:rsidR="007326F3">
        <w:t>’</w:t>
      </w:r>
      <w:r>
        <w:t xml:space="preserve">s registration has been revoked or varied. </w:t>
      </w:r>
    </w:p>
    <w:p w14:paraId="290ABD4D" w14:textId="77777777" w:rsidR="00B05171" w:rsidRPr="00D52972" w:rsidRDefault="00B05171" w:rsidP="00240013">
      <w:pPr>
        <w:pStyle w:val="MPLParagraphlevel1"/>
      </w:pPr>
      <w:r>
        <w:t xml:space="preserve">A previously de-registered supervisor may apply to be re-registered, subject to endorsement by the head of department and approval by the relevant dean. </w:t>
      </w:r>
    </w:p>
    <w:p w14:paraId="1C0D0758" w14:textId="77777777" w:rsidR="00B05171" w:rsidRPr="00286C4D" w:rsidRDefault="00B05171" w:rsidP="00240013">
      <w:pPr>
        <w:pStyle w:val="MPLParapgrah"/>
        <w:rPr>
          <w:b/>
          <w:bCs/>
        </w:rPr>
      </w:pPr>
      <w:r w:rsidRPr="00286C4D">
        <w:rPr>
          <w:b/>
          <w:bCs/>
        </w:rPr>
        <w:t>Review of supervision performance</w:t>
      </w:r>
    </w:p>
    <w:p w14:paraId="3ADF82AD" w14:textId="77777777" w:rsidR="00721089" w:rsidRDefault="007D6EA9" w:rsidP="00240013">
      <w:pPr>
        <w:pStyle w:val="MPLParagraphlevel1"/>
      </w:pPr>
      <w:r>
        <w:t>Employee</w:t>
      </w:r>
      <w:r w:rsidR="00B05171">
        <w:t xml:space="preserve"> matters related to supervisor performance are managed within the </w:t>
      </w:r>
      <w:hyperlink r:id="rId41" w:history="1">
        <w:r w:rsidR="00121D38" w:rsidRPr="00121D38">
          <w:rPr>
            <w:rStyle w:val="Hyperlink"/>
          </w:rPr>
          <w:t xml:space="preserve">Academic </w:t>
        </w:r>
        <w:r w:rsidR="00B05171" w:rsidRPr="00121D38">
          <w:rPr>
            <w:rStyle w:val="Hyperlink"/>
          </w:rPr>
          <w:t>Performance Development Framework</w:t>
        </w:r>
      </w:hyperlink>
      <w:r w:rsidR="00B05171">
        <w:t xml:space="preserve">. </w:t>
      </w:r>
    </w:p>
    <w:p w14:paraId="2BA4FA2B" w14:textId="77777777" w:rsidR="00B05171" w:rsidRDefault="00B05171" w:rsidP="00240013">
      <w:pPr>
        <w:pStyle w:val="MPLParagraphlevel1"/>
      </w:pPr>
      <w:r>
        <w:t xml:space="preserve">Any decision to vary or revoke </w:t>
      </w:r>
      <w:r w:rsidR="00766947">
        <w:t>a</w:t>
      </w:r>
      <w:r w:rsidR="00CB741E">
        <w:t>n employee’s</w:t>
      </w:r>
      <w:r w:rsidR="00766947">
        <w:t xml:space="preserve"> </w:t>
      </w:r>
      <w:r>
        <w:t>supervisor registration on a performance basis is managed through:</w:t>
      </w:r>
    </w:p>
    <w:p w14:paraId="731E1CDC" w14:textId="77777777" w:rsidR="00B05171" w:rsidRDefault="00B05171" w:rsidP="002C66D4">
      <w:pPr>
        <w:pStyle w:val="MPLParagraphlevel2"/>
      </w:pPr>
      <w:r>
        <w:t xml:space="preserve">the University’s unsatisfactory work performance process as outlined in the </w:t>
      </w:r>
      <w:hyperlink r:id="rId42">
        <w:r w:rsidRPr="00D9237C">
          <w:rPr>
            <w:rStyle w:val="Hyperlink"/>
          </w:rPr>
          <w:t>Enterprise Agreement</w:t>
        </w:r>
      </w:hyperlink>
      <w:r>
        <w:t xml:space="preserve">, or </w:t>
      </w:r>
    </w:p>
    <w:p w14:paraId="65460A92" w14:textId="77777777" w:rsidR="00B05171" w:rsidRDefault="00B05171" w:rsidP="002C66D4">
      <w:pPr>
        <w:pStyle w:val="MPLParagraphlevel2"/>
      </w:pPr>
      <w:r>
        <w:t xml:space="preserve">for </w:t>
      </w:r>
      <w:r w:rsidR="009D0FC9">
        <w:t>s</w:t>
      </w:r>
      <w:r>
        <w:t xml:space="preserve">enior </w:t>
      </w:r>
      <w:r w:rsidR="009D0FC9">
        <w:t>m</w:t>
      </w:r>
      <w:r>
        <w:t xml:space="preserve">anagers and </w:t>
      </w:r>
      <w:r w:rsidR="009D0FC9">
        <w:t>e</w:t>
      </w:r>
      <w:r>
        <w:t>xecutives, their contractual terms of employment, and the </w:t>
      </w:r>
      <w:r w:rsidRPr="31C5A526">
        <w:rPr>
          <w:i/>
          <w:iCs/>
        </w:rPr>
        <w:t>Fair Work Act 2009 </w:t>
      </w:r>
      <w:r w:rsidRPr="218DC3A7">
        <w:t>(</w:t>
      </w:r>
      <w:proofErr w:type="spellStart"/>
      <w:r w:rsidRPr="218DC3A7">
        <w:t>Cth</w:t>
      </w:r>
      <w:proofErr w:type="spellEnd"/>
      <w:r w:rsidRPr="218DC3A7">
        <w:t>)</w:t>
      </w:r>
      <w:r>
        <w:t xml:space="preserve">. </w:t>
      </w:r>
    </w:p>
    <w:p w14:paraId="4B107D8C" w14:textId="77777777" w:rsidR="00B05171" w:rsidRDefault="00A21BB0" w:rsidP="00240013">
      <w:pPr>
        <w:pStyle w:val="MPLParagraphlevel1"/>
      </w:pPr>
      <w:r>
        <w:lastRenderedPageBreak/>
        <w:t>A</w:t>
      </w:r>
      <w:r w:rsidR="00CB741E">
        <w:t>n employee</w:t>
      </w:r>
      <w:r w:rsidR="005A6510">
        <w:t>’</w:t>
      </w:r>
      <w:r w:rsidR="00CB741E">
        <w:t>s</w:t>
      </w:r>
      <w:r>
        <w:t xml:space="preserve"> s</w:t>
      </w:r>
      <w:r w:rsidR="00B05171">
        <w:t xml:space="preserve">upervisor registration may be revoked in response to a finding of misconduct or serious misconduct, in line with the processes outlined in the </w:t>
      </w:r>
      <w:hyperlink r:id="rId43">
        <w:r w:rsidR="00B05171" w:rsidRPr="0D4B388F">
          <w:rPr>
            <w:rStyle w:val="Hyperlink"/>
          </w:rPr>
          <w:t>Enterprise Agreement</w:t>
        </w:r>
      </w:hyperlink>
      <w:r w:rsidR="00B05171">
        <w:t>.</w:t>
      </w:r>
    </w:p>
    <w:p w14:paraId="52AD3D06" w14:textId="77777777" w:rsidR="00C97E11" w:rsidRDefault="00CB741E" w:rsidP="00240013">
      <w:pPr>
        <w:pStyle w:val="MPLParagraphlevel1"/>
      </w:pPr>
      <w:r>
        <w:t>Employee</w:t>
      </w:r>
      <w:r w:rsidR="00BE38A2">
        <w:t xml:space="preserve"> </w:t>
      </w:r>
      <w:r w:rsidR="00B05171">
        <w:t>g</w:t>
      </w:r>
      <w:r w:rsidR="00B05171" w:rsidRPr="2F31E6BB">
        <w:t>rievance</w:t>
      </w:r>
      <w:r w:rsidR="00B05171">
        <w:t>s about</w:t>
      </w:r>
      <w:r w:rsidR="00B05171" w:rsidRPr="2F31E6BB">
        <w:t xml:space="preserve"> a decision to vary or revoke supervision registration </w:t>
      </w:r>
      <w:r w:rsidR="00B05171">
        <w:t>may be made</w:t>
      </w:r>
      <w:r w:rsidR="00C97E11">
        <w:t>:</w:t>
      </w:r>
    </w:p>
    <w:p w14:paraId="5B0AEEDD" w14:textId="77777777" w:rsidR="00116353" w:rsidRPr="00D9237C" w:rsidRDefault="00A474CB" w:rsidP="00C97E11">
      <w:pPr>
        <w:pStyle w:val="MPLParagraphlevel2"/>
      </w:pPr>
      <w:r>
        <w:t xml:space="preserve">under </w:t>
      </w:r>
      <w:r w:rsidR="00B05171" w:rsidRPr="2F31E6BB">
        <w:t xml:space="preserve">the terms of the University’s </w:t>
      </w:r>
      <w:hyperlink r:id="rId44" w:history="1">
        <w:r w:rsidR="00B05171" w:rsidRPr="2F31E6BB">
          <w:rPr>
            <w:rStyle w:val="Hyperlink"/>
            <w:rFonts w:eastAsia="Source Sans Pro" w:cs="Source Sans Pro"/>
          </w:rPr>
          <w:t>Enterprise Agreement</w:t>
        </w:r>
      </w:hyperlink>
      <w:r w:rsidR="00116353">
        <w:rPr>
          <w:rStyle w:val="Hyperlink"/>
          <w:rFonts w:eastAsia="Source Sans Pro" w:cs="Source Sans Pro"/>
        </w:rPr>
        <w:t>,</w:t>
      </w:r>
      <w:r w:rsidR="00B05171" w:rsidRPr="2F31E6BB">
        <w:t xml:space="preserve"> </w:t>
      </w:r>
      <w:r w:rsidR="00B05171" w:rsidRPr="002214E7">
        <w:rPr>
          <w:rFonts w:cs="Segoe UI"/>
          <w:color w:val="343A40"/>
          <w:shd w:val="clear" w:color="auto" w:fill="FFFFFF"/>
        </w:rPr>
        <w:t xml:space="preserve">or </w:t>
      </w:r>
    </w:p>
    <w:p w14:paraId="4D7A6C66" w14:textId="77777777" w:rsidR="004D1140" w:rsidRDefault="00B05171" w:rsidP="00D9237C">
      <w:pPr>
        <w:pStyle w:val="MPLParagraphlevel2"/>
      </w:pPr>
      <w:r w:rsidRPr="002214E7">
        <w:rPr>
          <w:rFonts w:cs="Segoe UI"/>
          <w:color w:val="343A40"/>
          <w:shd w:val="clear" w:color="auto" w:fill="FFFFFF"/>
        </w:rPr>
        <w:t xml:space="preserve">for </w:t>
      </w:r>
      <w:r w:rsidR="005B0B15">
        <w:rPr>
          <w:rFonts w:cs="Segoe UI"/>
          <w:color w:val="343A40"/>
          <w:shd w:val="clear" w:color="auto" w:fill="FFFFFF"/>
        </w:rPr>
        <w:t>s</w:t>
      </w:r>
      <w:r w:rsidRPr="002214E7">
        <w:rPr>
          <w:rFonts w:cs="Segoe UI"/>
          <w:color w:val="343A40"/>
          <w:shd w:val="clear" w:color="auto" w:fill="FFFFFF"/>
        </w:rPr>
        <w:t xml:space="preserve">enior </w:t>
      </w:r>
      <w:r w:rsidR="005B0B15">
        <w:rPr>
          <w:rFonts w:cs="Segoe UI"/>
          <w:color w:val="343A40"/>
          <w:shd w:val="clear" w:color="auto" w:fill="FFFFFF"/>
        </w:rPr>
        <w:t>m</w:t>
      </w:r>
      <w:r w:rsidRPr="002214E7">
        <w:rPr>
          <w:rFonts w:cs="Segoe UI"/>
          <w:color w:val="343A40"/>
          <w:shd w:val="clear" w:color="auto" w:fill="FFFFFF"/>
        </w:rPr>
        <w:t xml:space="preserve">anagers and </w:t>
      </w:r>
      <w:r w:rsidR="005B0B15">
        <w:rPr>
          <w:rFonts w:cs="Segoe UI"/>
          <w:color w:val="343A40"/>
          <w:shd w:val="clear" w:color="auto" w:fill="FFFFFF"/>
        </w:rPr>
        <w:t>e</w:t>
      </w:r>
      <w:r w:rsidRPr="002214E7">
        <w:rPr>
          <w:rFonts w:cs="Segoe UI"/>
          <w:color w:val="343A40"/>
          <w:shd w:val="clear" w:color="auto" w:fill="FFFFFF"/>
        </w:rPr>
        <w:t>xecutives</w:t>
      </w:r>
      <w:r w:rsidR="00AC38D8">
        <w:rPr>
          <w:rFonts w:cs="Segoe UI"/>
          <w:color w:val="343A40"/>
          <w:shd w:val="clear" w:color="auto" w:fill="FFFFFF"/>
        </w:rPr>
        <w:t>,</w:t>
      </w:r>
      <w:r w:rsidRPr="002214E7">
        <w:rPr>
          <w:rFonts w:cs="Segoe UI"/>
          <w:color w:val="343A40"/>
          <w:shd w:val="clear" w:color="auto" w:fill="FFFFFF"/>
        </w:rPr>
        <w:t xml:space="preserve"> under the dispute resolution provisions of their contract of employment.</w:t>
      </w:r>
      <w:r w:rsidRPr="2F31E6BB">
        <w:t xml:space="preserve"> </w:t>
      </w:r>
    </w:p>
    <w:p w14:paraId="6C9D7645" w14:textId="77777777" w:rsidR="004D1140" w:rsidRPr="007B247C" w:rsidRDefault="004D1140" w:rsidP="00240013">
      <w:pPr>
        <w:pStyle w:val="MPLParagraphlevel1"/>
      </w:pPr>
      <w:r>
        <w:t xml:space="preserve">The </w:t>
      </w:r>
      <w:r w:rsidR="00813618">
        <w:t xml:space="preserve">head of department </w:t>
      </w:r>
      <w:r>
        <w:t>is responsible for reviewing the performance of honorary fellows and honorary clinical fellows performing a supervisory role.</w:t>
      </w:r>
    </w:p>
    <w:p w14:paraId="6FCF2083" w14:textId="77777777" w:rsidR="00355CD1" w:rsidRDefault="00355CD1" w:rsidP="00D626B1">
      <w:pPr>
        <w:pStyle w:val="MPFSubheading"/>
      </w:pPr>
      <w:r w:rsidRPr="00D626B1">
        <w:t>Enrolment</w:t>
      </w:r>
    </w:p>
    <w:p w14:paraId="781F2DB5" w14:textId="77777777" w:rsidR="00DE4408" w:rsidRPr="00D971C5" w:rsidRDefault="00D765FC" w:rsidP="00240013">
      <w:pPr>
        <w:pStyle w:val="MPLParagraphlevel1"/>
      </w:pPr>
      <w:r>
        <w:t>Candidate</w:t>
      </w:r>
      <w:r w:rsidR="00FC32F9">
        <w:t>s</w:t>
      </w:r>
      <w:r w:rsidR="00DE4408" w:rsidRPr="00D971C5">
        <w:t xml:space="preserve"> </w:t>
      </w:r>
      <w:r w:rsidR="00243BCD">
        <w:t>must</w:t>
      </w:r>
      <w:r w:rsidR="00DE46B5">
        <w:t xml:space="preserve"> </w:t>
      </w:r>
      <w:r w:rsidR="00DE4408" w:rsidRPr="00D971C5">
        <w:t xml:space="preserve">ensure </w:t>
      </w:r>
      <w:r w:rsidR="004B76A1">
        <w:t xml:space="preserve">that </w:t>
      </w:r>
      <w:r w:rsidR="00DE4408" w:rsidRPr="00D971C5">
        <w:t>their enrolment meets course requirements</w:t>
      </w:r>
      <w:r w:rsidR="00DE46B5">
        <w:t>,</w:t>
      </w:r>
      <w:r w:rsidR="00DE4408" w:rsidRPr="00D971C5">
        <w:t xml:space="preserve"> is consistent with approved course structures and meet</w:t>
      </w:r>
      <w:r w:rsidR="000755BD">
        <w:t>s</w:t>
      </w:r>
      <w:r w:rsidR="00DE4408" w:rsidRPr="00D971C5">
        <w:t xml:space="preserve"> </w:t>
      </w:r>
      <w:r w:rsidR="00692F17">
        <w:t>student visa cond</w:t>
      </w:r>
      <w:r w:rsidR="008E68C4">
        <w:t>i</w:t>
      </w:r>
      <w:r w:rsidR="00487DAC">
        <w:t>tions</w:t>
      </w:r>
      <w:r w:rsidR="00774B17">
        <w:t>,</w:t>
      </w:r>
      <w:r w:rsidR="00BF1A00">
        <w:t xml:space="preserve"> </w:t>
      </w:r>
      <w:r w:rsidR="00DE4408" w:rsidRPr="00D971C5">
        <w:t>scholarship and/or sponsorship requirements</w:t>
      </w:r>
      <w:r w:rsidR="00DE46B5">
        <w:t>.</w:t>
      </w:r>
      <w:r w:rsidR="00B65DC3">
        <w:t xml:space="preserve"> </w:t>
      </w:r>
    </w:p>
    <w:p w14:paraId="5F297D27" w14:textId="77777777" w:rsidR="003B1C48" w:rsidRPr="002020FC" w:rsidRDefault="00D765FC" w:rsidP="00240013">
      <w:pPr>
        <w:pStyle w:val="MPLParagraphlevel1"/>
      </w:pPr>
      <w:r>
        <w:t>Candidate</w:t>
      </w:r>
      <w:r w:rsidR="003B1C48">
        <w:t>s</w:t>
      </w:r>
      <w:r w:rsidR="003B1C48" w:rsidRPr="00344A60">
        <w:t xml:space="preserve"> enrolled in a </w:t>
      </w:r>
      <w:r w:rsidR="003B1C48">
        <w:t>j</w:t>
      </w:r>
      <w:r w:rsidR="003B1C48" w:rsidRPr="00344A60">
        <w:t>oint</w:t>
      </w:r>
      <w:r w:rsidR="003B1C48">
        <w:t xml:space="preserve"> research</w:t>
      </w:r>
      <w:r w:rsidR="003B1C48" w:rsidRPr="00344A60">
        <w:t xml:space="preserve"> </w:t>
      </w:r>
      <w:r w:rsidR="003B1C48">
        <w:t>d</w:t>
      </w:r>
      <w:r w:rsidR="003B1C48" w:rsidRPr="00344A60">
        <w:t xml:space="preserve">egree may be subject to additional or varied conditions regarding </w:t>
      </w:r>
      <w:r w:rsidR="00121C1C">
        <w:t xml:space="preserve">their candidature, supervision, </w:t>
      </w:r>
      <w:r w:rsidR="003B1C48" w:rsidRPr="00344A60">
        <w:t xml:space="preserve">the thesis and thesis examination. Additional conditions will be described in the relevant </w:t>
      </w:r>
      <w:r w:rsidR="003B1C48" w:rsidRPr="003067A2">
        <w:t>Individual Graduate Researcher Agreement (IGRA)</w:t>
      </w:r>
      <w:r w:rsidR="003B1C48" w:rsidRPr="00344A60">
        <w:t xml:space="preserve"> under which the </w:t>
      </w:r>
      <w:r>
        <w:t>candidate</w:t>
      </w:r>
      <w:r w:rsidR="003B1C48" w:rsidRPr="00344A60">
        <w:t xml:space="preserve"> has been enrolled.</w:t>
      </w:r>
    </w:p>
    <w:p w14:paraId="55B31982" w14:textId="77777777" w:rsidR="008868D5" w:rsidRPr="008868D5" w:rsidRDefault="002B7FC5" w:rsidP="008868D5">
      <w:pPr>
        <w:pStyle w:val="MPLParagraphlevel1"/>
        <w:rPr>
          <w:rStyle w:val="normaltextrun"/>
          <w:rFonts w:eastAsia="Source Sans Pro" w:cs="Source Sans Pro"/>
          <w:szCs w:val="20"/>
        </w:rPr>
      </w:pPr>
      <w:r w:rsidRPr="14B9127C">
        <w:rPr>
          <w:rStyle w:val="normaltextrun"/>
          <w:rFonts w:eastAsia="Source Sans Pro" w:cs="Source Sans Pro"/>
        </w:rPr>
        <w:t xml:space="preserve">Changes to enrolment </w:t>
      </w:r>
      <w:r w:rsidR="00113E9D" w:rsidRPr="14B9127C">
        <w:rPr>
          <w:rStyle w:val="normaltextrun"/>
          <w:rFonts w:eastAsia="Source Sans Pro" w:cs="Source Sans Pro"/>
        </w:rPr>
        <w:t>must be</w:t>
      </w:r>
      <w:r w:rsidRPr="14B9127C">
        <w:rPr>
          <w:rStyle w:val="normaltextrun"/>
          <w:rFonts w:eastAsia="Source Sans Pro" w:cs="Source Sans Pro"/>
        </w:rPr>
        <w:t xml:space="preserve"> endorse</w:t>
      </w:r>
      <w:r w:rsidR="00113E9D" w:rsidRPr="14B9127C">
        <w:rPr>
          <w:rStyle w:val="normaltextrun"/>
          <w:rFonts w:eastAsia="Source Sans Pro" w:cs="Source Sans Pro"/>
        </w:rPr>
        <w:t>d</w:t>
      </w:r>
      <w:r w:rsidRPr="14B9127C">
        <w:rPr>
          <w:rStyle w:val="normaltextrun"/>
          <w:rFonts w:eastAsia="Source Sans Pro" w:cs="Source Sans Pro"/>
        </w:rPr>
        <w:t xml:space="preserve"> and approv</w:t>
      </w:r>
      <w:r w:rsidR="00113E9D" w:rsidRPr="14B9127C">
        <w:rPr>
          <w:rStyle w:val="normaltextrun"/>
          <w:rFonts w:eastAsia="Source Sans Pro" w:cs="Source Sans Pro"/>
        </w:rPr>
        <w:t>ed</w:t>
      </w:r>
      <w:r w:rsidRPr="14B9127C">
        <w:rPr>
          <w:rStyle w:val="normaltextrun"/>
          <w:rFonts w:eastAsia="Source Sans Pro" w:cs="Source Sans Pro"/>
        </w:rPr>
        <w:t xml:space="preserve"> in </w:t>
      </w:r>
      <w:r w:rsidR="000E5B52" w:rsidRPr="14B9127C">
        <w:rPr>
          <w:rStyle w:val="normaltextrun"/>
          <w:rFonts w:eastAsia="Source Sans Pro" w:cs="Source Sans Pro"/>
        </w:rPr>
        <w:t>accordance with</w:t>
      </w:r>
      <w:r w:rsidR="001C1FE0" w:rsidRPr="14B9127C">
        <w:rPr>
          <w:rStyle w:val="normaltextrun"/>
          <w:rFonts w:eastAsia="Source Sans Pro" w:cs="Source Sans Pro"/>
        </w:rPr>
        <w:t xml:space="preserve"> </w:t>
      </w:r>
      <w:r w:rsidRPr="14B9127C">
        <w:rPr>
          <w:rStyle w:val="normaltextrun"/>
          <w:rFonts w:eastAsia="Source Sans Pro" w:cs="Source Sans Pro"/>
        </w:rPr>
        <w:t xml:space="preserve">Table </w:t>
      </w:r>
      <w:r w:rsidR="003A2A17" w:rsidRPr="14B9127C">
        <w:rPr>
          <w:rStyle w:val="normaltextrun"/>
          <w:rFonts w:eastAsia="Source Sans Pro" w:cs="Source Sans Pro"/>
        </w:rPr>
        <w:t>1</w:t>
      </w:r>
      <w:r w:rsidR="00204A46" w:rsidRPr="14B9127C">
        <w:rPr>
          <w:rStyle w:val="normaltextrun"/>
          <w:rFonts w:eastAsia="Source Sans Pro" w:cs="Source Sans Pro"/>
        </w:rPr>
        <w:t xml:space="preserve"> and any requirements stated in the Enrolment and Timetabling Policy </w:t>
      </w:r>
      <w:r w:rsidR="00C2315E" w:rsidRPr="14B9127C">
        <w:rPr>
          <w:rStyle w:val="normaltextrun"/>
          <w:rFonts w:eastAsia="Source Sans Pro" w:cs="Source Sans Pro"/>
        </w:rPr>
        <w:t>(</w:t>
      </w:r>
      <w:hyperlink r:id="rId45">
        <w:r w:rsidR="00C2315E" w:rsidRPr="14B9127C">
          <w:rPr>
            <w:rStyle w:val="Hyperlink"/>
            <w:rFonts w:eastAsia="Source Sans Pro" w:cs="Source Sans Pro"/>
          </w:rPr>
          <w:t>MPF1294</w:t>
        </w:r>
      </w:hyperlink>
      <w:r w:rsidR="00C2315E" w:rsidRPr="14B9127C">
        <w:rPr>
          <w:rStyle w:val="normaltextrun"/>
          <w:rFonts w:eastAsia="Source Sans Pro" w:cs="Source Sans Pro"/>
        </w:rPr>
        <w:t>)</w:t>
      </w:r>
      <w:r w:rsidRPr="14B9127C">
        <w:rPr>
          <w:rStyle w:val="normaltextrun"/>
          <w:rFonts w:eastAsia="Source Sans Pro" w:cs="Source Sans Pro"/>
        </w:rPr>
        <w:t>.</w:t>
      </w:r>
    </w:p>
    <w:p w14:paraId="52E66FFC" w14:textId="77777777" w:rsidR="00355CD1" w:rsidRPr="008868D5" w:rsidRDefault="00355CD1" w:rsidP="00BD236B">
      <w:pPr>
        <w:pStyle w:val="MPLParapgrah"/>
        <w:rPr>
          <w:rFonts w:eastAsia="Source Sans Pro" w:cs="Source Sans Pro"/>
          <w:szCs w:val="20"/>
        </w:rPr>
      </w:pPr>
      <w:r w:rsidRPr="008868D5">
        <w:rPr>
          <w:rStyle w:val="eop"/>
          <w:b/>
          <w:bCs/>
        </w:rPr>
        <w:t xml:space="preserve">Table </w:t>
      </w:r>
      <w:r w:rsidR="003A2A17" w:rsidRPr="008868D5">
        <w:rPr>
          <w:rStyle w:val="eop"/>
          <w:b/>
          <w:bCs/>
        </w:rPr>
        <w:t>1</w:t>
      </w:r>
      <w:r w:rsidRPr="008868D5">
        <w:rPr>
          <w:rStyle w:val="eop"/>
          <w:b/>
          <w:bCs/>
        </w:rPr>
        <w:t xml:space="preserve">: Approval </w:t>
      </w:r>
      <w:r w:rsidR="000A3BCE" w:rsidRPr="008868D5">
        <w:rPr>
          <w:rStyle w:val="eop"/>
          <w:b/>
          <w:bCs/>
        </w:rPr>
        <w:t>to</w:t>
      </w:r>
      <w:r w:rsidR="001A193E" w:rsidRPr="008868D5">
        <w:rPr>
          <w:rStyle w:val="eop"/>
          <w:b/>
          <w:bCs/>
        </w:rPr>
        <w:t xml:space="preserve"> </w:t>
      </w:r>
      <w:r w:rsidRPr="008868D5">
        <w:rPr>
          <w:rStyle w:val="eop"/>
          <w:b/>
          <w:bCs/>
        </w:rPr>
        <w:t>change enrolment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2528"/>
        <w:gridCol w:w="2777"/>
      </w:tblGrid>
      <w:tr w:rsidR="009E1AAA" w:rsidRPr="00F123E4" w14:paraId="716033BA" w14:textId="77777777" w:rsidTr="003B536B">
        <w:trPr>
          <w:trHeight w:val="15"/>
        </w:trPr>
        <w:tc>
          <w:tcPr>
            <w:tcW w:w="2058" w:type="pct"/>
            <w:shd w:val="clear" w:color="auto" w:fill="auto"/>
            <w:vAlign w:val="center"/>
            <w:hideMark/>
          </w:tcPr>
          <w:p w14:paraId="6D62F5A1" w14:textId="77777777" w:rsidR="00355CD1" w:rsidRPr="003B536B" w:rsidRDefault="00355CD1" w:rsidP="00627565">
            <w:pPr>
              <w:pStyle w:val="MPLParapgrah"/>
              <w:rPr>
                <w:b/>
                <w:bCs/>
                <w:sz w:val="18"/>
                <w:szCs w:val="18"/>
                <w:lang w:eastAsia="en-AU"/>
              </w:rPr>
            </w:pPr>
            <w:r w:rsidRPr="003B536B">
              <w:rPr>
                <w:b/>
                <w:bCs/>
                <w:lang w:eastAsia="en-AU"/>
              </w:rPr>
              <w:t>Enrolment change type </w:t>
            </w:r>
          </w:p>
        </w:tc>
        <w:tc>
          <w:tcPr>
            <w:tcW w:w="1402" w:type="pct"/>
            <w:shd w:val="clear" w:color="auto" w:fill="auto"/>
            <w:vAlign w:val="center"/>
            <w:hideMark/>
          </w:tcPr>
          <w:p w14:paraId="08760E96" w14:textId="77777777" w:rsidR="00355CD1" w:rsidRPr="003B536B" w:rsidRDefault="00355CD1" w:rsidP="00627565">
            <w:pPr>
              <w:pStyle w:val="MPLParapgrah"/>
              <w:rPr>
                <w:b/>
                <w:bCs/>
                <w:sz w:val="18"/>
                <w:szCs w:val="18"/>
                <w:lang w:eastAsia="en-AU"/>
              </w:rPr>
            </w:pPr>
            <w:r w:rsidRPr="003B536B">
              <w:rPr>
                <w:b/>
                <w:bCs/>
                <w:lang w:eastAsia="en-AU"/>
              </w:rPr>
              <w:t>Endorse </w:t>
            </w:r>
          </w:p>
        </w:tc>
        <w:tc>
          <w:tcPr>
            <w:tcW w:w="1539" w:type="pct"/>
            <w:shd w:val="clear" w:color="auto" w:fill="auto"/>
            <w:vAlign w:val="center"/>
            <w:hideMark/>
          </w:tcPr>
          <w:p w14:paraId="341A55F4" w14:textId="77777777" w:rsidR="00355CD1" w:rsidRPr="003B536B" w:rsidRDefault="00355CD1" w:rsidP="00627565">
            <w:pPr>
              <w:pStyle w:val="MPLParapgrah"/>
              <w:rPr>
                <w:b/>
                <w:bCs/>
                <w:sz w:val="18"/>
                <w:szCs w:val="18"/>
                <w:lang w:eastAsia="en-AU"/>
              </w:rPr>
            </w:pPr>
            <w:r w:rsidRPr="003B536B">
              <w:rPr>
                <w:b/>
                <w:bCs/>
                <w:lang w:eastAsia="en-AU"/>
              </w:rPr>
              <w:t>Approve </w:t>
            </w:r>
          </w:p>
        </w:tc>
      </w:tr>
      <w:tr w:rsidR="00355CD1" w:rsidRPr="00F123E4" w14:paraId="7035A0BC" w14:textId="77777777" w:rsidTr="00627565">
        <w:trPr>
          <w:trHeight w:val="15"/>
        </w:trPr>
        <w:tc>
          <w:tcPr>
            <w:tcW w:w="2058" w:type="pct"/>
            <w:shd w:val="clear" w:color="auto" w:fill="auto"/>
            <w:vAlign w:val="center"/>
            <w:hideMark/>
          </w:tcPr>
          <w:p w14:paraId="12AD485B" w14:textId="77777777" w:rsidR="00355CD1" w:rsidRPr="006716EA" w:rsidRDefault="00972472" w:rsidP="00627565">
            <w:pPr>
              <w:pStyle w:val="MPLParapgrah"/>
              <w:spacing w:after="0"/>
              <w:rPr>
                <w:sz w:val="18"/>
                <w:szCs w:val="18"/>
                <w:lang w:eastAsia="en-AU"/>
              </w:rPr>
            </w:pPr>
            <w:r w:rsidRPr="006716EA">
              <w:rPr>
                <w:lang w:eastAsia="en-AU"/>
              </w:rPr>
              <w:t>D</w:t>
            </w:r>
            <w:r w:rsidR="00355CD1" w:rsidRPr="006716EA">
              <w:rPr>
                <w:lang w:eastAsia="en-AU"/>
              </w:rPr>
              <w:t>epartment of project</w:t>
            </w:r>
          </w:p>
        </w:tc>
        <w:tc>
          <w:tcPr>
            <w:tcW w:w="1402" w:type="pct"/>
            <w:shd w:val="clear" w:color="auto" w:fill="auto"/>
            <w:vAlign w:val="center"/>
            <w:hideMark/>
          </w:tcPr>
          <w:p w14:paraId="1CBD802F" w14:textId="77777777" w:rsidR="00355CD1" w:rsidRPr="006716EA" w:rsidRDefault="00C1105F" w:rsidP="00627565">
            <w:pPr>
              <w:pStyle w:val="MPLParapgrah"/>
              <w:spacing w:after="0"/>
              <w:rPr>
                <w:sz w:val="18"/>
                <w:szCs w:val="18"/>
                <w:lang w:eastAsia="en-AU"/>
              </w:rPr>
            </w:pPr>
            <w:r w:rsidRPr="006716EA">
              <w:rPr>
                <w:lang w:eastAsia="en-AU"/>
              </w:rPr>
              <w:t>Principal s</w:t>
            </w:r>
            <w:r w:rsidR="00355CD1" w:rsidRPr="006716EA">
              <w:rPr>
                <w:lang w:eastAsia="en-AU"/>
              </w:rPr>
              <w:t>upervisor </w:t>
            </w:r>
          </w:p>
        </w:tc>
        <w:tc>
          <w:tcPr>
            <w:tcW w:w="1539" w:type="pct"/>
            <w:shd w:val="clear" w:color="auto" w:fill="auto"/>
            <w:vAlign w:val="center"/>
            <w:hideMark/>
          </w:tcPr>
          <w:p w14:paraId="2CEB5C99" w14:textId="77777777" w:rsidR="00355CD1" w:rsidRPr="00FE16DD" w:rsidRDefault="00F416BF" w:rsidP="00627565">
            <w:pPr>
              <w:pStyle w:val="MPLParapgrah"/>
              <w:spacing w:after="0"/>
            </w:pPr>
            <w:r w:rsidRPr="000604AF">
              <w:t xml:space="preserve">Head of </w:t>
            </w:r>
            <w:r w:rsidR="0044514E" w:rsidRPr="000604AF">
              <w:t>department (</w:t>
            </w:r>
            <w:r w:rsidR="00355CD1" w:rsidRPr="000604AF">
              <w:t xml:space="preserve">current </w:t>
            </w:r>
            <w:r w:rsidR="00AA73FB" w:rsidRPr="000604AF">
              <w:t>f</w:t>
            </w:r>
            <w:r w:rsidR="00355CD1" w:rsidRPr="000604AF">
              <w:t>aculty</w:t>
            </w:r>
            <w:r w:rsidR="0044514E" w:rsidRPr="000604AF">
              <w:t>), and</w:t>
            </w:r>
            <w:r w:rsidR="00355CD1" w:rsidRPr="000604AF">
              <w:t> </w:t>
            </w:r>
          </w:p>
          <w:p w14:paraId="5C4C2509" w14:textId="77777777" w:rsidR="00355CD1" w:rsidRPr="006716EA" w:rsidRDefault="00355CD1" w:rsidP="00627565">
            <w:pPr>
              <w:pStyle w:val="MPLParapgrah"/>
              <w:spacing w:after="0"/>
              <w:rPr>
                <w:sz w:val="18"/>
                <w:szCs w:val="18"/>
              </w:rPr>
            </w:pPr>
            <w:r w:rsidRPr="000604AF">
              <w:t xml:space="preserve">Dean of proposed </w:t>
            </w:r>
            <w:r w:rsidR="00AA73FB" w:rsidRPr="000604AF">
              <w:t>f</w:t>
            </w:r>
            <w:r w:rsidRPr="000604AF">
              <w:t>aculty</w:t>
            </w:r>
            <w:r w:rsidR="0044514E" w:rsidRPr="000604AF">
              <w:t xml:space="preserve"> (if applicable)</w:t>
            </w:r>
          </w:p>
        </w:tc>
      </w:tr>
      <w:tr w:rsidR="00355CD1" w:rsidRPr="00F123E4" w14:paraId="2CF0BF45" w14:textId="77777777" w:rsidTr="00627565">
        <w:trPr>
          <w:trHeight w:val="15"/>
        </w:trPr>
        <w:tc>
          <w:tcPr>
            <w:tcW w:w="2058" w:type="pct"/>
            <w:shd w:val="clear" w:color="auto" w:fill="auto"/>
            <w:vAlign w:val="center"/>
            <w:hideMark/>
          </w:tcPr>
          <w:p w14:paraId="54643DAA" w14:textId="77777777" w:rsidR="00355CD1" w:rsidRPr="006716EA" w:rsidRDefault="00972472" w:rsidP="00627565">
            <w:pPr>
              <w:pStyle w:val="MPLParapgrah"/>
              <w:spacing w:after="0"/>
              <w:rPr>
                <w:rFonts w:cstheme="majorBidi"/>
                <w:sz w:val="18"/>
                <w:szCs w:val="18"/>
                <w:lang w:eastAsia="en-AU"/>
              </w:rPr>
            </w:pPr>
            <w:r w:rsidRPr="1C886D89">
              <w:rPr>
                <w:rFonts w:cstheme="majorBidi"/>
                <w:lang w:eastAsia="en-AU"/>
              </w:rPr>
              <w:t>S</w:t>
            </w:r>
            <w:r w:rsidR="00355CD1" w:rsidRPr="1C886D89">
              <w:rPr>
                <w:rFonts w:cstheme="majorBidi"/>
                <w:lang w:eastAsia="en-AU"/>
              </w:rPr>
              <w:t>upervis</w:t>
            </w:r>
            <w:r w:rsidR="008C6E23">
              <w:rPr>
                <w:rFonts w:cstheme="majorBidi"/>
                <w:lang w:eastAsia="en-AU"/>
              </w:rPr>
              <w:t>or or advisory committee</w:t>
            </w:r>
          </w:p>
        </w:tc>
        <w:tc>
          <w:tcPr>
            <w:tcW w:w="1402" w:type="pct"/>
            <w:shd w:val="clear" w:color="auto" w:fill="auto"/>
            <w:vAlign w:val="center"/>
            <w:hideMark/>
          </w:tcPr>
          <w:p w14:paraId="249E75DB" w14:textId="77777777" w:rsidR="00355CD1" w:rsidRPr="006716EA" w:rsidRDefault="00355CD1" w:rsidP="00627565">
            <w:pPr>
              <w:pStyle w:val="MPLParapgrah"/>
              <w:spacing w:after="0"/>
              <w:rPr>
                <w:lang w:eastAsia="en-AU"/>
              </w:rPr>
            </w:pPr>
            <w:r w:rsidRPr="006716EA">
              <w:rPr>
                <w:lang w:eastAsia="en-AU"/>
              </w:rPr>
              <w:t>Advisory committee chair</w:t>
            </w:r>
          </w:p>
          <w:p w14:paraId="6E1C16E4" w14:textId="77777777" w:rsidR="00355CD1" w:rsidRPr="006716EA" w:rsidRDefault="00355CD1" w:rsidP="00627565">
            <w:pPr>
              <w:pStyle w:val="MPLParapgrah"/>
              <w:spacing w:after="0"/>
              <w:rPr>
                <w:sz w:val="18"/>
                <w:szCs w:val="18"/>
                <w:lang w:eastAsia="en-AU"/>
              </w:rPr>
            </w:pPr>
          </w:p>
        </w:tc>
        <w:tc>
          <w:tcPr>
            <w:tcW w:w="1539" w:type="pct"/>
            <w:shd w:val="clear" w:color="auto" w:fill="auto"/>
            <w:vAlign w:val="center"/>
            <w:hideMark/>
          </w:tcPr>
          <w:p w14:paraId="46A71BD8" w14:textId="77777777" w:rsidR="00E43EE0" w:rsidRDefault="00E43EE0" w:rsidP="00627565">
            <w:pPr>
              <w:pStyle w:val="MPLParapgrah"/>
              <w:spacing w:after="0"/>
              <w:rPr>
                <w:lang w:eastAsia="en-AU"/>
              </w:rPr>
            </w:pPr>
            <w:r>
              <w:rPr>
                <w:lang w:eastAsia="en-AU"/>
              </w:rPr>
              <w:t>Head of depa</w:t>
            </w:r>
            <w:r w:rsidR="00A66E84">
              <w:rPr>
                <w:lang w:eastAsia="en-AU"/>
              </w:rPr>
              <w:t>rtment</w:t>
            </w:r>
          </w:p>
          <w:p w14:paraId="13E4006B" w14:textId="77777777" w:rsidR="001F71EE" w:rsidRPr="006716EA" w:rsidRDefault="001F71EE" w:rsidP="00627565">
            <w:pPr>
              <w:pStyle w:val="MPLParapgrah"/>
              <w:spacing w:after="0"/>
              <w:rPr>
                <w:rFonts w:cstheme="majorBidi"/>
                <w:sz w:val="18"/>
                <w:szCs w:val="18"/>
                <w:lang w:eastAsia="en-AU"/>
              </w:rPr>
            </w:pPr>
          </w:p>
        </w:tc>
      </w:tr>
      <w:tr w:rsidR="00355CD1" w:rsidRPr="00F123E4" w14:paraId="3EC6B1C0" w14:textId="77777777" w:rsidTr="00627565">
        <w:trPr>
          <w:trHeight w:val="15"/>
        </w:trPr>
        <w:tc>
          <w:tcPr>
            <w:tcW w:w="2058" w:type="pct"/>
            <w:shd w:val="clear" w:color="auto" w:fill="auto"/>
            <w:vAlign w:val="center"/>
          </w:tcPr>
          <w:p w14:paraId="2AE68EF6" w14:textId="77777777" w:rsidR="00355CD1" w:rsidRPr="006716EA" w:rsidRDefault="00355CD1" w:rsidP="00627565">
            <w:pPr>
              <w:pStyle w:val="MPLParapgrah"/>
              <w:spacing w:after="0"/>
              <w:rPr>
                <w:lang w:eastAsia="en-AU"/>
              </w:rPr>
            </w:pPr>
            <w:r w:rsidRPr="006716EA">
              <w:rPr>
                <w:lang w:eastAsia="en-AU"/>
              </w:rPr>
              <w:t>Minor change in project, thesis title or field of research code</w:t>
            </w:r>
            <w:r w:rsidR="003637FE" w:rsidRPr="006716EA">
              <w:rPr>
                <w:lang w:eastAsia="en-AU"/>
              </w:rPr>
              <w:t>s</w:t>
            </w:r>
          </w:p>
        </w:tc>
        <w:tc>
          <w:tcPr>
            <w:tcW w:w="1402" w:type="pct"/>
            <w:shd w:val="clear" w:color="auto" w:fill="auto"/>
            <w:vAlign w:val="center"/>
          </w:tcPr>
          <w:p w14:paraId="6A07457D" w14:textId="77777777" w:rsidR="00355CD1" w:rsidRPr="006716EA" w:rsidRDefault="00F621C5" w:rsidP="00627565">
            <w:pPr>
              <w:pStyle w:val="MPLParapgrah"/>
              <w:spacing w:after="0"/>
              <w:rPr>
                <w:lang w:eastAsia="en-AU"/>
              </w:rPr>
            </w:pPr>
            <w:r>
              <w:rPr>
                <w:lang w:eastAsia="en-AU"/>
              </w:rPr>
              <w:t>-</w:t>
            </w:r>
          </w:p>
        </w:tc>
        <w:tc>
          <w:tcPr>
            <w:tcW w:w="1539" w:type="pct"/>
            <w:shd w:val="clear" w:color="auto" w:fill="auto"/>
            <w:vAlign w:val="center"/>
          </w:tcPr>
          <w:p w14:paraId="3401A93F" w14:textId="77777777" w:rsidR="00355CD1" w:rsidRPr="006716EA" w:rsidRDefault="00C1105F" w:rsidP="00627565">
            <w:pPr>
              <w:pStyle w:val="MPLParapgrah"/>
              <w:spacing w:after="0"/>
              <w:rPr>
                <w:lang w:eastAsia="en-AU"/>
              </w:rPr>
            </w:pPr>
            <w:r w:rsidRPr="006716EA">
              <w:rPr>
                <w:lang w:eastAsia="en-AU"/>
              </w:rPr>
              <w:t>Principal s</w:t>
            </w:r>
            <w:r w:rsidR="00355CD1" w:rsidRPr="006716EA">
              <w:rPr>
                <w:lang w:eastAsia="en-AU"/>
              </w:rPr>
              <w:t>upervisor</w:t>
            </w:r>
            <w:r w:rsidR="009440F4">
              <w:rPr>
                <w:lang w:eastAsia="en-AU"/>
              </w:rPr>
              <w:t xml:space="preserve"> (or delegate)</w:t>
            </w:r>
          </w:p>
        </w:tc>
      </w:tr>
      <w:tr w:rsidR="00355CD1" w:rsidRPr="00F123E4" w14:paraId="48745283" w14:textId="77777777" w:rsidTr="00627565">
        <w:trPr>
          <w:trHeight w:val="15"/>
        </w:trPr>
        <w:tc>
          <w:tcPr>
            <w:tcW w:w="2058" w:type="pct"/>
            <w:shd w:val="clear" w:color="auto" w:fill="auto"/>
            <w:vAlign w:val="center"/>
            <w:hideMark/>
          </w:tcPr>
          <w:p w14:paraId="679DE0C0" w14:textId="77777777" w:rsidR="00355CD1" w:rsidRPr="006716EA" w:rsidRDefault="00355CD1" w:rsidP="00627565">
            <w:pPr>
              <w:pStyle w:val="MPLParapgrah"/>
              <w:spacing w:after="0"/>
              <w:rPr>
                <w:sz w:val="18"/>
                <w:szCs w:val="18"/>
                <w:lang w:eastAsia="en-AU"/>
              </w:rPr>
            </w:pPr>
            <w:r w:rsidRPr="006716EA">
              <w:rPr>
                <w:lang w:eastAsia="en-AU"/>
              </w:rPr>
              <w:t>Substantive change in project, thesis title or field of research code</w:t>
            </w:r>
          </w:p>
        </w:tc>
        <w:tc>
          <w:tcPr>
            <w:tcW w:w="1402" w:type="pct"/>
            <w:shd w:val="clear" w:color="auto" w:fill="auto"/>
            <w:vAlign w:val="center"/>
            <w:hideMark/>
          </w:tcPr>
          <w:p w14:paraId="2EC402F6" w14:textId="77777777" w:rsidR="00355CD1" w:rsidRPr="006716EA" w:rsidRDefault="00C1105F" w:rsidP="00627565">
            <w:pPr>
              <w:pStyle w:val="MPLParapgrah"/>
              <w:spacing w:after="0"/>
              <w:rPr>
                <w:sz w:val="18"/>
                <w:szCs w:val="18"/>
                <w:lang w:eastAsia="en-AU"/>
              </w:rPr>
            </w:pPr>
            <w:r w:rsidRPr="006716EA">
              <w:rPr>
                <w:lang w:eastAsia="en-AU"/>
              </w:rPr>
              <w:t>Principal s</w:t>
            </w:r>
            <w:r w:rsidR="00355CD1" w:rsidRPr="006716EA">
              <w:rPr>
                <w:lang w:eastAsia="en-AU"/>
              </w:rPr>
              <w:t>upervisor</w:t>
            </w:r>
          </w:p>
        </w:tc>
        <w:tc>
          <w:tcPr>
            <w:tcW w:w="1539" w:type="pct"/>
            <w:shd w:val="clear" w:color="auto" w:fill="auto"/>
            <w:vAlign w:val="center"/>
            <w:hideMark/>
          </w:tcPr>
          <w:p w14:paraId="30B26FB5" w14:textId="77777777" w:rsidR="00355CD1" w:rsidRPr="006716EA" w:rsidRDefault="00355CD1" w:rsidP="00627565">
            <w:pPr>
              <w:pStyle w:val="MPLParapgrah"/>
              <w:spacing w:after="0"/>
              <w:rPr>
                <w:sz w:val="18"/>
                <w:szCs w:val="18"/>
                <w:lang w:eastAsia="en-AU"/>
              </w:rPr>
            </w:pPr>
            <w:r w:rsidRPr="006716EA">
              <w:rPr>
                <w:lang w:eastAsia="en-AU"/>
              </w:rPr>
              <w:t xml:space="preserve">Head of </w:t>
            </w:r>
            <w:r w:rsidR="00AA73FB">
              <w:rPr>
                <w:lang w:eastAsia="en-AU"/>
              </w:rPr>
              <w:t>d</w:t>
            </w:r>
            <w:r w:rsidRPr="006716EA">
              <w:rPr>
                <w:lang w:eastAsia="en-AU"/>
              </w:rPr>
              <w:t>epartment</w:t>
            </w:r>
            <w:r w:rsidR="00D25DF0">
              <w:rPr>
                <w:lang w:eastAsia="en-AU"/>
              </w:rPr>
              <w:t xml:space="preserve"> (or delegate)</w:t>
            </w:r>
            <w:r w:rsidRPr="006716EA">
              <w:rPr>
                <w:lang w:eastAsia="en-AU"/>
              </w:rPr>
              <w:t> </w:t>
            </w:r>
          </w:p>
        </w:tc>
      </w:tr>
      <w:tr w:rsidR="00355CD1" w:rsidRPr="00F123E4" w14:paraId="3CBA74F1" w14:textId="77777777" w:rsidTr="00627565">
        <w:trPr>
          <w:trHeight w:val="15"/>
        </w:trPr>
        <w:tc>
          <w:tcPr>
            <w:tcW w:w="2058" w:type="pct"/>
            <w:shd w:val="clear" w:color="auto" w:fill="auto"/>
            <w:vAlign w:val="center"/>
            <w:hideMark/>
          </w:tcPr>
          <w:p w14:paraId="318E4AAD" w14:textId="77777777" w:rsidR="00355CD1" w:rsidRPr="006716EA" w:rsidRDefault="00972472" w:rsidP="00627565">
            <w:pPr>
              <w:pStyle w:val="MPLParapgrah"/>
              <w:spacing w:after="0"/>
              <w:rPr>
                <w:sz w:val="18"/>
                <w:szCs w:val="18"/>
                <w:lang w:eastAsia="en-AU"/>
              </w:rPr>
            </w:pPr>
            <w:r w:rsidRPr="006716EA">
              <w:rPr>
                <w:lang w:eastAsia="en-AU"/>
              </w:rPr>
              <w:t>S</w:t>
            </w:r>
            <w:r w:rsidR="00355CD1" w:rsidRPr="006716EA">
              <w:rPr>
                <w:lang w:eastAsia="en-AU"/>
              </w:rPr>
              <w:t>tudy rate </w:t>
            </w:r>
          </w:p>
        </w:tc>
        <w:tc>
          <w:tcPr>
            <w:tcW w:w="1402" w:type="pct"/>
            <w:shd w:val="clear" w:color="auto" w:fill="auto"/>
            <w:vAlign w:val="center"/>
            <w:hideMark/>
          </w:tcPr>
          <w:p w14:paraId="3AD39595" w14:textId="77777777" w:rsidR="00355CD1" w:rsidRPr="006716EA" w:rsidRDefault="00355CD1" w:rsidP="00627565">
            <w:pPr>
              <w:pStyle w:val="MPLParapgrah"/>
              <w:spacing w:after="0"/>
              <w:rPr>
                <w:sz w:val="18"/>
                <w:szCs w:val="18"/>
                <w:lang w:eastAsia="en-AU"/>
              </w:rPr>
            </w:pPr>
            <w:r w:rsidRPr="006716EA">
              <w:rPr>
                <w:lang w:eastAsia="en-AU"/>
              </w:rPr>
              <w:t> </w:t>
            </w:r>
            <w:r w:rsidR="00F621C5">
              <w:rPr>
                <w:lang w:eastAsia="en-AU"/>
              </w:rPr>
              <w:t>-</w:t>
            </w:r>
          </w:p>
        </w:tc>
        <w:tc>
          <w:tcPr>
            <w:tcW w:w="1539" w:type="pct"/>
            <w:shd w:val="clear" w:color="auto" w:fill="auto"/>
            <w:vAlign w:val="center"/>
            <w:hideMark/>
          </w:tcPr>
          <w:p w14:paraId="621E3A96" w14:textId="77777777" w:rsidR="00355CD1" w:rsidRPr="006716EA" w:rsidRDefault="00C1105F" w:rsidP="00627565">
            <w:pPr>
              <w:pStyle w:val="MPLParapgrah"/>
              <w:spacing w:after="0"/>
              <w:rPr>
                <w:sz w:val="18"/>
                <w:szCs w:val="18"/>
                <w:lang w:eastAsia="en-AU"/>
              </w:rPr>
            </w:pPr>
            <w:r w:rsidRPr="006716EA">
              <w:rPr>
                <w:lang w:eastAsia="en-AU"/>
              </w:rPr>
              <w:t>Principal s</w:t>
            </w:r>
            <w:r w:rsidR="00355CD1" w:rsidRPr="006716EA">
              <w:rPr>
                <w:lang w:eastAsia="en-AU"/>
              </w:rPr>
              <w:t>upervisor </w:t>
            </w:r>
            <w:r w:rsidR="00D25DF0">
              <w:rPr>
                <w:lang w:eastAsia="en-AU"/>
              </w:rPr>
              <w:t>(or delegate)</w:t>
            </w:r>
          </w:p>
        </w:tc>
      </w:tr>
      <w:tr w:rsidR="00355CD1" w:rsidRPr="00F123E4" w14:paraId="2D521A0C" w14:textId="77777777" w:rsidTr="00627565">
        <w:trPr>
          <w:trHeight w:val="15"/>
        </w:trPr>
        <w:tc>
          <w:tcPr>
            <w:tcW w:w="2058" w:type="pct"/>
            <w:shd w:val="clear" w:color="auto" w:fill="auto"/>
            <w:vAlign w:val="center"/>
            <w:hideMark/>
          </w:tcPr>
          <w:p w14:paraId="58252355" w14:textId="77777777" w:rsidR="00355CD1" w:rsidRPr="006716EA" w:rsidRDefault="00355CD1" w:rsidP="00627565">
            <w:pPr>
              <w:pStyle w:val="MPLParapgrah"/>
              <w:spacing w:after="0"/>
              <w:rPr>
                <w:sz w:val="18"/>
                <w:szCs w:val="18"/>
                <w:lang w:eastAsia="en-AU"/>
              </w:rPr>
            </w:pPr>
            <w:r w:rsidRPr="006716EA">
              <w:rPr>
                <w:lang w:eastAsia="en-AU"/>
              </w:rPr>
              <w:t>Add or remove coursework subject </w:t>
            </w:r>
          </w:p>
        </w:tc>
        <w:tc>
          <w:tcPr>
            <w:tcW w:w="1402" w:type="pct"/>
            <w:shd w:val="clear" w:color="auto" w:fill="auto"/>
            <w:vAlign w:val="center"/>
            <w:hideMark/>
          </w:tcPr>
          <w:p w14:paraId="23C94F4B" w14:textId="77777777" w:rsidR="00355CD1" w:rsidRPr="006716EA" w:rsidRDefault="00C1105F" w:rsidP="00627565">
            <w:pPr>
              <w:pStyle w:val="MPLParapgrah"/>
              <w:spacing w:after="0"/>
              <w:rPr>
                <w:sz w:val="18"/>
                <w:szCs w:val="18"/>
                <w:lang w:eastAsia="en-AU"/>
              </w:rPr>
            </w:pPr>
            <w:r w:rsidRPr="006716EA">
              <w:rPr>
                <w:lang w:eastAsia="en-AU"/>
              </w:rPr>
              <w:t>Principal s</w:t>
            </w:r>
            <w:r w:rsidR="00355CD1" w:rsidRPr="006716EA">
              <w:rPr>
                <w:lang w:eastAsia="en-AU"/>
              </w:rPr>
              <w:t>upervisor </w:t>
            </w:r>
          </w:p>
        </w:tc>
        <w:tc>
          <w:tcPr>
            <w:tcW w:w="1539" w:type="pct"/>
            <w:shd w:val="clear" w:color="auto" w:fill="auto"/>
            <w:vAlign w:val="center"/>
            <w:hideMark/>
          </w:tcPr>
          <w:p w14:paraId="7CF3BACC" w14:textId="77777777" w:rsidR="00355CD1" w:rsidRPr="006716EA" w:rsidRDefault="00355CD1" w:rsidP="00627565">
            <w:pPr>
              <w:pStyle w:val="MPLParapgrah"/>
              <w:spacing w:after="0"/>
              <w:rPr>
                <w:sz w:val="18"/>
                <w:szCs w:val="18"/>
                <w:lang w:eastAsia="en-AU"/>
              </w:rPr>
            </w:pPr>
            <w:r w:rsidRPr="006716EA">
              <w:rPr>
                <w:lang w:eastAsia="en-AU"/>
              </w:rPr>
              <w:t xml:space="preserve">Subject </w:t>
            </w:r>
            <w:r w:rsidR="00AA73FB">
              <w:rPr>
                <w:lang w:eastAsia="en-AU"/>
              </w:rPr>
              <w:t>c</w:t>
            </w:r>
            <w:r w:rsidRPr="006716EA">
              <w:rPr>
                <w:lang w:eastAsia="en-AU"/>
              </w:rPr>
              <w:t>oordinator </w:t>
            </w:r>
          </w:p>
        </w:tc>
      </w:tr>
      <w:tr w:rsidR="00355CD1" w:rsidRPr="00F123E4" w14:paraId="71FA339F" w14:textId="77777777" w:rsidTr="00627565">
        <w:trPr>
          <w:trHeight w:val="15"/>
        </w:trPr>
        <w:tc>
          <w:tcPr>
            <w:tcW w:w="2058" w:type="pct"/>
            <w:shd w:val="clear" w:color="auto" w:fill="auto"/>
            <w:vAlign w:val="center"/>
            <w:hideMark/>
          </w:tcPr>
          <w:p w14:paraId="41BE149A" w14:textId="77777777" w:rsidR="00355CD1" w:rsidRPr="006716EA" w:rsidRDefault="009A7B5B" w:rsidP="00627565">
            <w:pPr>
              <w:pStyle w:val="MPLParapgrah"/>
              <w:spacing w:after="0"/>
              <w:rPr>
                <w:sz w:val="18"/>
                <w:szCs w:val="18"/>
                <w:lang w:eastAsia="en-AU"/>
              </w:rPr>
            </w:pPr>
            <w:r w:rsidRPr="006716EA">
              <w:rPr>
                <w:lang w:eastAsia="en-AU"/>
              </w:rPr>
              <w:t>T</w:t>
            </w:r>
            <w:r w:rsidR="007B72D5" w:rsidRPr="006716EA">
              <w:rPr>
                <w:lang w:eastAsia="en-AU"/>
              </w:rPr>
              <w:t>ransfer</w:t>
            </w:r>
            <w:r w:rsidRPr="006716EA">
              <w:rPr>
                <w:lang w:eastAsia="en-AU"/>
              </w:rPr>
              <w:t xml:space="preserve"> to another graduate research </w:t>
            </w:r>
            <w:r w:rsidR="00450A72">
              <w:rPr>
                <w:lang w:eastAsia="en-AU"/>
              </w:rPr>
              <w:t>course</w:t>
            </w:r>
            <w:r w:rsidR="00355CD1" w:rsidRPr="006716EA">
              <w:rPr>
                <w:lang w:eastAsia="en-AU"/>
              </w:rPr>
              <w:t> </w:t>
            </w:r>
          </w:p>
        </w:tc>
        <w:tc>
          <w:tcPr>
            <w:tcW w:w="1402" w:type="pct"/>
            <w:shd w:val="clear" w:color="auto" w:fill="auto"/>
            <w:vAlign w:val="center"/>
            <w:hideMark/>
          </w:tcPr>
          <w:p w14:paraId="34293468" w14:textId="77777777" w:rsidR="00355CD1" w:rsidRPr="006716EA" w:rsidRDefault="00C1105F" w:rsidP="00627565">
            <w:pPr>
              <w:pStyle w:val="MPLParapgrah"/>
              <w:spacing w:after="0"/>
              <w:rPr>
                <w:sz w:val="18"/>
                <w:szCs w:val="18"/>
                <w:lang w:eastAsia="en-AU"/>
              </w:rPr>
            </w:pPr>
            <w:r w:rsidRPr="006716EA">
              <w:rPr>
                <w:lang w:eastAsia="en-AU"/>
              </w:rPr>
              <w:t>Principal s</w:t>
            </w:r>
            <w:r w:rsidR="00355CD1" w:rsidRPr="006716EA">
              <w:rPr>
                <w:lang w:eastAsia="en-AU"/>
              </w:rPr>
              <w:t>upervisor </w:t>
            </w:r>
          </w:p>
        </w:tc>
        <w:tc>
          <w:tcPr>
            <w:tcW w:w="1539" w:type="pct"/>
            <w:shd w:val="clear" w:color="auto" w:fill="auto"/>
            <w:vAlign w:val="center"/>
            <w:hideMark/>
          </w:tcPr>
          <w:p w14:paraId="2BCC592B" w14:textId="77777777" w:rsidR="00355CD1" w:rsidRPr="006716EA" w:rsidRDefault="00DE3B6E" w:rsidP="00627565">
            <w:pPr>
              <w:pStyle w:val="MPLParapgrah"/>
              <w:spacing w:after="0"/>
              <w:rPr>
                <w:sz w:val="18"/>
                <w:szCs w:val="18"/>
              </w:rPr>
            </w:pPr>
            <w:r>
              <w:t>Head of department (</w:t>
            </w:r>
            <w:r w:rsidR="00355CD1" w:rsidRPr="374FBDC5">
              <w:t xml:space="preserve">current </w:t>
            </w:r>
            <w:r w:rsidR="00AA73FB">
              <w:t>f</w:t>
            </w:r>
            <w:r w:rsidR="00355CD1" w:rsidRPr="374FBDC5">
              <w:t>aculty</w:t>
            </w:r>
            <w:r>
              <w:t>), and</w:t>
            </w:r>
            <w:r w:rsidR="00355CD1" w:rsidRPr="374FBDC5">
              <w:t> </w:t>
            </w:r>
          </w:p>
          <w:p w14:paraId="598582DD" w14:textId="77777777" w:rsidR="00355CD1" w:rsidRPr="006716EA" w:rsidRDefault="76D1BC73" w:rsidP="00627565">
            <w:pPr>
              <w:pStyle w:val="MPLParapgrah"/>
              <w:spacing w:after="0"/>
            </w:pPr>
            <w:r w:rsidRPr="41A372D6">
              <w:t xml:space="preserve">Dean of proposed </w:t>
            </w:r>
            <w:r w:rsidR="00AA73FB">
              <w:t>f</w:t>
            </w:r>
            <w:r w:rsidRPr="41A372D6">
              <w:t>aculty</w:t>
            </w:r>
            <w:r w:rsidR="00DE3B6E">
              <w:t xml:space="preserve"> (if applicable)</w:t>
            </w:r>
          </w:p>
        </w:tc>
      </w:tr>
      <w:tr w:rsidR="00355CD1" w:rsidRPr="00F123E4" w14:paraId="0CDFC1FD" w14:textId="77777777" w:rsidTr="00627565">
        <w:trPr>
          <w:trHeight w:val="15"/>
        </w:trPr>
        <w:tc>
          <w:tcPr>
            <w:tcW w:w="2058" w:type="pct"/>
            <w:shd w:val="clear" w:color="auto" w:fill="auto"/>
            <w:vAlign w:val="center"/>
            <w:hideMark/>
          </w:tcPr>
          <w:p w14:paraId="269B44B6" w14:textId="77777777" w:rsidR="00355CD1" w:rsidRPr="006716EA" w:rsidRDefault="00972472" w:rsidP="00627565">
            <w:pPr>
              <w:pStyle w:val="MPLParapgrah"/>
              <w:spacing w:after="0"/>
              <w:rPr>
                <w:sz w:val="18"/>
                <w:szCs w:val="18"/>
                <w:lang w:eastAsia="en-AU"/>
              </w:rPr>
            </w:pPr>
            <w:r w:rsidRPr="006716EA">
              <w:rPr>
                <w:lang w:eastAsia="en-AU"/>
              </w:rPr>
              <w:t>C</w:t>
            </w:r>
            <w:r w:rsidR="00355CD1" w:rsidRPr="006716EA">
              <w:rPr>
                <w:lang w:eastAsia="en-AU"/>
              </w:rPr>
              <w:t>ommencement date </w:t>
            </w:r>
          </w:p>
        </w:tc>
        <w:tc>
          <w:tcPr>
            <w:tcW w:w="1402" w:type="pct"/>
            <w:shd w:val="clear" w:color="auto" w:fill="auto"/>
            <w:vAlign w:val="center"/>
            <w:hideMark/>
          </w:tcPr>
          <w:p w14:paraId="2DA7CDF7" w14:textId="77777777" w:rsidR="00355CD1" w:rsidRPr="006716EA" w:rsidRDefault="00355CD1" w:rsidP="00627565">
            <w:pPr>
              <w:pStyle w:val="MPLParapgrah"/>
              <w:spacing w:after="0"/>
              <w:rPr>
                <w:sz w:val="18"/>
                <w:szCs w:val="18"/>
                <w:lang w:eastAsia="en-AU"/>
              </w:rPr>
            </w:pPr>
            <w:r w:rsidRPr="006716EA">
              <w:rPr>
                <w:lang w:eastAsia="en-AU"/>
              </w:rPr>
              <w:t> </w:t>
            </w:r>
            <w:r w:rsidR="00F621C5">
              <w:rPr>
                <w:lang w:eastAsia="en-AU"/>
              </w:rPr>
              <w:t>-</w:t>
            </w:r>
          </w:p>
        </w:tc>
        <w:tc>
          <w:tcPr>
            <w:tcW w:w="1539" w:type="pct"/>
            <w:shd w:val="clear" w:color="auto" w:fill="auto"/>
            <w:vAlign w:val="center"/>
            <w:hideMark/>
          </w:tcPr>
          <w:p w14:paraId="19953A06" w14:textId="77777777" w:rsidR="00355CD1" w:rsidRPr="006716EA" w:rsidRDefault="00C1105F" w:rsidP="00627565">
            <w:pPr>
              <w:pStyle w:val="MPLParapgrah"/>
              <w:spacing w:after="0"/>
              <w:rPr>
                <w:sz w:val="18"/>
                <w:szCs w:val="18"/>
                <w:lang w:eastAsia="en-AU"/>
              </w:rPr>
            </w:pPr>
            <w:r w:rsidRPr="006716EA">
              <w:rPr>
                <w:lang w:eastAsia="en-AU"/>
              </w:rPr>
              <w:t>Principal s</w:t>
            </w:r>
            <w:r w:rsidR="00355CD1" w:rsidRPr="006716EA">
              <w:rPr>
                <w:lang w:eastAsia="en-AU"/>
              </w:rPr>
              <w:t>upervisor </w:t>
            </w:r>
            <w:r w:rsidR="00D25DF0">
              <w:rPr>
                <w:lang w:eastAsia="en-AU"/>
              </w:rPr>
              <w:t>(or delegate)</w:t>
            </w:r>
          </w:p>
        </w:tc>
      </w:tr>
      <w:tr w:rsidR="0005649A" w:rsidRPr="00F123E4" w14:paraId="06F43262" w14:textId="77777777" w:rsidTr="00627565">
        <w:trPr>
          <w:trHeight w:val="15"/>
        </w:trPr>
        <w:tc>
          <w:tcPr>
            <w:tcW w:w="2058" w:type="pct"/>
            <w:shd w:val="clear" w:color="auto" w:fill="auto"/>
            <w:vAlign w:val="center"/>
            <w:hideMark/>
          </w:tcPr>
          <w:p w14:paraId="7F21B729" w14:textId="77777777" w:rsidR="0005649A" w:rsidRPr="006716EA" w:rsidRDefault="0005649A" w:rsidP="00627565">
            <w:pPr>
              <w:pStyle w:val="MPLParapgrah"/>
              <w:rPr>
                <w:sz w:val="18"/>
                <w:szCs w:val="18"/>
                <w:lang w:eastAsia="en-AU"/>
              </w:rPr>
            </w:pPr>
            <w:r w:rsidRPr="006716EA">
              <w:rPr>
                <w:lang w:eastAsia="en-AU"/>
              </w:rPr>
              <w:t>Request to Study Away </w:t>
            </w:r>
          </w:p>
        </w:tc>
        <w:tc>
          <w:tcPr>
            <w:tcW w:w="2942" w:type="pct"/>
            <w:gridSpan w:val="2"/>
            <w:shd w:val="clear" w:color="auto" w:fill="auto"/>
            <w:vAlign w:val="center"/>
            <w:hideMark/>
          </w:tcPr>
          <w:p w14:paraId="4B7C9F33" w14:textId="77777777" w:rsidR="0005649A" w:rsidRPr="006716EA" w:rsidRDefault="0005649A" w:rsidP="00627565">
            <w:pPr>
              <w:pStyle w:val="MPLParapgrah"/>
              <w:rPr>
                <w:rFonts w:cstheme="majorBidi"/>
                <w:sz w:val="18"/>
                <w:szCs w:val="18"/>
                <w:lang w:eastAsia="en-AU"/>
              </w:rPr>
            </w:pPr>
            <w:r>
              <w:rPr>
                <w:rFonts w:cstheme="majorBidi"/>
                <w:lang w:eastAsia="en-AU"/>
              </w:rPr>
              <w:t>Refer to</w:t>
            </w:r>
            <w:r w:rsidRPr="006716EA">
              <w:rPr>
                <w:rFonts w:cstheme="majorBidi"/>
                <w:lang w:eastAsia="en-AU"/>
              </w:rPr>
              <w:t xml:space="preserve"> the Student Travel and Transport Policy (</w:t>
            </w:r>
            <w:hyperlink r:id="rId46">
              <w:r w:rsidRPr="006716EA">
                <w:rPr>
                  <w:rStyle w:val="Hyperlink"/>
                </w:rPr>
                <w:t>MPF1209</w:t>
              </w:r>
            </w:hyperlink>
            <w:r w:rsidRPr="006716EA">
              <w:rPr>
                <w:rFonts w:cstheme="majorBidi"/>
                <w:lang w:eastAsia="en-AU"/>
              </w:rPr>
              <w:t>)</w:t>
            </w:r>
          </w:p>
        </w:tc>
      </w:tr>
    </w:tbl>
    <w:p w14:paraId="613D9EAF" w14:textId="77777777" w:rsidR="008868D5" w:rsidRDefault="008868D5" w:rsidP="00240013">
      <w:pPr>
        <w:pStyle w:val="MPLParapgrah"/>
        <w:rPr>
          <w:i/>
          <w:iCs/>
          <w:lang w:eastAsia="en-AU"/>
        </w:rPr>
      </w:pPr>
    </w:p>
    <w:p w14:paraId="13FD8B8D" w14:textId="77777777" w:rsidR="00D2549F" w:rsidRPr="00101F12" w:rsidRDefault="00D2549F" w:rsidP="00240013">
      <w:pPr>
        <w:pStyle w:val="MPLParapgrah"/>
        <w:rPr>
          <w:b/>
          <w:bCs/>
          <w:i/>
          <w:iCs/>
        </w:rPr>
      </w:pPr>
      <w:r w:rsidRPr="00286C4D">
        <w:rPr>
          <w:b/>
          <w:bCs/>
        </w:rPr>
        <w:t>Leave</w:t>
      </w:r>
      <w:r w:rsidRPr="00101F12">
        <w:rPr>
          <w:b/>
          <w:bCs/>
          <w:i/>
          <w:iCs/>
        </w:rPr>
        <w:t> </w:t>
      </w:r>
    </w:p>
    <w:p w14:paraId="00DF49E3" w14:textId="77777777" w:rsidR="00362C42" w:rsidRDefault="00362C42" w:rsidP="00240013">
      <w:pPr>
        <w:pStyle w:val="MPLParagraphlevel1"/>
      </w:pPr>
      <w:r w:rsidRPr="31C5A526">
        <w:lastRenderedPageBreak/>
        <w:t xml:space="preserve">Periods of leave </w:t>
      </w:r>
      <w:r w:rsidR="006330D5">
        <w:t xml:space="preserve">must comply with </w:t>
      </w:r>
      <w:r w:rsidRPr="31C5A526">
        <w:t xml:space="preserve">the </w:t>
      </w:r>
      <w:r w:rsidR="002248C9">
        <w:t>Enrolment and Timetabling Policy (</w:t>
      </w:r>
      <w:hyperlink r:id="rId47" w:history="1">
        <w:r w:rsidR="002248C9" w:rsidRPr="00F55BA2">
          <w:rPr>
            <w:rStyle w:val="Hyperlink"/>
          </w:rPr>
          <w:t>MPF1294</w:t>
        </w:r>
      </w:hyperlink>
      <w:r w:rsidR="002248C9">
        <w:t>)</w:t>
      </w:r>
      <w:r w:rsidR="001530C2">
        <w:t xml:space="preserve">, </w:t>
      </w:r>
      <w:r w:rsidRPr="31C5A526">
        <w:t>expected course duration</w:t>
      </w:r>
      <w:r w:rsidR="00A021D0">
        <w:t xml:space="preserve"> and</w:t>
      </w:r>
      <w:r w:rsidRPr="31C5A526">
        <w:t xml:space="preserve"> the maximum submission date for examination. </w:t>
      </w:r>
    </w:p>
    <w:p w14:paraId="11223CA5" w14:textId="77777777" w:rsidR="00756421" w:rsidRPr="009D3E6A" w:rsidRDefault="00756421" w:rsidP="00240013">
      <w:pPr>
        <w:pStyle w:val="MPLParagraphlevel1"/>
      </w:pPr>
      <w:r w:rsidRPr="009D3E6A">
        <w:t xml:space="preserve">Where the </w:t>
      </w:r>
      <w:r w:rsidR="00D765FC">
        <w:t>candidate</w:t>
      </w:r>
      <w:r w:rsidR="00582611" w:rsidRPr="009D3E6A">
        <w:t xml:space="preserve"> </w:t>
      </w:r>
      <w:r w:rsidRPr="009D3E6A">
        <w:t xml:space="preserve">is enrolled in a joint research degree, the supervisor </w:t>
      </w:r>
      <w:r w:rsidR="009160FE">
        <w:t>from</w:t>
      </w:r>
      <w:r w:rsidRPr="009D3E6A">
        <w:t xml:space="preserve"> the partner institution must be consulted</w:t>
      </w:r>
      <w:r w:rsidR="008C0AB4" w:rsidRPr="009D3E6A">
        <w:t xml:space="preserve"> on all leave requests</w:t>
      </w:r>
      <w:r w:rsidRPr="009D3E6A">
        <w:t>.</w:t>
      </w:r>
    </w:p>
    <w:p w14:paraId="697D3BBD" w14:textId="77777777" w:rsidR="004460BA" w:rsidRPr="00101F12" w:rsidRDefault="004460BA" w:rsidP="004460BA">
      <w:pPr>
        <w:pStyle w:val="MPLParapgrah"/>
        <w:rPr>
          <w:b/>
          <w:bCs/>
          <w:i/>
          <w:iCs/>
        </w:rPr>
      </w:pPr>
      <w:r w:rsidRPr="00286C4D">
        <w:rPr>
          <w:b/>
          <w:bCs/>
        </w:rPr>
        <w:t>Transfer from another institution</w:t>
      </w:r>
      <w:r w:rsidRPr="00101F12">
        <w:rPr>
          <w:b/>
          <w:bCs/>
          <w:i/>
          <w:iCs/>
        </w:rPr>
        <w:t> </w:t>
      </w:r>
    </w:p>
    <w:p w14:paraId="0469B70A" w14:textId="77777777" w:rsidR="004460BA" w:rsidRPr="009D3E6A" w:rsidRDefault="004460BA" w:rsidP="00240013">
      <w:pPr>
        <w:pStyle w:val="MPLParagraphlevel1"/>
      </w:pPr>
      <w:r w:rsidRPr="004154D9">
        <w:t xml:space="preserve">A </w:t>
      </w:r>
      <w:r w:rsidR="00D765FC">
        <w:t>candidate</w:t>
      </w:r>
      <w:r w:rsidRPr="004154D9">
        <w:t xml:space="preserve"> who wants to transfer to the University from another institution must: </w:t>
      </w:r>
    </w:p>
    <w:p w14:paraId="669FAFAE" w14:textId="77777777" w:rsidR="004460BA" w:rsidRPr="009E3808" w:rsidRDefault="004460BA" w:rsidP="002C66D4">
      <w:pPr>
        <w:pStyle w:val="MPLParagraphlevel2"/>
      </w:pPr>
      <w:r w:rsidRPr="009E3808">
        <w:t>apply in accordance with the Selection and Admission Policy (</w:t>
      </w:r>
      <w:hyperlink r:id="rId48">
        <w:r w:rsidRPr="00BE7FE3">
          <w:rPr>
            <w:rStyle w:val="Hyperlink"/>
          </w:rPr>
          <w:t>MPF1295</w:t>
        </w:r>
      </w:hyperlink>
      <w:r w:rsidRPr="009E3808">
        <w:t xml:space="preserve">) </w:t>
      </w:r>
    </w:p>
    <w:p w14:paraId="17239721" w14:textId="77777777" w:rsidR="004460BA" w:rsidRPr="009E3808" w:rsidRDefault="004460BA" w:rsidP="002C66D4">
      <w:pPr>
        <w:pStyle w:val="MPLParagraphlevel2"/>
      </w:pPr>
      <w:r w:rsidRPr="009E3808">
        <w:t>meet the eligibility requirements of the course to which they wish to transfer</w:t>
      </w:r>
    </w:p>
    <w:p w14:paraId="4B699C90" w14:textId="77777777" w:rsidR="004460BA" w:rsidRPr="009E3808" w:rsidRDefault="33399C00" w:rsidP="002C66D4">
      <w:pPr>
        <w:pStyle w:val="MPLParagraphlevel2"/>
      </w:pPr>
      <w:r w:rsidRPr="009E3808">
        <w:t>meet the requirements of this policy</w:t>
      </w:r>
      <w:r w:rsidR="004460BA" w:rsidRPr="009E3808">
        <w:t xml:space="preserve">, and </w:t>
      </w:r>
    </w:p>
    <w:p w14:paraId="2DA81668" w14:textId="77777777" w:rsidR="004460BA" w:rsidRPr="009E3808" w:rsidRDefault="004460BA" w:rsidP="002C66D4">
      <w:pPr>
        <w:pStyle w:val="MPLParagraphlevel2"/>
      </w:pPr>
      <w:r w:rsidRPr="009E3808">
        <w:t xml:space="preserve">satisfy their </w:t>
      </w:r>
      <w:r w:rsidR="00F8460C">
        <w:t xml:space="preserve">prospective </w:t>
      </w:r>
      <w:r w:rsidRPr="009E3808">
        <w:t xml:space="preserve">supervisors and the dean of their ability to complete within </w:t>
      </w:r>
      <w:r w:rsidR="00770682">
        <w:t xml:space="preserve">the </w:t>
      </w:r>
      <w:r w:rsidRPr="009E3808">
        <w:t xml:space="preserve">expected </w:t>
      </w:r>
      <w:r w:rsidR="00CD7720">
        <w:t xml:space="preserve">course </w:t>
      </w:r>
      <w:r w:rsidRPr="009E3808">
        <w:t xml:space="preserve">duration. </w:t>
      </w:r>
    </w:p>
    <w:p w14:paraId="2470624F" w14:textId="77777777" w:rsidR="004460BA" w:rsidRPr="004E7DF9" w:rsidRDefault="004460BA" w:rsidP="00240013">
      <w:pPr>
        <w:pStyle w:val="MPLParagraphlevel1"/>
      </w:pPr>
      <w:r w:rsidRPr="31C5A526">
        <w:t xml:space="preserve">Candidature time undertaken at </w:t>
      </w:r>
      <w:r w:rsidR="006850F2">
        <w:t>an</w:t>
      </w:r>
      <w:r w:rsidRPr="31C5A526">
        <w:t xml:space="preserve">other institution will be deducted from the course duration. </w:t>
      </w:r>
    </w:p>
    <w:p w14:paraId="067831F7" w14:textId="77777777" w:rsidR="004460BA" w:rsidRDefault="004460BA" w:rsidP="00240013">
      <w:pPr>
        <w:pStyle w:val="MPLParagraphlevel1"/>
      </w:pPr>
      <w:r w:rsidRPr="31C5A526">
        <w:t xml:space="preserve">A dean may admit a </w:t>
      </w:r>
      <w:r w:rsidR="00D765FC">
        <w:t>candidate</w:t>
      </w:r>
      <w:r w:rsidRPr="31C5A526">
        <w:t xml:space="preserve"> directly into confirmed candidature if they </w:t>
      </w:r>
      <w:r w:rsidRPr="3915E5F1" w:rsidDel="3FE7243E">
        <w:t xml:space="preserve">have </w:t>
      </w:r>
      <w:r w:rsidRPr="3915E5F1">
        <w:t>successfully</w:t>
      </w:r>
      <w:r w:rsidRPr="31C5A526">
        <w:t xml:space="preserve"> completed the confirmation requirements </w:t>
      </w:r>
      <w:r>
        <w:t>for the project</w:t>
      </w:r>
      <w:r w:rsidRPr="31C5A526">
        <w:t xml:space="preserve"> in a graduate research course at the same or higher AQF level at another Australian institution or at the University.</w:t>
      </w:r>
    </w:p>
    <w:p w14:paraId="4C218C39" w14:textId="77777777" w:rsidR="004460BA" w:rsidRPr="00240013" w:rsidRDefault="004460BA" w:rsidP="00240013">
      <w:pPr>
        <w:pStyle w:val="MPLParapgrah"/>
        <w:rPr>
          <w:i/>
          <w:iCs/>
          <w:lang w:eastAsia="en-AU"/>
        </w:rPr>
      </w:pPr>
      <w:r w:rsidRPr="00286C4D">
        <w:rPr>
          <w:b/>
          <w:bCs/>
        </w:rPr>
        <w:t>Internal transfer </w:t>
      </w:r>
    </w:p>
    <w:p w14:paraId="3E0D4917" w14:textId="77777777" w:rsidR="004460BA" w:rsidRPr="004E7DF9" w:rsidRDefault="004460BA" w:rsidP="00240013">
      <w:pPr>
        <w:pStyle w:val="MPLParagraphlevel1"/>
      </w:pPr>
      <w:r w:rsidRPr="31C5A526">
        <w:t xml:space="preserve">A currently enrolled </w:t>
      </w:r>
      <w:r w:rsidR="00D765FC">
        <w:t>candidate</w:t>
      </w:r>
      <w:r w:rsidRPr="31C5A526">
        <w:t xml:space="preserve"> who wishes to </w:t>
      </w:r>
      <w:r w:rsidR="00947C2E">
        <w:t>change</w:t>
      </w:r>
      <w:r w:rsidRPr="31C5A526">
        <w:t xml:space="preserve"> from one </w:t>
      </w:r>
      <w:r w:rsidR="00DE6528">
        <w:t xml:space="preserve">University </w:t>
      </w:r>
      <w:r w:rsidRPr="31C5A526">
        <w:t xml:space="preserve">graduate research </w:t>
      </w:r>
      <w:r w:rsidR="00EF3119">
        <w:t>course</w:t>
      </w:r>
      <w:r w:rsidR="00EF3119" w:rsidRPr="31C5A526">
        <w:t xml:space="preserve"> </w:t>
      </w:r>
      <w:r w:rsidRPr="31C5A526">
        <w:t xml:space="preserve">to another may apply </w:t>
      </w:r>
      <w:r w:rsidR="00A57C24">
        <w:t xml:space="preserve">to </w:t>
      </w:r>
      <w:r w:rsidR="00823A62">
        <w:t>transfer</w:t>
      </w:r>
      <w:r w:rsidRPr="31C5A526">
        <w:t xml:space="preserve">. </w:t>
      </w:r>
    </w:p>
    <w:p w14:paraId="1EB9BDCA" w14:textId="77777777" w:rsidR="004460BA" w:rsidRPr="004E7DF9" w:rsidRDefault="004460BA" w:rsidP="00240013">
      <w:pPr>
        <w:pStyle w:val="MPLParagraphlevel1"/>
      </w:pPr>
      <w:r w:rsidRPr="31C5A526">
        <w:t xml:space="preserve">The date of commencement for </w:t>
      </w:r>
      <w:r w:rsidR="00D765FC">
        <w:t>candidate</w:t>
      </w:r>
      <w:r>
        <w:t>s</w:t>
      </w:r>
      <w:r w:rsidRPr="31C5A526">
        <w:t xml:space="preserve"> </w:t>
      </w:r>
      <w:r w:rsidR="00B23036">
        <w:t xml:space="preserve">who are </w:t>
      </w:r>
      <w:r w:rsidRPr="31C5A526">
        <w:t>transferring internal</w:t>
      </w:r>
      <w:r w:rsidR="00B23036">
        <w:t>ly</w:t>
      </w:r>
      <w:r w:rsidRPr="31C5A526">
        <w:t xml:space="preserve"> will be backdated to the date of commencement of their current course and </w:t>
      </w:r>
      <w:r w:rsidR="2DF30CAC">
        <w:t xml:space="preserve">any candidature time consumed will be </w:t>
      </w:r>
      <w:r w:rsidRPr="31C5A526">
        <w:t xml:space="preserve">deducted from the course duration. </w:t>
      </w:r>
    </w:p>
    <w:p w14:paraId="56B2BE55" w14:textId="77777777" w:rsidR="004460BA" w:rsidRPr="004E7DF9" w:rsidRDefault="004460BA" w:rsidP="00240013">
      <w:pPr>
        <w:pStyle w:val="MPLParagraphlevel1"/>
      </w:pPr>
      <w:r w:rsidRPr="31C5A526">
        <w:t xml:space="preserve">Doctoral </w:t>
      </w:r>
      <w:r w:rsidR="00D765FC">
        <w:t>candidate</w:t>
      </w:r>
      <w:r>
        <w:t>s</w:t>
      </w:r>
      <w:r w:rsidRPr="31C5A526">
        <w:t xml:space="preserve"> transferring to a </w:t>
      </w:r>
      <w:proofErr w:type="spellStart"/>
      <w:proofErr w:type="gramStart"/>
      <w:r>
        <w:t>m</w:t>
      </w:r>
      <w:r w:rsidRPr="31C5A526">
        <w:t>asters</w:t>
      </w:r>
      <w:proofErr w:type="spellEnd"/>
      <w:proofErr w:type="gramEnd"/>
      <w:r w:rsidRPr="31C5A526">
        <w:t xml:space="preserve"> </w:t>
      </w:r>
      <w:r>
        <w:t>d</w:t>
      </w:r>
      <w:r w:rsidRPr="31C5A526">
        <w:t>egree (</w:t>
      </w:r>
      <w:r>
        <w:t>r</w:t>
      </w:r>
      <w:r w:rsidRPr="31C5A526">
        <w:t xml:space="preserve">esearch) who have </w:t>
      </w:r>
      <w:r>
        <w:t>exceeded</w:t>
      </w:r>
      <w:r w:rsidRPr="31C5A526">
        <w:t xml:space="preserve"> the maximum course duration may be granted an extension of the maximum submission date</w:t>
      </w:r>
      <w:r>
        <w:t xml:space="preserve">, </w:t>
      </w:r>
      <w:r w:rsidR="001B0ECD">
        <w:t>subject to</w:t>
      </w:r>
      <w:r w:rsidRPr="31C5A526">
        <w:t xml:space="preserve"> approv</w:t>
      </w:r>
      <w:r w:rsidR="001B0ECD">
        <w:t>al</w:t>
      </w:r>
      <w:r w:rsidRPr="31C5A526">
        <w:t xml:space="preserve"> by the </w:t>
      </w:r>
      <w:r w:rsidR="00CA381A">
        <w:t>relevant dean</w:t>
      </w:r>
      <w:r w:rsidRPr="31C5A526">
        <w:t xml:space="preserve">. Where approved, the revised maximum submission date for the </w:t>
      </w:r>
      <w:proofErr w:type="spellStart"/>
      <w:r w:rsidRPr="31C5A526">
        <w:t>masters</w:t>
      </w:r>
      <w:proofErr w:type="spellEnd"/>
      <w:r w:rsidRPr="31C5A526">
        <w:t xml:space="preserve"> </w:t>
      </w:r>
      <w:r w:rsidR="008C4F75">
        <w:t xml:space="preserve">degree (research) </w:t>
      </w:r>
      <w:r w:rsidRPr="31C5A526">
        <w:t>thesis will be the sooner of: </w:t>
      </w:r>
    </w:p>
    <w:p w14:paraId="223C9574" w14:textId="77777777" w:rsidR="004460BA" w:rsidRPr="009E3808" w:rsidRDefault="004460BA" w:rsidP="002C66D4">
      <w:pPr>
        <w:pStyle w:val="MPLParagraphlevel2"/>
      </w:pPr>
      <w:r w:rsidRPr="009E3808">
        <w:t xml:space="preserve">the date of transfer plus one calendar year, or </w:t>
      </w:r>
    </w:p>
    <w:p w14:paraId="093E3D10" w14:textId="77777777" w:rsidR="004460BA" w:rsidRPr="009E3808" w:rsidRDefault="004460BA" w:rsidP="002C66D4">
      <w:pPr>
        <w:pStyle w:val="MPLParagraphlevel2"/>
      </w:pPr>
      <w:r w:rsidRPr="009E3808">
        <w:t>their doctoral maximum submission date</w:t>
      </w:r>
      <w:r w:rsidR="0059270E">
        <w:t xml:space="preserve">, </w:t>
      </w:r>
      <w:r w:rsidR="008E7461">
        <w:t xml:space="preserve">as </w:t>
      </w:r>
      <w:r w:rsidR="009300C3">
        <w:t>per</w:t>
      </w:r>
      <w:r w:rsidR="0059270E">
        <w:t xml:space="preserve"> Table 4</w:t>
      </w:r>
      <w:r w:rsidRPr="009E3808">
        <w:t>.</w:t>
      </w:r>
    </w:p>
    <w:p w14:paraId="33B951F3" w14:textId="77777777" w:rsidR="00B03393" w:rsidRPr="00D626B1" w:rsidRDefault="3FE7243E" w:rsidP="008807ED">
      <w:pPr>
        <w:pStyle w:val="MPFSubheading"/>
      </w:pPr>
      <w:r w:rsidRPr="00D626B1">
        <w:t>Location of study</w:t>
      </w:r>
    </w:p>
    <w:p w14:paraId="6789A786" w14:textId="77777777" w:rsidR="3FE7243E" w:rsidRPr="00286C4D" w:rsidRDefault="004056E9" w:rsidP="00240013">
      <w:pPr>
        <w:pStyle w:val="MPLParapgrah"/>
        <w:rPr>
          <w:b/>
          <w:bCs/>
        </w:rPr>
      </w:pPr>
      <w:r w:rsidRPr="00286C4D">
        <w:rPr>
          <w:b/>
          <w:bCs/>
        </w:rPr>
        <w:t>R</w:t>
      </w:r>
      <w:r w:rsidR="000A3E9A" w:rsidRPr="00286C4D">
        <w:rPr>
          <w:b/>
          <w:bCs/>
        </w:rPr>
        <w:t>esidency requirement</w:t>
      </w:r>
    </w:p>
    <w:p w14:paraId="26ECAE20" w14:textId="77777777" w:rsidR="001719FD" w:rsidRDefault="3FE7243E" w:rsidP="00240013">
      <w:pPr>
        <w:pStyle w:val="MPLParagraphlevel1"/>
      </w:pPr>
      <w:r>
        <w:t xml:space="preserve">All </w:t>
      </w:r>
      <w:r w:rsidR="00D765FC">
        <w:t>candidate</w:t>
      </w:r>
      <w:r w:rsidR="004937DB">
        <w:t>s</w:t>
      </w:r>
      <w:r>
        <w:t xml:space="preserve">, including those who transfer from a graduate research course at another institution, must complete a minimum amount of study at the University </w:t>
      </w:r>
      <w:r w:rsidR="6147DA88">
        <w:t xml:space="preserve">(the residency requirement) </w:t>
      </w:r>
      <w:r w:rsidR="2CA5B5F4">
        <w:t xml:space="preserve">as </w:t>
      </w:r>
      <w:r w:rsidR="0002164E">
        <w:t>follows</w:t>
      </w:r>
      <w:r w:rsidR="00A572A3">
        <w:t>:</w:t>
      </w:r>
    </w:p>
    <w:p w14:paraId="60E0D16C" w14:textId="77777777" w:rsidR="0002164E" w:rsidRDefault="00B16D14" w:rsidP="002C66D4">
      <w:pPr>
        <w:pStyle w:val="MPLParagraphlevel2"/>
      </w:pPr>
      <w:r>
        <w:t xml:space="preserve">12 months </w:t>
      </w:r>
      <w:r w:rsidR="00866660">
        <w:t xml:space="preserve">equivalent full time </w:t>
      </w:r>
      <w:r w:rsidR="007A0834">
        <w:t xml:space="preserve">student load </w:t>
      </w:r>
      <w:r w:rsidR="00866660">
        <w:t>(</w:t>
      </w:r>
      <w:r>
        <w:t>EFT</w:t>
      </w:r>
      <w:r w:rsidR="007A0834">
        <w:t>SL</w:t>
      </w:r>
      <w:r w:rsidR="00866660">
        <w:t>)</w:t>
      </w:r>
      <w:r>
        <w:t xml:space="preserve"> for </w:t>
      </w:r>
      <w:r w:rsidR="0088127D">
        <w:t>d</w:t>
      </w:r>
      <w:r>
        <w:t xml:space="preserve">octoral </w:t>
      </w:r>
      <w:r w:rsidR="0088127D">
        <w:t>d</w:t>
      </w:r>
      <w:r>
        <w:t>egree</w:t>
      </w:r>
    </w:p>
    <w:p w14:paraId="2BCF073C" w14:textId="77777777" w:rsidR="00B16D14" w:rsidRDefault="00A572A3" w:rsidP="002C66D4">
      <w:pPr>
        <w:pStyle w:val="MPLParagraphlevel2"/>
      </w:pPr>
      <w:r>
        <w:t>6 months EFT</w:t>
      </w:r>
      <w:r w:rsidR="007A0834">
        <w:t>SL</w:t>
      </w:r>
      <w:r>
        <w:t xml:space="preserve"> for </w:t>
      </w:r>
      <w:proofErr w:type="spellStart"/>
      <w:proofErr w:type="gramStart"/>
      <w:r>
        <w:t>masters</w:t>
      </w:r>
      <w:proofErr w:type="spellEnd"/>
      <w:proofErr w:type="gramEnd"/>
      <w:r>
        <w:t xml:space="preserve"> degree (research)</w:t>
      </w:r>
      <w:r w:rsidR="00AE502C">
        <w:t>.</w:t>
      </w:r>
    </w:p>
    <w:p w14:paraId="40554AF5" w14:textId="77777777" w:rsidR="00BB050B" w:rsidRDefault="00BB050B" w:rsidP="00240013">
      <w:pPr>
        <w:pStyle w:val="MPLParagraphlevel1"/>
      </w:pPr>
      <w:r>
        <w:t xml:space="preserve">The </w:t>
      </w:r>
      <w:r w:rsidR="000F45BC">
        <w:t>P</w:t>
      </w:r>
      <w:r w:rsidR="0001749F">
        <w:t>ro</w:t>
      </w:r>
      <w:r w:rsidR="006C5D71">
        <w:t xml:space="preserve"> </w:t>
      </w:r>
      <w:r w:rsidR="000F45BC">
        <w:t>V</w:t>
      </w:r>
      <w:r w:rsidR="006C5D71">
        <w:t>ice-</w:t>
      </w:r>
      <w:r w:rsidR="000F45BC">
        <w:t>C</w:t>
      </w:r>
      <w:r w:rsidR="006C5D71">
        <w:t>hancellor</w:t>
      </w:r>
      <w:r w:rsidR="000F45BC">
        <w:t xml:space="preserve"> </w:t>
      </w:r>
      <w:r w:rsidR="00A14FB1">
        <w:t xml:space="preserve">(PVC) </w:t>
      </w:r>
      <w:r w:rsidR="000F45BC">
        <w:t>for graduate research</w:t>
      </w:r>
      <w:r>
        <w:t xml:space="preserve"> </w:t>
      </w:r>
      <w:r w:rsidR="00B103F3">
        <w:t>may waive the minimum residency requirement if they are</w:t>
      </w:r>
      <w:r>
        <w:t xml:space="preserve"> satisfied </w:t>
      </w:r>
      <w:r w:rsidR="00D768EA">
        <w:t>that</w:t>
      </w:r>
      <w:r>
        <w:t>:</w:t>
      </w:r>
    </w:p>
    <w:p w14:paraId="232981C1" w14:textId="77777777" w:rsidR="00BB050B" w:rsidRDefault="00BB050B" w:rsidP="002C66D4">
      <w:pPr>
        <w:pStyle w:val="MPLParagraphlevel2"/>
      </w:pPr>
      <w:r>
        <w:t>exceptional circumstances exist that prevent the applicant from complying with the residency requirement</w:t>
      </w:r>
    </w:p>
    <w:p w14:paraId="0A63A069" w14:textId="77777777" w:rsidR="00BB050B" w:rsidRDefault="00BB050B" w:rsidP="002C66D4">
      <w:pPr>
        <w:pStyle w:val="MPLParagraphlevel2"/>
      </w:pPr>
      <w:proofErr w:type="gramStart"/>
      <w:r>
        <w:t>the</w:t>
      </w:r>
      <w:proofErr w:type="gramEnd"/>
      <w:r>
        <w:t xml:space="preserve"> applicant has a demonstrated </w:t>
      </w:r>
      <w:r w:rsidR="00FE0FDD">
        <w:t>capacity to work independently and effectively</w:t>
      </w:r>
      <w:r w:rsidR="00487A30">
        <w:t>,</w:t>
      </w:r>
      <w:r>
        <w:t xml:space="preserve"> and</w:t>
      </w:r>
    </w:p>
    <w:p w14:paraId="2B0D80B6" w14:textId="77777777" w:rsidR="00BB050B" w:rsidRDefault="00BB050B" w:rsidP="002C66D4">
      <w:pPr>
        <w:pStyle w:val="MPLParagraphlevel2"/>
      </w:pPr>
      <w:proofErr w:type="gramStart"/>
      <w:r>
        <w:lastRenderedPageBreak/>
        <w:t>the</w:t>
      </w:r>
      <w:proofErr w:type="gramEnd"/>
      <w:r>
        <w:t xml:space="preserve"> applicant </w:t>
      </w:r>
      <w:r w:rsidR="003728BB">
        <w:t xml:space="preserve">has </w:t>
      </w:r>
      <w:r>
        <w:t>provide</w:t>
      </w:r>
      <w:r w:rsidR="003728BB">
        <w:t>d</w:t>
      </w:r>
      <w:r>
        <w:t xml:space="preserve"> a plan for their regular attendance at the University that has been endorsed by their supervisors.</w:t>
      </w:r>
    </w:p>
    <w:p w14:paraId="400F922B" w14:textId="77777777" w:rsidR="3FE7243E" w:rsidRDefault="00273D4E" w:rsidP="00240013">
      <w:pPr>
        <w:pStyle w:val="MPLParagraphlevel1"/>
      </w:pPr>
      <w:r>
        <w:t>T</w:t>
      </w:r>
      <w:r w:rsidR="00AE502C">
        <w:t>he residency requirement</w:t>
      </w:r>
      <w:r>
        <w:t xml:space="preserve"> does not apply if</w:t>
      </w:r>
      <w:r w:rsidR="00DF124D">
        <w:t xml:space="preserve"> </w:t>
      </w:r>
      <w:r w:rsidR="3FE7243E" w:rsidRPr="31C5A526">
        <w:t>the</w:t>
      </w:r>
      <w:r>
        <w:t xml:space="preserve"> </w:t>
      </w:r>
      <w:r w:rsidR="00D765FC">
        <w:t>candidate</w:t>
      </w:r>
      <w:r>
        <w:t xml:space="preserve"> is</w:t>
      </w:r>
      <w:r w:rsidR="3FE7243E" w:rsidRPr="31C5A526">
        <w:t xml:space="preserve"> located at an approved outside institution</w:t>
      </w:r>
      <w:r w:rsidR="008102EC">
        <w:t>.</w:t>
      </w:r>
    </w:p>
    <w:p w14:paraId="30676379" w14:textId="77777777" w:rsidR="00467A93" w:rsidRPr="00101F12" w:rsidRDefault="004056E9" w:rsidP="00240013">
      <w:pPr>
        <w:pStyle w:val="MPLParapgrah"/>
        <w:rPr>
          <w:b/>
          <w:bCs/>
          <w:i/>
          <w:iCs/>
        </w:rPr>
      </w:pPr>
      <w:r w:rsidRPr="00286C4D">
        <w:rPr>
          <w:b/>
          <w:bCs/>
        </w:rPr>
        <w:t>A</w:t>
      </w:r>
      <w:r w:rsidR="00467A93" w:rsidRPr="00286C4D">
        <w:rPr>
          <w:b/>
          <w:bCs/>
        </w:rPr>
        <w:t>pproved outside institutions</w:t>
      </w:r>
    </w:p>
    <w:p w14:paraId="095FE95C" w14:textId="77777777" w:rsidR="3FE7243E" w:rsidRDefault="00D765FC" w:rsidP="00240013">
      <w:pPr>
        <w:pStyle w:val="MPLParagraphlevel1"/>
        <w:rPr>
          <w:rFonts w:eastAsia="Source Sans Pro" w:cs="Source Sans Pro"/>
          <w:color w:val="000000" w:themeColor="text1"/>
          <w:szCs w:val="20"/>
        </w:rPr>
      </w:pPr>
      <w:r>
        <w:t>Candidate</w:t>
      </w:r>
      <w:r w:rsidR="004937DB">
        <w:t>s</w:t>
      </w:r>
      <w:r w:rsidR="3FE7243E">
        <w:t xml:space="preserve"> may be located at an </w:t>
      </w:r>
      <w:hyperlink r:id="rId49">
        <w:r w:rsidR="3FE7243E" w:rsidRPr="00D9237C">
          <w:rPr>
            <w:rStyle w:val="Hyperlink"/>
          </w:rPr>
          <w:t>approved outside institution</w:t>
        </w:r>
      </w:hyperlink>
      <w:r w:rsidR="3FE7243E">
        <w:t xml:space="preserve"> for the duration of the</w:t>
      </w:r>
      <w:r w:rsidR="00A91854">
        <w:t>ir</w:t>
      </w:r>
      <w:r w:rsidR="3FE7243E">
        <w:t xml:space="preserve"> candidature </w:t>
      </w:r>
      <w:r w:rsidR="00E277F0">
        <w:t>if</w:t>
      </w:r>
      <w:r w:rsidR="00E23403">
        <w:t xml:space="preserve"> they</w:t>
      </w:r>
      <w:r w:rsidR="3FE7243E" w:rsidRPr="31C5A526">
        <w:rPr>
          <w:rFonts w:eastAsia="Source Sans Pro" w:cs="Source Sans Pro"/>
          <w:color w:val="000000" w:themeColor="text1"/>
        </w:rPr>
        <w:t>:</w:t>
      </w:r>
    </w:p>
    <w:p w14:paraId="3F881E14" w14:textId="77777777" w:rsidR="3FE7243E" w:rsidRPr="00916F8B" w:rsidRDefault="3FE7243E" w:rsidP="002C66D4">
      <w:pPr>
        <w:pStyle w:val="MPLParagraphlevel2"/>
      </w:pPr>
      <w:r w:rsidRPr="00916F8B">
        <w:t xml:space="preserve">attend the University </w:t>
      </w:r>
      <w:r w:rsidR="007A15E3" w:rsidRPr="00916F8B">
        <w:t xml:space="preserve">in person </w:t>
      </w:r>
      <w:r w:rsidRPr="00916F8B">
        <w:t>to take part in activities required by the enrolling department</w:t>
      </w:r>
      <w:r w:rsidR="00607916" w:rsidRPr="00916F8B">
        <w:t>,</w:t>
      </w:r>
      <w:r w:rsidRPr="00916F8B">
        <w:t xml:space="preserve"> and</w:t>
      </w:r>
    </w:p>
    <w:p w14:paraId="63F6ACD2" w14:textId="77777777" w:rsidR="3FE7243E" w:rsidRDefault="3FE7243E" w:rsidP="002C66D4">
      <w:pPr>
        <w:pStyle w:val="MPLParagraphlevel2"/>
        <w:rPr>
          <w:szCs w:val="20"/>
        </w:rPr>
      </w:pPr>
      <w:r w:rsidRPr="31C5A526">
        <w:t xml:space="preserve">meet all </w:t>
      </w:r>
      <w:proofErr w:type="gramStart"/>
      <w:r w:rsidRPr="31C5A526">
        <w:t>progress</w:t>
      </w:r>
      <w:proofErr w:type="gramEnd"/>
      <w:r w:rsidRPr="31C5A526">
        <w:t xml:space="preserve"> requirements for their course.</w:t>
      </w:r>
    </w:p>
    <w:p w14:paraId="0950E00A" w14:textId="77777777" w:rsidR="3FE7243E" w:rsidRPr="00ED231F" w:rsidRDefault="00DC1894" w:rsidP="00240013">
      <w:pPr>
        <w:pStyle w:val="MPLParagraphlevel1"/>
        <w:rPr>
          <w:color w:val="000000" w:themeColor="text1"/>
        </w:rPr>
      </w:pPr>
      <w:r>
        <w:t>T</w:t>
      </w:r>
      <w:r w:rsidRPr="31C5A526">
        <w:t xml:space="preserve">he </w:t>
      </w:r>
      <w:r w:rsidR="00A8594C">
        <w:t>PVC</w:t>
      </w:r>
      <w:r w:rsidR="00582495">
        <w:t xml:space="preserve"> </w:t>
      </w:r>
      <w:r w:rsidR="009854C3">
        <w:t>for graduate research</w:t>
      </w:r>
      <w:r w:rsidRPr="31C5A526">
        <w:t xml:space="preserve"> </w:t>
      </w:r>
      <w:r>
        <w:t>may approve o</w:t>
      </w:r>
      <w:r w:rsidR="3FE7243E" w:rsidRPr="31C5A526">
        <w:t xml:space="preserve">utside institutions for the placement of </w:t>
      </w:r>
      <w:r w:rsidR="00D765FC">
        <w:t>candidate</w:t>
      </w:r>
      <w:r w:rsidR="004937DB">
        <w:t>s</w:t>
      </w:r>
      <w:r w:rsidR="3FE7243E" w:rsidRPr="31C5A526">
        <w:t xml:space="preserve"> </w:t>
      </w:r>
      <w:r w:rsidR="00995BED">
        <w:t>where</w:t>
      </w:r>
      <w:r w:rsidR="3FE7243E" w:rsidRPr="31C5A526">
        <w:t xml:space="preserve"> the following criteria</w:t>
      </w:r>
      <w:r w:rsidR="00995BED">
        <w:t xml:space="preserve"> </w:t>
      </w:r>
      <w:r w:rsidR="005231FF">
        <w:t>are</w:t>
      </w:r>
      <w:r w:rsidR="00995BED">
        <w:t xml:space="preserve"> met</w:t>
      </w:r>
      <w:r w:rsidR="0063551B">
        <w:t>:</w:t>
      </w:r>
    </w:p>
    <w:p w14:paraId="7EAF9ABF" w14:textId="77777777" w:rsidR="3FE7243E" w:rsidRDefault="3FE7243E" w:rsidP="002C66D4">
      <w:pPr>
        <w:pStyle w:val="MPLParagraphlevel2"/>
      </w:pPr>
      <w:r w:rsidRPr="31C5A526">
        <w:t>the academic environment and standard of research at the institution is comparable</w:t>
      </w:r>
      <w:r w:rsidR="40A35632" w:rsidRPr="31C5A526">
        <w:t xml:space="preserve"> </w:t>
      </w:r>
      <w:r w:rsidRPr="31C5A526">
        <w:t xml:space="preserve">to that of an internationally </w:t>
      </w:r>
      <w:proofErr w:type="spellStart"/>
      <w:r w:rsidRPr="31C5A526">
        <w:t>recognised</w:t>
      </w:r>
      <w:proofErr w:type="spellEnd"/>
      <w:r w:rsidRPr="31C5A526">
        <w:t xml:space="preserve"> university</w:t>
      </w:r>
    </w:p>
    <w:p w14:paraId="31D09DA7" w14:textId="77777777" w:rsidR="3FE7243E" w:rsidRDefault="3FE7243E" w:rsidP="002C66D4">
      <w:pPr>
        <w:pStyle w:val="MPLParagraphlevel2"/>
        <w:rPr>
          <w:szCs w:val="20"/>
        </w:rPr>
      </w:pPr>
      <w:r w:rsidRPr="31C5A526">
        <w:t xml:space="preserve">the institution </w:t>
      </w:r>
      <w:r w:rsidR="00D01BE3" w:rsidRPr="31C5A526">
        <w:t>can</w:t>
      </w:r>
      <w:r w:rsidRPr="31C5A526">
        <w:t xml:space="preserve"> provide supervision in accordance with this policy</w:t>
      </w:r>
    </w:p>
    <w:p w14:paraId="2B3CEAB5" w14:textId="77777777" w:rsidR="3FE7243E" w:rsidRDefault="3FE7243E" w:rsidP="002C66D4">
      <w:pPr>
        <w:pStyle w:val="MPLParagraphlevel2"/>
        <w:rPr>
          <w:szCs w:val="20"/>
        </w:rPr>
      </w:pPr>
      <w:proofErr w:type="gramStart"/>
      <w:r w:rsidRPr="31C5A526">
        <w:t>the</w:t>
      </w:r>
      <w:proofErr w:type="gramEnd"/>
      <w:r w:rsidRPr="31C5A526">
        <w:t xml:space="preserve"> institution is willing to </w:t>
      </w:r>
      <w:proofErr w:type="gramStart"/>
      <w:r w:rsidRPr="31C5A526">
        <w:t>enter into</w:t>
      </w:r>
      <w:proofErr w:type="gramEnd"/>
      <w:r w:rsidRPr="31C5A526">
        <w:t xml:space="preserve"> a memorandum of understanding with the University to </w:t>
      </w:r>
      <w:proofErr w:type="spellStart"/>
      <w:r w:rsidRPr="31C5A526">
        <w:t>formalise</w:t>
      </w:r>
      <w:proofErr w:type="spellEnd"/>
      <w:r w:rsidRPr="31C5A526">
        <w:t xml:space="preserve"> the placement of </w:t>
      </w:r>
      <w:r w:rsidR="00D765FC">
        <w:t>candidate</w:t>
      </w:r>
      <w:r w:rsidR="009854C3">
        <w:t>s</w:t>
      </w:r>
      <w:r w:rsidRPr="31C5A526">
        <w:t xml:space="preserve"> at the institution</w:t>
      </w:r>
      <w:r w:rsidR="00C1159F">
        <w:t>,</w:t>
      </w:r>
      <w:r w:rsidRPr="31C5A526">
        <w:t xml:space="preserve"> and</w:t>
      </w:r>
    </w:p>
    <w:p w14:paraId="5B04EFD4" w14:textId="77777777" w:rsidR="3FE7243E" w:rsidRPr="00A063D9" w:rsidRDefault="0077270E" w:rsidP="002C66D4">
      <w:pPr>
        <w:pStyle w:val="MPLParagraphlevel2"/>
      </w:pPr>
      <w:proofErr w:type="gramStart"/>
      <w:r w:rsidRPr="00942211">
        <w:t>adding</w:t>
      </w:r>
      <w:proofErr w:type="gramEnd"/>
      <w:r w:rsidR="3FE7243E" w:rsidRPr="00A063D9">
        <w:t xml:space="preserve"> the institution </w:t>
      </w:r>
      <w:r w:rsidRPr="00942211">
        <w:t>to</w:t>
      </w:r>
      <w:r w:rsidR="3FE7243E" w:rsidRPr="00A063D9">
        <w:t xml:space="preserve"> the approved list will not </w:t>
      </w:r>
      <w:r w:rsidR="00247237" w:rsidRPr="00942211">
        <w:t xml:space="preserve">significantly </w:t>
      </w:r>
      <w:r w:rsidR="00AA1CC4" w:rsidRPr="00942211">
        <w:t xml:space="preserve">impact </w:t>
      </w:r>
      <w:r w:rsidR="3FE7243E" w:rsidRPr="00A063D9">
        <w:t xml:space="preserve">the selection of examiners for </w:t>
      </w:r>
      <w:proofErr w:type="gramStart"/>
      <w:r w:rsidR="3FE7243E" w:rsidRPr="00A063D9">
        <w:t>University</w:t>
      </w:r>
      <w:proofErr w:type="gramEnd"/>
      <w:r w:rsidR="3FE7243E" w:rsidRPr="00A063D9">
        <w:t xml:space="preserve"> graduate research theses.</w:t>
      </w:r>
    </w:p>
    <w:p w14:paraId="67717C31" w14:textId="77777777" w:rsidR="3FE7243E" w:rsidRPr="00E577F8" w:rsidRDefault="3FE7243E" w:rsidP="00240013">
      <w:pPr>
        <w:pStyle w:val="MPLParagraphlevel1"/>
      </w:pPr>
      <w:r>
        <w:t xml:space="preserve">The </w:t>
      </w:r>
      <w:r w:rsidR="009854C3">
        <w:t>PVC</w:t>
      </w:r>
      <w:r w:rsidR="005A24A8">
        <w:t xml:space="preserve"> for graduate research</w:t>
      </w:r>
      <w:r>
        <w:t xml:space="preserve"> maintains and publishes </w:t>
      </w:r>
      <w:r w:rsidR="005502DA">
        <w:t xml:space="preserve">the </w:t>
      </w:r>
      <w:r>
        <w:t xml:space="preserve">list of </w:t>
      </w:r>
      <w:hyperlink r:id="rId50">
        <w:r w:rsidRPr="5C846B50">
          <w:rPr>
            <w:rStyle w:val="Hyperlink"/>
            <w:rFonts w:eastAsia="Source Sans Pro" w:cs="Source Sans Pro"/>
          </w:rPr>
          <w:t>approved outside institutions</w:t>
        </w:r>
      </w:hyperlink>
      <w:r>
        <w:t>.</w:t>
      </w:r>
    </w:p>
    <w:p w14:paraId="07B65E63" w14:textId="77777777" w:rsidR="0071296A" w:rsidRPr="00101F12" w:rsidRDefault="3FE7243E" w:rsidP="00240013">
      <w:pPr>
        <w:pStyle w:val="MPLParapgrah"/>
        <w:rPr>
          <w:b/>
          <w:bCs/>
          <w:i/>
          <w:iCs/>
        </w:rPr>
      </w:pPr>
      <w:r w:rsidRPr="00286C4D">
        <w:rPr>
          <w:b/>
          <w:bCs/>
        </w:rPr>
        <w:t xml:space="preserve">Study away from </w:t>
      </w:r>
      <w:proofErr w:type="gramStart"/>
      <w:r w:rsidRPr="00286C4D">
        <w:rPr>
          <w:b/>
          <w:bCs/>
        </w:rPr>
        <w:t>University</w:t>
      </w:r>
      <w:proofErr w:type="gramEnd"/>
      <w:r w:rsidR="00E85EA8" w:rsidRPr="00286C4D">
        <w:rPr>
          <w:b/>
          <w:bCs/>
        </w:rPr>
        <w:t xml:space="preserve"> campuses</w:t>
      </w:r>
    </w:p>
    <w:p w14:paraId="7A4FB5BB" w14:textId="77777777" w:rsidR="3FE7243E" w:rsidRPr="00A074F0" w:rsidRDefault="00D765FC" w:rsidP="00240013">
      <w:pPr>
        <w:pStyle w:val="MPLParagraphlevel1"/>
      </w:pPr>
      <w:r>
        <w:t>Candidate</w:t>
      </w:r>
      <w:r w:rsidR="004937DB">
        <w:t>s</w:t>
      </w:r>
      <w:r w:rsidR="3FE7243E">
        <w:t xml:space="preserve"> who wish to </w:t>
      </w:r>
      <w:r w:rsidR="00774A67">
        <w:t xml:space="preserve">undertake research activities </w:t>
      </w:r>
      <w:r w:rsidR="00E273B8">
        <w:t xml:space="preserve">while not </w:t>
      </w:r>
      <w:r w:rsidR="000D7828">
        <w:t xml:space="preserve">resident at the </w:t>
      </w:r>
      <w:r w:rsidR="00B40B4C">
        <w:t>University</w:t>
      </w:r>
      <w:r w:rsidR="00225137">
        <w:t xml:space="preserve"> </w:t>
      </w:r>
      <w:r w:rsidR="3FE7243E">
        <w:t>must apply to study away in accordance with this policy and the Student Travel and Transport Policy (</w:t>
      </w:r>
      <w:hyperlink r:id="rId51">
        <w:r w:rsidR="3FE7243E" w:rsidRPr="00942211">
          <w:rPr>
            <w:rStyle w:val="Hyperlink"/>
          </w:rPr>
          <w:t>MPF1209</w:t>
        </w:r>
      </w:hyperlink>
      <w:r w:rsidR="3FE7243E">
        <w:t>).</w:t>
      </w:r>
    </w:p>
    <w:p w14:paraId="5EFBC8DC" w14:textId="77777777" w:rsidR="3FE7243E" w:rsidRPr="00A074F0" w:rsidRDefault="3FE7243E" w:rsidP="00240013">
      <w:pPr>
        <w:pStyle w:val="MPLParagraphlevel1"/>
      </w:pPr>
      <w:r>
        <w:t xml:space="preserve">Time spent studying away from the University is counted towards </w:t>
      </w:r>
      <w:r w:rsidR="00B943C7">
        <w:t xml:space="preserve">course duration as defined in Table </w:t>
      </w:r>
      <w:r w:rsidR="6093F8FD">
        <w:t>4</w:t>
      </w:r>
      <w:r>
        <w:t>.</w:t>
      </w:r>
    </w:p>
    <w:p w14:paraId="7C55788F" w14:textId="77777777" w:rsidR="3FE7243E" w:rsidRDefault="00D765FC" w:rsidP="00240013">
      <w:pPr>
        <w:pStyle w:val="MPLParagraphlevel1"/>
        <w:rPr>
          <w:szCs w:val="20"/>
        </w:rPr>
      </w:pPr>
      <w:r>
        <w:t>Candidate</w:t>
      </w:r>
      <w:r w:rsidR="004937DB">
        <w:t>s</w:t>
      </w:r>
      <w:r w:rsidR="3FE7243E" w:rsidRPr="31C5A526">
        <w:t xml:space="preserve"> who are studying away must meet all </w:t>
      </w:r>
      <w:r w:rsidR="00EE0A51">
        <w:t>progress</w:t>
      </w:r>
      <w:r w:rsidR="3FE7243E" w:rsidRPr="31C5A526">
        <w:t xml:space="preserve"> requirements including academic progress reviews and submission deadlines.</w:t>
      </w:r>
    </w:p>
    <w:p w14:paraId="75FF0194" w14:textId="77777777" w:rsidR="3FE7243E" w:rsidRDefault="00C02A69" w:rsidP="00240013">
      <w:pPr>
        <w:pStyle w:val="MPLParagraphlevel1"/>
        <w:rPr>
          <w:rFonts w:eastAsia="Source Sans Pro" w:cs="Source Sans Pro"/>
        </w:rPr>
      </w:pPr>
      <w:r w:rsidRPr="5C846B50">
        <w:rPr>
          <w:rStyle w:val="normaltextrun"/>
          <w:color w:val="000000" w:themeColor="text1"/>
        </w:rPr>
        <w:t>R</w:t>
      </w:r>
      <w:r w:rsidR="001379D9">
        <w:rPr>
          <w:rStyle w:val="normaltextrun"/>
          <w:color w:val="000000"/>
          <w:shd w:val="clear" w:color="auto" w:fill="FFFFFF"/>
        </w:rPr>
        <w:t xml:space="preserve">egular </w:t>
      </w:r>
      <w:r w:rsidR="7A440493" w:rsidRPr="2F31E6BB">
        <w:rPr>
          <w:rStyle w:val="normaltextrun"/>
          <w:color w:val="000000"/>
          <w:shd w:val="clear" w:color="auto" w:fill="FFFFFF"/>
        </w:rPr>
        <w:t xml:space="preserve">academic supervision </w:t>
      </w:r>
      <w:r w:rsidR="00587E38">
        <w:rPr>
          <w:rStyle w:val="normaltextrun"/>
          <w:color w:val="000000" w:themeColor="text1"/>
        </w:rPr>
        <w:t>must</w:t>
      </w:r>
      <w:r w:rsidR="7A440493" w:rsidRPr="2F31E6BB">
        <w:rPr>
          <w:rStyle w:val="normaltextrun"/>
          <w:color w:val="000000"/>
          <w:shd w:val="clear" w:color="auto" w:fill="FFFFFF"/>
        </w:rPr>
        <w:t xml:space="preserve"> be maintained during </w:t>
      </w:r>
      <w:r w:rsidR="7A440493" w:rsidRPr="2F31E6BB">
        <w:rPr>
          <w:rStyle w:val="findhit"/>
          <w:color w:val="000000"/>
        </w:rPr>
        <w:t>study aw</w:t>
      </w:r>
      <w:r w:rsidR="7A440493" w:rsidRPr="2F31E6BB">
        <w:rPr>
          <w:rStyle w:val="normaltextrun"/>
          <w:color w:val="000000"/>
          <w:shd w:val="clear" w:color="auto" w:fill="FFFFFF"/>
        </w:rPr>
        <w:t xml:space="preserve">ay </w:t>
      </w:r>
      <w:r w:rsidRPr="5C846B50">
        <w:rPr>
          <w:rStyle w:val="normaltextrun"/>
          <w:color w:val="000000" w:themeColor="text1"/>
        </w:rPr>
        <w:t>periods.</w:t>
      </w:r>
    </w:p>
    <w:p w14:paraId="52EC7FE1" w14:textId="77777777" w:rsidR="00E25C5F" w:rsidRDefault="00541D19" w:rsidP="00817ADF">
      <w:pPr>
        <w:pStyle w:val="MPFSubheading"/>
        <w:rPr>
          <w:highlight w:val="yellow"/>
        </w:rPr>
      </w:pPr>
      <w:r w:rsidRPr="0042122A">
        <w:t xml:space="preserve">Candidature </w:t>
      </w:r>
      <w:r w:rsidR="00C11B55" w:rsidRPr="0042122A">
        <w:t>progression</w:t>
      </w:r>
    </w:p>
    <w:p w14:paraId="55F2B0FB" w14:textId="77777777" w:rsidR="0050345D" w:rsidRPr="00C30F94" w:rsidRDefault="005639FF" w:rsidP="00240013">
      <w:pPr>
        <w:pStyle w:val="MPLParagraphlevel1"/>
      </w:pPr>
      <w:r w:rsidRPr="00C30F94">
        <w:t xml:space="preserve">The University supports </w:t>
      </w:r>
      <w:r w:rsidR="008F5904" w:rsidRPr="00C30F94">
        <w:t>candidates</w:t>
      </w:r>
      <w:r w:rsidRPr="00C30F94">
        <w:t xml:space="preserve"> to </w:t>
      </w:r>
      <w:r w:rsidR="00135C72" w:rsidRPr="00C30F94">
        <w:t xml:space="preserve">achieve timely </w:t>
      </w:r>
      <w:r w:rsidRPr="00C30F94">
        <w:t>completion, through</w:t>
      </w:r>
      <w:r w:rsidR="0050345D" w:rsidRPr="00C30F94">
        <w:t>:</w:t>
      </w:r>
    </w:p>
    <w:p w14:paraId="5A7C69A5" w14:textId="77777777" w:rsidR="0050345D" w:rsidRPr="009E3808" w:rsidRDefault="00CD4BF7" w:rsidP="002C66D4">
      <w:pPr>
        <w:pStyle w:val="MPLParagraphlevel2"/>
      </w:pPr>
      <w:r w:rsidRPr="009E3808">
        <w:t>f</w:t>
      </w:r>
      <w:r w:rsidR="005639FF" w:rsidRPr="009E3808">
        <w:t xml:space="preserve">ormal </w:t>
      </w:r>
      <w:r w:rsidR="0050345D" w:rsidRPr="009E3808">
        <w:t xml:space="preserve">progress </w:t>
      </w:r>
      <w:r w:rsidR="00A60038">
        <w:t xml:space="preserve">reviews </w:t>
      </w:r>
      <w:r w:rsidR="00D50FEE" w:rsidRPr="009E3808">
        <w:t>under the Academic Progress Review Policy (Graduate Research) (</w:t>
      </w:r>
      <w:hyperlink r:id="rId52" w:history="1">
        <w:r w:rsidR="00D50FEE" w:rsidRPr="00A779E9">
          <w:rPr>
            <w:rStyle w:val="Hyperlink"/>
          </w:rPr>
          <w:t>MPF1363</w:t>
        </w:r>
      </w:hyperlink>
      <w:r w:rsidR="00D50FEE" w:rsidRPr="009E3808">
        <w:t xml:space="preserve">) </w:t>
      </w:r>
      <w:r w:rsidR="00947692" w:rsidRPr="009E3808">
        <w:t>which</w:t>
      </w:r>
      <w:r w:rsidR="0050345D" w:rsidRPr="009E3808">
        <w:t xml:space="preserve"> candidates must successfully complete at </w:t>
      </w:r>
      <w:r w:rsidR="00A60038">
        <w:t>standard</w:t>
      </w:r>
      <w:r w:rsidR="0050345D" w:rsidRPr="009E3808" w:rsidDel="00A60038">
        <w:t xml:space="preserve"> </w:t>
      </w:r>
      <w:r w:rsidR="0050345D" w:rsidRPr="009E3808">
        <w:t xml:space="preserve">milestones, as </w:t>
      </w:r>
      <w:r w:rsidR="00947692" w:rsidRPr="009E3808">
        <w:t>specified</w:t>
      </w:r>
      <w:r w:rsidR="0050345D" w:rsidRPr="009E3808">
        <w:t xml:space="preserve"> in Table 2</w:t>
      </w:r>
      <w:r w:rsidRPr="009E3808">
        <w:t>,</w:t>
      </w:r>
      <w:r w:rsidR="005639FF" w:rsidRPr="009E3808">
        <w:t xml:space="preserve"> and</w:t>
      </w:r>
    </w:p>
    <w:p w14:paraId="71EDBE53" w14:textId="77777777" w:rsidR="00653039" w:rsidRDefault="00CD4BF7" w:rsidP="002C66D4">
      <w:pPr>
        <w:pStyle w:val="MPLParagraphlevel2"/>
      </w:pPr>
      <w:r w:rsidRPr="009E3808">
        <w:t>o</w:t>
      </w:r>
      <w:r w:rsidR="0050345D" w:rsidRPr="009E3808">
        <w:t xml:space="preserve">ngoing monitoring and feedback provided by supervisors and the advisory committee </w:t>
      </w:r>
      <w:r w:rsidR="00033010" w:rsidRPr="009E3808">
        <w:t xml:space="preserve">throughout </w:t>
      </w:r>
      <w:r w:rsidR="00947692" w:rsidRPr="009E3808">
        <w:t>the duration of</w:t>
      </w:r>
      <w:r w:rsidR="00033010" w:rsidRPr="009E3808">
        <w:t xml:space="preserve"> candidature</w:t>
      </w:r>
      <w:r w:rsidR="008E757E" w:rsidRPr="009E3808">
        <w:t>.</w:t>
      </w:r>
    </w:p>
    <w:p w14:paraId="48AB58C2" w14:textId="77777777" w:rsidR="009B4A79" w:rsidRPr="009B4A79" w:rsidRDefault="009B4A79" w:rsidP="009B4A79">
      <w:pPr>
        <w:pStyle w:val="MPLParapgrah"/>
        <w:rPr>
          <w:b/>
          <w:bCs/>
          <w:lang w:eastAsia="en-AU"/>
        </w:rPr>
      </w:pPr>
      <w:r w:rsidRPr="009B4A79">
        <w:rPr>
          <w:b/>
          <w:bCs/>
          <w:lang w:eastAsia="en-AU"/>
        </w:rPr>
        <w:t>Table 2: Standard progress milestones</w:t>
      </w:r>
    </w:p>
    <w:tbl>
      <w:tblPr>
        <w:tblStyle w:val="TableGrid"/>
        <w:tblW w:w="5000" w:type="pct"/>
        <w:tblLook w:val="04A0" w:firstRow="1" w:lastRow="0" w:firstColumn="1" w:lastColumn="0" w:noHBand="0" w:noVBand="1"/>
      </w:tblPr>
      <w:tblGrid>
        <w:gridCol w:w="2490"/>
        <w:gridCol w:w="3019"/>
        <w:gridCol w:w="3507"/>
      </w:tblGrid>
      <w:tr w:rsidR="009B4A79" w14:paraId="37A7FCFB" w14:textId="77777777" w:rsidTr="003B536B">
        <w:tc>
          <w:tcPr>
            <w:tcW w:w="1381" w:type="pct"/>
            <w:shd w:val="clear" w:color="auto" w:fill="auto"/>
          </w:tcPr>
          <w:p w14:paraId="7078E5D0" w14:textId="77777777" w:rsidR="009B4A79" w:rsidRPr="003B536B" w:rsidRDefault="009B4A79" w:rsidP="009918F7">
            <w:pPr>
              <w:pStyle w:val="MPLParapgrah"/>
              <w:rPr>
                <w:b/>
                <w:bCs/>
                <w:lang w:eastAsia="en-AU"/>
              </w:rPr>
            </w:pPr>
            <w:r w:rsidRPr="003B536B">
              <w:rPr>
                <w:b/>
                <w:bCs/>
                <w:lang w:eastAsia="en-AU"/>
              </w:rPr>
              <w:t>Candidature milestone</w:t>
            </w:r>
          </w:p>
        </w:tc>
        <w:tc>
          <w:tcPr>
            <w:tcW w:w="1674" w:type="pct"/>
            <w:shd w:val="clear" w:color="auto" w:fill="auto"/>
          </w:tcPr>
          <w:p w14:paraId="69154682" w14:textId="77777777" w:rsidR="009B4A79" w:rsidRPr="003B536B" w:rsidRDefault="009B4A79" w:rsidP="009918F7">
            <w:pPr>
              <w:pStyle w:val="MPLParapgrah"/>
              <w:rPr>
                <w:b/>
                <w:bCs/>
                <w:lang w:eastAsia="en-AU"/>
              </w:rPr>
            </w:pPr>
            <w:r w:rsidRPr="003B536B">
              <w:rPr>
                <w:b/>
                <w:bCs/>
                <w:lang w:eastAsia="en-AU"/>
              </w:rPr>
              <w:t>Doctoral degree</w:t>
            </w:r>
          </w:p>
        </w:tc>
        <w:tc>
          <w:tcPr>
            <w:tcW w:w="1945" w:type="pct"/>
            <w:shd w:val="clear" w:color="auto" w:fill="auto"/>
          </w:tcPr>
          <w:p w14:paraId="703EE36F" w14:textId="77777777" w:rsidR="009B4A79" w:rsidRPr="003B536B" w:rsidRDefault="009B4A79" w:rsidP="009918F7">
            <w:pPr>
              <w:pStyle w:val="MPLParapgrah"/>
              <w:rPr>
                <w:b/>
                <w:bCs/>
                <w:lang w:eastAsia="en-AU"/>
              </w:rPr>
            </w:pPr>
            <w:proofErr w:type="gramStart"/>
            <w:r w:rsidRPr="003B536B">
              <w:rPr>
                <w:b/>
                <w:bCs/>
                <w:lang w:eastAsia="en-AU"/>
              </w:rPr>
              <w:t>Masters</w:t>
            </w:r>
            <w:proofErr w:type="gramEnd"/>
            <w:r w:rsidRPr="003B536B">
              <w:rPr>
                <w:b/>
                <w:bCs/>
                <w:lang w:eastAsia="en-AU"/>
              </w:rPr>
              <w:t xml:space="preserve"> by research</w:t>
            </w:r>
          </w:p>
        </w:tc>
      </w:tr>
      <w:tr w:rsidR="009B4A79" w14:paraId="786E8FBA" w14:textId="77777777" w:rsidTr="00627565">
        <w:tc>
          <w:tcPr>
            <w:tcW w:w="1381" w:type="pct"/>
          </w:tcPr>
          <w:p w14:paraId="42A0F323" w14:textId="77777777" w:rsidR="009B4A79" w:rsidRDefault="009B4A79" w:rsidP="009918F7">
            <w:pPr>
              <w:pStyle w:val="MPLParapgrah"/>
              <w:rPr>
                <w:lang w:eastAsia="en-AU"/>
              </w:rPr>
            </w:pPr>
            <w:r>
              <w:rPr>
                <w:lang w:eastAsia="en-AU"/>
              </w:rPr>
              <w:lastRenderedPageBreak/>
              <w:t>Pre-confirmation progress review</w:t>
            </w:r>
          </w:p>
        </w:tc>
        <w:tc>
          <w:tcPr>
            <w:tcW w:w="1674" w:type="pct"/>
          </w:tcPr>
          <w:p w14:paraId="339C6A45" w14:textId="77777777" w:rsidR="009B4A79" w:rsidRDefault="009B4A79" w:rsidP="009918F7">
            <w:pPr>
              <w:pStyle w:val="MPLParapgrah"/>
              <w:rPr>
                <w:lang w:eastAsia="en-AU"/>
              </w:rPr>
            </w:pPr>
            <w:r>
              <w:rPr>
                <w:lang w:eastAsia="en-AU"/>
              </w:rPr>
              <w:t>6 months EFTSL</w:t>
            </w:r>
          </w:p>
        </w:tc>
        <w:tc>
          <w:tcPr>
            <w:tcW w:w="1945" w:type="pct"/>
          </w:tcPr>
          <w:p w14:paraId="12A5A9C4" w14:textId="77777777" w:rsidR="009B4A79" w:rsidRDefault="009B4A79" w:rsidP="009918F7">
            <w:pPr>
              <w:pStyle w:val="MPLParapgrah"/>
              <w:rPr>
                <w:lang w:eastAsia="en-AU"/>
              </w:rPr>
            </w:pPr>
            <w:r>
              <w:rPr>
                <w:lang w:eastAsia="en-AU"/>
              </w:rPr>
              <w:t>-</w:t>
            </w:r>
          </w:p>
        </w:tc>
      </w:tr>
      <w:tr w:rsidR="009B4A79" w14:paraId="3F5F7D17" w14:textId="77777777" w:rsidTr="00627565">
        <w:tc>
          <w:tcPr>
            <w:tcW w:w="1381" w:type="pct"/>
          </w:tcPr>
          <w:p w14:paraId="448CD65F" w14:textId="77777777" w:rsidR="009B4A79" w:rsidRDefault="009B4A79" w:rsidP="009918F7">
            <w:pPr>
              <w:pStyle w:val="MPLParapgrah"/>
              <w:rPr>
                <w:lang w:eastAsia="en-AU"/>
              </w:rPr>
            </w:pPr>
            <w:r>
              <w:rPr>
                <w:lang w:eastAsia="en-AU"/>
              </w:rPr>
              <w:t>Confirmation</w:t>
            </w:r>
          </w:p>
        </w:tc>
        <w:tc>
          <w:tcPr>
            <w:tcW w:w="1674" w:type="pct"/>
          </w:tcPr>
          <w:p w14:paraId="6A08C177" w14:textId="77777777" w:rsidR="009B4A79" w:rsidRDefault="009B4A79" w:rsidP="009918F7">
            <w:pPr>
              <w:pStyle w:val="MPLParapgrah"/>
              <w:rPr>
                <w:lang w:eastAsia="en-AU"/>
              </w:rPr>
            </w:pPr>
            <w:proofErr w:type="gramStart"/>
            <w:r>
              <w:rPr>
                <w:lang w:eastAsia="en-AU"/>
              </w:rPr>
              <w:t>1 year</w:t>
            </w:r>
            <w:proofErr w:type="gramEnd"/>
            <w:r>
              <w:rPr>
                <w:lang w:eastAsia="en-AU"/>
              </w:rPr>
              <w:t xml:space="preserve"> EFTSL (1 year, 6 months if ≥ 75 credit points of mandatory coursework)</w:t>
            </w:r>
          </w:p>
        </w:tc>
        <w:tc>
          <w:tcPr>
            <w:tcW w:w="1945" w:type="pct"/>
          </w:tcPr>
          <w:p w14:paraId="6CF2F2F4" w14:textId="77777777" w:rsidR="009B4A79" w:rsidRDefault="009B4A79" w:rsidP="009918F7">
            <w:pPr>
              <w:pStyle w:val="MPLParapgrah"/>
              <w:rPr>
                <w:lang w:eastAsia="en-AU"/>
              </w:rPr>
            </w:pPr>
            <w:r>
              <w:rPr>
                <w:lang w:eastAsia="en-AU"/>
              </w:rPr>
              <w:t>6 months EFTSL</w:t>
            </w:r>
          </w:p>
        </w:tc>
      </w:tr>
      <w:tr w:rsidR="009B4A79" w14:paraId="18DA0E51" w14:textId="77777777" w:rsidTr="00627565">
        <w:tc>
          <w:tcPr>
            <w:tcW w:w="1381" w:type="pct"/>
          </w:tcPr>
          <w:p w14:paraId="4D4EBE56" w14:textId="77777777" w:rsidR="009B4A79" w:rsidRDefault="009B4A79" w:rsidP="009918F7">
            <w:pPr>
              <w:pStyle w:val="MPLParapgrah"/>
              <w:rPr>
                <w:lang w:eastAsia="en-AU"/>
              </w:rPr>
            </w:pPr>
            <w:r>
              <w:rPr>
                <w:lang w:eastAsia="en-AU"/>
              </w:rPr>
              <w:t>Progress review</w:t>
            </w:r>
          </w:p>
        </w:tc>
        <w:tc>
          <w:tcPr>
            <w:tcW w:w="1674" w:type="pct"/>
          </w:tcPr>
          <w:p w14:paraId="60E8C10E" w14:textId="77777777" w:rsidR="009B4A79" w:rsidRDefault="009B4A79" w:rsidP="009918F7">
            <w:pPr>
              <w:pStyle w:val="MPLParapgrah"/>
              <w:rPr>
                <w:lang w:eastAsia="en-AU"/>
              </w:rPr>
            </w:pPr>
            <w:r>
              <w:rPr>
                <w:lang w:eastAsia="en-AU"/>
              </w:rPr>
              <w:t>2 years EFTSL</w:t>
            </w:r>
          </w:p>
        </w:tc>
        <w:tc>
          <w:tcPr>
            <w:tcW w:w="1945" w:type="pct"/>
          </w:tcPr>
          <w:p w14:paraId="5C4331CB" w14:textId="77777777" w:rsidR="009B4A79" w:rsidRDefault="009B4A79" w:rsidP="009918F7">
            <w:pPr>
              <w:pStyle w:val="MPLParapgrah"/>
              <w:rPr>
                <w:lang w:eastAsia="en-AU"/>
              </w:rPr>
            </w:pPr>
            <w:proofErr w:type="gramStart"/>
            <w:r>
              <w:rPr>
                <w:lang w:eastAsia="en-AU"/>
              </w:rPr>
              <w:t>1 year</w:t>
            </w:r>
            <w:proofErr w:type="gramEnd"/>
            <w:r>
              <w:rPr>
                <w:lang w:eastAsia="en-AU"/>
              </w:rPr>
              <w:t xml:space="preserve"> EFTSL</w:t>
            </w:r>
          </w:p>
        </w:tc>
      </w:tr>
      <w:tr w:rsidR="009B4A79" w14:paraId="5BC7EF7E" w14:textId="77777777" w:rsidTr="00627565">
        <w:tc>
          <w:tcPr>
            <w:tcW w:w="1381" w:type="pct"/>
          </w:tcPr>
          <w:p w14:paraId="0063FD8A" w14:textId="77777777" w:rsidR="009B4A79" w:rsidRDefault="009B4A79" w:rsidP="009918F7">
            <w:pPr>
              <w:pStyle w:val="MPLParapgrah"/>
              <w:rPr>
                <w:lang w:eastAsia="en-AU"/>
              </w:rPr>
            </w:pPr>
            <w:r>
              <w:rPr>
                <w:lang w:eastAsia="en-AU"/>
              </w:rPr>
              <w:t>Second progress review</w:t>
            </w:r>
          </w:p>
        </w:tc>
        <w:tc>
          <w:tcPr>
            <w:tcW w:w="1674" w:type="pct"/>
          </w:tcPr>
          <w:p w14:paraId="17024EE2" w14:textId="77777777" w:rsidR="009B4A79" w:rsidRDefault="009B4A79" w:rsidP="009918F7">
            <w:pPr>
              <w:pStyle w:val="MPLParapgrah"/>
              <w:rPr>
                <w:lang w:eastAsia="en-AU"/>
              </w:rPr>
            </w:pPr>
            <w:r>
              <w:rPr>
                <w:lang w:eastAsia="en-AU"/>
              </w:rPr>
              <w:t>3 years EFTSL</w:t>
            </w:r>
          </w:p>
        </w:tc>
        <w:tc>
          <w:tcPr>
            <w:tcW w:w="1945" w:type="pct"/>
          </w:tcPr>
          <w:p w14:paraId="4E98ECF9" w14:textId="77777777" w:rsidR="009B4A79" w:rsidRDefault="009B4A79" w:rsidP="009918F7">
            <w:pPr>
              <w:pStyle w:val="MPLParapgrah"/>
              <w:rPr>
                <w:lang w:eastAsia="en-AU"/>
              </w:rPr>
            </w:pPr>
            <w:r>
              <w:rPr>
                <w:lang w:eastAsia="en-AU"/>
              </w:rPr>
              <w:t>1 year, 6 months EFTSL</w:t>
            </w:r>
          </w:p>
        </w:tc>
      </w:tr>
      <w:tr w:rsidR="009B4A79" w14:paraId="1A223F58" w14:textId="77777777" w:rsidTr="00627565">
        <w:tc>
          <w:tcPr>
            <w:tcW w:w="1381" w:type="pct"/>
          </w:tcPr>
          <w:p w14:paraId="203B9B6D" w14:textId="77777777" w:rsidR="009B4A79" w:rsidRDefault="009B4A79" w:rsidP="009918F7">
            <w:pPr>
              <w:pStyle w:val="MPLParapgrah"/>
              <w:rPr>
                <w:lang w:eastAsia="en-AU"/>
              </w:rPr>
            </w:pPr>
            <w:r>
              <w:rPr>
                <w:lang w:eastAsia="en-AU"/>
              </w:rPr>
              <w:t>Third progress review</w:t>
            </w:r>
          </w:p>
        </w:tc>
        <w:tc>
          <w:tcPr>
            <w:tcW w:w="1674" w:type="pct"/>
          </w:tcPr>
          <w:p w14:paraId="29C67898" w14:textId="77777777" w:rsidR="009B4A79" w:rsidRDefault="009B4A79" w:rsidP="009918F7">
            <w:pPr>
              <w:pStyle w:val="MPLParapgrah"/>
              <w:rPr>
                <w:lang w:eastAsia="en-AU"/>
              </w:rPr>
            </w:pPr>
            <w:r>
              <w:rPr>
                <w:lang w:eastAsia="en-AU"/>
              </w:rPr>
              <w:t>3 years, 6 months EFTSL</w:t>
            </w:r>
          </w:p>
        </w:tc>
        <w:tc>
          <w:tcPr>
            <w:tcW w:w="1945" w:type="pct"/>
          </w:tcPr>
          <w:p w14:paraId="3E0D2A72" w14:textId="77777777" w:rsidR="009B4A79" w:rsidRDefault="009B4A79" w:rsidP="009918F7">
            <w:pPr>
              <w:pStyle w:val="MPLParapgrah"/>
              <w:rPr>
                <w:lang w:eastAsia="en-AU"/>
              </w:rPr>
            </w:pPr>
            <w:r>
              <w:rPr>
                <w:lang w:eastAsia="en-AU"/>
              </w:rPr>
              <w:t>-</w:t>
            </w:r>
          </w:p>
        </w:tc>
      </w:tr>
      <w:tr w:rsidR="009B4A79" w14:paraId="1FF0DFFE" w14:textId="77777777" w:rsidTr="00627565">
        <w:tc>
          <w:tcPr>
            <w:tcW w:w="1381" w:type="pct"/>
          </w:tcPr>
          <w:p w14:paraId="2EE4C3F9" w14:textId="77777777" w:rsidR="009B4A79" w:rsidRDefault="009B4A79" w:rsidP="009918F7">
            <w:pPr>
              <w:pStyle w:val="MPLParapgrah"/>
              <w:rPr>
                <w:lang w:eastAsia="en-AU"/>
              </w:rPr>
            </w:pPr>
            <w:r>
              <w:rPr>
                <w:lang w:eastAsia="en-AU"/>
              </w:rPr>
              <w:t>Completion seminar</w:t>
            </w:r>
          </w:p>
        </w:tc>
        <w:tc>
          <w:tcPr>
            <w:tcW w:w="3619" w:type="pct"/>
            <w:gridSpan w:val="2"/>
          </w:tcPr>
          <w:p w14:paraId="193EF95B" w14:textId="77777777" w:rsidR="009B4A79" w:rsidRDefault="009B4A79" w:rsidP="009918F7">
            <w:pPr>
              <w:pStyle w:val="MPLParapgrah"/>
              <w:rPr>
                <w:lang w:eastAsia="en-AU"/>
              </w:rPr>
            </w:pPr>
            <w:r>
              <w:rPr>
                <w:lang w:eastAsia="en-AU"/>
              </w:rPr>
              <w:t>Within 6 calendar months of thesis submission</w:t>
            </w:r>
          </w:p>
        </w:tc>
      </w:tr>
    </w:tbl>
    <w:p w14:paraId="76CDD522" w14:textId="77777777" w:rsidR="008868D5" w:rsidRDefault="008868D5" w:rsidP="008868D5">
      <w:pPr>
        <w:pStyle w:val="MPLParapgrah"/>
      </w:pPr>
    </w:p>
    <w:p w14:paraId="51766C97" w14:textId="77777777" w:rsidR="00A60038" w:rsidRDefault="0095160B" w:rsidP="00240013">
      <w:pPr>
        <w:pStyle w:val="MPLParagraphlevel1"/>
      </w:pPr>
      <w:r w:rsidRPr="0095160B">
        <w:t xml:space="preserve">Part-time candidates </w:t>
      </w:r>
      <w:r w:rsidR="00430B37">
        <w:t xml:space="preserve">must </w:t>
      </w:r>
      <w:r w:rsidRPr="0095160B">
        <w:t xml:space="preserve">complete </w:t>
      </w:r>
      <w:r w:rsidR="00300D26">
        <w:t>additional</w:t>
      </w:r>
      <w:r w:rsidRPr="0095160B">
        <w:t xml:space="preserve"> progress reviews so that there is a formal assessment of progress at least once every calendar year</w:t>
      </w:r>
      <w:r>
        <w:t>.</w:t>
      </w:r>
    </w:p>
    <w:p w14:paraId="4730C4C8" w14:textId="77777777" w:rsidR="00A36D0B" w:rsidRPr="006B3627" w:rsidRDefault="00452604" w:rsidP="00240013">
      <w:pPr>
        <w:pStyle w:val="MPLParagraphlevel1"/>
      </w:pPr>
      <w:r>
        <w:t>Where a candidate</w:t>
      </w:r>
      <w:r w:rsidR="009411A1">
        <w:t xml:space="preserve"> </w:t>
      </w:r>
      <w:r w:rsidR="003C23FF">
        <w:t>does not</w:t>
      </w:r>
      <w:r w:rsidR="007917C9">
        <w:t xml:space="preserve"> successfully complete a </w:t>
      </w:r>
      <w:r w:rsidR="00A60038">
        <w:t>progress</w:t>
      </w:r>
      <w:r w:rsidR="000D50E1">
        <w:t xml:space="preserve"> </w:t>
      </w:r>
      <w:r w:rsidR="00FD05CC" w:rsidRPr="00FD05CC">
        <w:t>review</w:t>
      </w:r>
      <w:r w:rsidR="007917C9">
        <w:t>, their</w:t>
      </w:r>
      <w:r w:rsidR="00E00BE8">
        <w:t xml:space="preserve"> academic progress </w:t>
      </w:r>
      <w:r w:rsidR="009411A1">
        <w:t>may be deemed</w:t>
      </w:r>
      <w:r w:rsidR="00E00BE8">
        <w:t xml:space="preserve"> at risk</w:t>
      </w:r>
      <w:r w:rsidR="009411A1">
        <w:t>. A</w:t>
      </w:r>
      <w:r w:rsidR="00F92C04">
        <w:t xml:space="preserve">ppropriate </w:t>
      </w:r>
      <w:r w:rsidR="00F92C04" w:rsidRPr="00F92C04">
        <w:t xml:space="preserve">remedial </w:t>
      </w:r>
      <w:r w:rsidR="0003546E">
        <w:t>and support</w:t>
      </w:r>
      <w:r w:rsidR="00F92C04" w:rsidRPr="00F92C04">
        <w:t xml:space="preserve"> measures</w:t>
      </w:r>
      <w:r w:rsidR="00F92C04">
        <w:t xml:space="preserve"> must be </w:t>
      </w:r>
      <w:r w:rsidR="0003546E">
        <w:t>implemented</w:t>
      </w:r>
      <w:r w:rsidR="00A36D0B">
        <w:t xml:space="preserve"> under the</w:t>
      </w:r>
      <w:r w:rsidR="00A36D0B" w:rsidRPr="00CA5BA9">
        <w:t xml:space="preserve"> Academic Progress Review Policy (Graduate Research)</w:t>
      </w:r>
      <w:r w:rsidR="00A36D0B">
        <w:t xml:space="preserve"> (</w:t>
      </w:r>
      <w:hyperlink r:id="rId53" w:history="1">
        <w:r w:rsidR="00A36D0B" w:rsidRPr="005009AA">
          <w:rPr>
            <w:rStyle w:val="Hyperlink"/>
          </w:rPr>
          <w:t>MPF1363</w:t>
        </w:r>
      </w:hyperlink>
      <w:r w:rsidR="0003546E">
        <w:t>)</w:t>
      </w:r>
      <w:r w:rsidR="00EB4415">
        <w:t xml:space="preserve"> </w:t>
      </w:r>
      <w:r w:rsidR="00EB4415" w:rsidRPr="00EB4415">
        <w:t xml:space="preserve">to </w:t>
      </w:r>
      <w:r w:rsidR="00D50FEE">
        <w:t>assist</w:t>
      </w:r>
      <w:r w:rsidR="00EB4415" w:rsidRPr="00EB4415">
        <w:t xml:space="preserve"> </w:t>
      </w:r>
      <w:r w:rsidR="009E0195">
        <w:t xml:space="preserve">the </w:t>
      </w:r>
      <w:r w:rsidR="00EB4415" w:rsidRPr="00EB4415">
        <w:t xml:space="preserve">candidate to </w:t>
      </w:r>
      <w:r w:rsidR="008327B2">
        <w:t>achieve timely completion</w:t>
      </w:r>
      <w:r w:rsidR="0003546E">
        <w:t>.</w:t>
      </w:r>
      <w:r w:rsidR="00E334C2">
        <w:t xml:space="preserve"> </w:t>
      </w:r>
    </w:p>
    <w:p w14:paraId="34FA0406" w14:textId="77777777" w:rsidR="001A3641" w:rsidRPr="001A3641" w:rsidRDefault="001A3641" w:rsidP="00240013">
      <w:pPr>
        <w:pStyle w:val="MPLParapgrah"/>
        <w:rPr>
          <w:i/>
          <w:szCs w:val="20"/>
          <w:lang w:eastAsia="en-AU"/>
        </w:rPr>
      </w:pPr>
      <w:r w:rsidRPr="00286C4D">
        <w:rPr>
          <w:b/>
          <w:bCs/>
        </w:rPr>
        <w:t>Confirmation</w:t>
      </w:r>
      <w:r w:rsidRPr="001A3641">
        <w:rPr>
          <w:lang w:eastAsia="en-AU"/>
        </w:rPr>
        <w:t> </w:t>
      </w:r>
    </w:p>
    <w:p w14:paraId="76792C13" w14:textId="77777777" w:rsidR="00556C42" w:rsidRPr="00832983" w:rsidRDefault="00D765FC" w:rsidP="00240013">
      <w:pPr>
        <w:pStyle w:val="MPLParagraphlevel1"/>
      </w:pPr>
      <w:r>
        <w:t>Candidate</w:t>
      </w:r>
      <w:r w:rsidR="004937DB">
        <w:t>s</w:t>
      </w:r>
      <w:r w:rsidR="00556C42">
        <w:t xml:space="preserve"> must progress from probationary candidature to confirmed candidatu</w:t>
      </w:r>
      <w:r w:rsidR="003653E0">
        <w:t>re by completing the requirements</w:t>
      </w:r>
      <w:r w:rsidR="00446484">
        <w:t xml:space="preserve"> documented in the </w:t>
      </w:r>
      <w:hyperlink r:id="rId54" w:history="1">
        <w:r w:rsidR="00446484" w:rsidRPr="00BF3569">
          <w:rPr>
            <w:rStyle w:val="Hyperlink"/>
          </w:rPr>
          <w:t>Confirmation Process</w:t>
        </w:r>
      </w:hyperlink>
      <w:r w:rsidR="00446484">
        <w:t>.</w:t>
      </w:r>
    </w:p>
    <w:p w14:paraId="219CC333" w14:textId="77777777" w:rsidR="00057A54" w:rsidRPr="00FC65B2" w:rsidRDefault="00A23426" w:rsidP="009B4A79">
      <w:pPr>
        <w:pStyle w:val="MPLParagraphlevel1"/>
      </w:pPr>
      <w:r>
        <w:t>Candidates</w:t>
      </w:r>
      <w:r w:rsidR="005A7F19">
        <w:t xml:space="preserve"> must </w:t>
      </w:r>
      <w:r w:rsidR="0071313C">
        <w:t xml:space="preserve">successfully complete the confirmation requirements for their course by the maximum probationary period outlined in Table </w:t>
      </w:r>
      <w:r w:rsidR="0099455D">
        <w:t>3</w:t>
      </w:r>
      <w:r w:rsidR="0071313C">
        <w:t>.</w:t>
      </w:r>
      <w:r w:rsidR="00057A54" w:rsidRPr="00FC65B2">
        <w:t> </w:t>
      </w:r>
    </w:p>
    <w:p w14:paraId="15F93D64" w14:textId="77777777" w:rsidR="000B6A25" w:rsidRPr="000C5D77" w:rsidRDefault="004F295A" w:rsidP="009B4A79">
      <w:pPr>
        <w:pStyle w:val="MPLParapgrah"/>
        <w:ind w:left="357"/>
        <w:rPr>
          <w:b/>
        </w:rPr>
      </w:pPr>
      <w:r w:rsidRPr="009B4A79">
        <w:rPr>
          <w:b/>
        </w:rPr>
        <w:t xml:space="preserve">Table </w:t>
      </w:r>
      <w:r w:rsidR="0099455D" w:rsidRPr="009B4A79">
        <w:rPr>
          <w:b/>
        </w:rPr>
        <w:t>3</w:t>
      </w:r>
      <w:r w:rsidRPr="009B4A79">
        <w:rPr>
          <w:b/>
        </w:rPr>
        <w:t xml:space="preserve">: </w:t>
      </w:r>
      <w:r w:rsidR="00BE1FEB" w:rsidRPr="009B4A79">
        <w:rPr>
          <w:b/>
        </w:rPr>
        <w:t>P</w:t>
      </w:r>
      <w:r w:rsidR="00D72D3D" w:rsidRPr="009B4A79">
        <w:rPr>
          <w:b/>
        </w:rPr>
        <w:t>robationary candidature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2910"/>
        <w:gridCol w:w="3404"/>
      </w:tblGrid>
      <w:tr w:rsidR="00D2567D" w:rsidRPr="00D56EA0" w14:paraId="43EE9C5D" w14:textId="77777777" w:rsidTr="003B536B">
        <w:trPr>
          <w:trHeight w:val="300"/>
        </w:trPr>
        <w:tc>
          <w:tcPr>
            <w:tcW w:w="1498" w:type="pct"/>
            <w:shd w:val="clear" w:color="auto" w:fill="auto"/>
          </w:tcPr>
          <w:p w14:paraId="15B4F235" w14:textId="77777777" w:rsidR="000F4660" w:rsidRPr="003B536B" w:rsidRDefault="004F295A" w:rsidP="009918F7">
            <w:pPr>
              <w:pStyle w:val="MPLParapgrah"/>
              <w:spacing w:after="0"/>
              <w:rPr>
                <w:b/>
                <w:bCs/>
                <w:lang w:eastAsia="en-AU"/>
              </w:rPr>
            </w:pPr>
            <w:r w:rsidRPr="003B536B">
              <w:rPr>
                <w:b/>
                <w:bCs/>
                <w:lang w:eastAsia="en-AU"/>
              </w:rPr>
              <w:t>Probationary period</w:t>
            </w:r>
            <w:r w:rsidR="000F4660" w:rsidRPr="003B536B">
              <w:rPr>
                <w:b/>
                <w:bCs/>
                <w:lang w:eastAsia="en-AU"/>
              </w:rPr>
              <w:t> </w:t>
            </w:r>
          </w:p>
        </w:tc>
        <w:tc>
          <w:tcPr>
            <w:tcW w:w="1614" w:type="pct"/>
            <w:shd w:val="clear" w:color="auto" w:fill="auto"/>
          </w:tcPr>
          <w:p w14:paraId="59BC9CAA" w14:textId="77777777" w:rsidR="000F4660" w:rsidRPr="003B536B" w:rsidRDefault="00C005B1" w:rsidP="009918F7">
            <w:pPr>
              <w:pStyle w:val="MPLParapgrah"/>
              <w:spacing w:after="0"/>
              <w:rPr>
                <w:b/>
                <w:bCs/>
                <w:lang w:eastAsia="en-AU"/>
              </w:rPr>
            </w:pPr>
            <w:r w:rsidRPr="003B536B">
              <w:rPr>
                <w:b/>
                <w:bCs/>
                <w:lang w:eastAsia="en-AU"/>
              </w:rPr>
              <w:t>Doctoral degree (research and pro</w:t>
            </w:r>
            <w:r w:rsidR="00C34D22" w:rsidRPr="003B536B">
              <w:rPr>
                <w:b/>
                <w:bCs/>
                <w:lang w:eastAsia="en-AU"/>
              </w:rPr>
              <w:t>f</w:t>
            </w:r>
            <w:r w:rsidRPr="003B536B">
              <w:rPr>
                <w:b/>
                <w:bCs/>
                <w:lang w:eastAsia="en-AU"/>
              </w:rPr>
              <w:t>essional)</w:t>
            </w:r>
          </w:p>
        </w:tc>
        <w:tc>
          <w:tcPr>
            <w:tcW w:w="1888" w:type="pct"/>
            <w:shd w:val="clear" w:color="auto" w:fill="auto"/>
          </w:tcPr>
          <w:p w14:paraId="33D3158D" w14:textId="77777777" w:rsidR="000F4660" w:rsidRPr="003B536B" w:rsidRDefault="00C34D22" w:rsidP="009918F7">
            <w:pPr>
              <w:pStyle w:val="MPLParapgrah"/>
              <w:spacing w:after="0"/>
              <w:rPr>
                <w:b/>
                <w:bCs/>
                <w:lang w:eastAsia="en-AU"/>
              </w:rPr>
            </w:pPr>
            <w:proofErr w:type="spellStart"/>
            <w:proofErr w:type="gramStart"/>
            <w:r w:rsidRPr="003B536B">
              <w:rPr>
                <w:b/>
                <w:bCs/>
                <w:lang w:eastAsia="en-AU"/>
              </w:rPr>
              <w:t>Masters</w:t>
            </w:r>
            <w:proofErr w:type="spellEnd"/>
            <w:proofErr w:type="gramEnd"/>
            <w:r w:rsidR="000F4660" w:rsidRPr="003B536B">
              <w:rPr>
                <w:b/>
                <w:bCs/>
                <w:lang w:eastAsia="en-AU"/>
              </w:rPr>
              <w:t xml:space="preserve"> degree (research) </w:t>
            </w:r>
          </w:p>
        </w:tc>
      </w:tr>
      <w:tr w:rsidR="00D2567D" w:rsidRPr="00D56EA0" w14:paraId="3B6F853D" w14:textId="77777777" w:rsidTr="009918F7">
        <w:trPr>
          <w:trHeight w:val="300"/>
        </w:trPr>
        <w:tc>
          <w:tcPr>
            <w:tcW w:w="1498" w:type="pct"/>
            <w:shd w:val="clear" w:color="auto" w:fill="auto"/>
            <w:hideMark/>
          </w:tcPr>
          <w:p w14:paraId="33F162F8" w14:textId="77777777" w:rsidR="000F4660" w:rsidRPr="00D56EA0" w:rsidRDefault="000F4660" w:rsidP="009918F7">
            <w:pPr>
              <w:pStyle w:val="MPLParapgrah"/>
              <w:spacing w:after="0"/>
              <w:rPr>
                <w:sz w:val="24"/>
                <w:szCs w:val="24"/>
                <w:lang w:eastAsia="en-AU"/>
              </w:rPr>
            </w:pPr>
            <w:r w:rsidRPr="00D56EA0">
              <w:rPr>
                <w:lang w:eastAsia="en-AU"/>
              </w:rPr>
              <w:t>Minimum probationary period </w:t>
            </w:r>
          </w:p>
        </w:tc>
        <w:tc>
          <w:tcPr>
            <w:tcW w:w="1614" w:type="pct"/>
            <w:shd w:val="clear" w:color="auto" w:fill="auto"/>
            <w:hideMark/>
          </w:tcPr>
          <w:p w14:paraId="4E6E8D00" w14:textId="77777777" w:rsidR="000F4660" w:rsidRPr="00D56EA0" w:rsidRDefault="000F4660" w:rsidP="009918F7">
            <w:pPr>
              <w:pStyle w:val="MPLParapgrah"/>
              <w:spacing w:after="0"/>
              <w:rPr>
                <w:sz w:val="24"/>
                <w:szCs w:val="24"/>
                <w:lang w:eastAsia="en-AU"/>
              </w:rPr>
            </w:pPr>
            <w:r w:rsidRPr="00D56EA0">
              <w:rPr>
                <w:lang w:eastAsia="en-AU"/>
              </w:rPr>
              <w:t>6 months</w:t>
            </w:r>
            <w:r w:rsidR="006A1F59">
              <w:rPr>
                <w:lang w:eastAsia="en-AU"/>
              </w:rPr>
              <w:t xml:space="preserve"> EFTSL</w:t>
            </w:r>
          </w:p>
        </w:tc>
        <w:tc>
          <w:tcPr>
            <w:tcW w:w="1888" w:type="pct"/>
            <w:shd w:val="clear" w:color="auto" w:fill="auto"/>
            <w:hideMark/>
          </w:tcPr>
          <w:p w14:paraId="022408BA" w14:textId="77777777" w:rsidR="000F4660" w:rsidRPr="00D56EA0" w:rsidRDefault="000F4660" w:rsidP="009918F7">
            <w:pPr>
              <w:pStyle w:val="MPLParapgrah"/>
              <w:spacing w:after="0"/>
              <w:rPr>
                <w:rFonts w:cstheme="majorBidi"/>
                <w:sz w:val="24"/>
                <w:szCs w:val="24"/>
                <w:lang w:eastAsia="en-AU"/>
              </w:rPr>
            </w:pPr>
            <w:r w:rsidRPr="08F19715">
              <w:rPr>
                <w:rFonts w:cstheme="majorBidi"/>
                <w:lang w:eastAsia="en-AU"/>
              </w:rPr>
              <w:t>3 months</w:t>
            </w:r>
            <w:r w:rsidR="002D0D64">
              <w:rPr>
                <w:rFonts w:cstheme="majorBidi"/>
                <w:lang w:eastAsia="en-AU"/>
              </w:rPr>
              <w:t xml:space="preserve"> EFTSL</w:t>
            </w:r>
          </w:p>
        </w:tc>
      </w:tr>
      <w:tr w:rsidR="00D2567D" w:rsidRPr="00D56EA0" w14:paraId="4C3CFE30" w14:textId="77777777" w:rsidTr="009918F7">
        <w:trPr>
          <w:trHeight w:val="300"/>
        </w:trPr>
        <w:tc>
          <w:tcPr>
            <w:tcW w:w="1498" w:type="pct"/>
            <w:shd w:val="clear" w:color="auto" w:fill="auto"/>
            <w:hideMark/>
          </w:tcPr>
          <w:p w14:paraId="40573B72" w14:textId="77777777" w:rsidR="000F4660" w:rsidRPr="00D56EA0" w:rsidRDefault="000F4660" w:rsidP="009918F7">
            <w:pPr>
              <w:pStyle w:val="MPLParapgrah"/>
              <w:spacing w:after="0"/>
              <w:rPr>
                <w:sz w:val="24"/>
                <w:szCs w:val="24"/>
                <w:lang w:eastAsia="en-AU"/>
              </w:rPr>
            </w:pPr>
            <w:r w:rsidRPr="00D56EA0">
              <w:rPr>
                <w:lang w:eastAsia="en-AU"/>
              </w:rPr>
              <w:t>Maximum probationary period </w:t>
            </w:r>
          </w:p>
        </w:tc>
        <w:tc>
          <w:tcPr>
            <w:tcW w:w="1614" w:type="pct"/>
            <w:shd w:val="clear" w:color="auto" w:fill="auto"/>
            <w:hideMark/>
          </w:tcPr>
          <w:p w14:paraId="6D905D6D" w14:textId="77777777" w:rsidR="000F4660" w:rsidRPr="00D56EA0" w:rsidRDefault="000F4660" w:rsidP="009918F7">
            <w:pPr>
              <w:pStyle w:val="MPLParapgrah"/>
              <w:spacing w:after="0"/>
              <w:rPr>
                <w:rFonts w:cstheme="majorBidi"/>
                <w:sz w:val="24"/>
                <w:szCs w:val="24"/>
                <w:lang w:eastAsia="en-AU"/>
              </w:rPr>
            </w:pPr>
            <w:proofErr w:type="gramStart"/>
            <w:r w:rsidRPr="584F72CA">
              <w:rPr>
                <w:rFonts w:cstheme="majorBidi"/>
                <w:lang w:eastAsia="en-AU"/>
              </w:rPr>
              <w:t>1</w:t>
            </w:r>
            <w:r w:rsidR="0038109C" w:rsidRPr="584F72CA">
              <w:rPr>
                <w:rFonts w:cstheme="majorBidi"/>
                <w:lang w:eastAsia="en-AU"/>
              </w:rPr>
              <w:t xml:space="preserve"> year</w:t>
            </w:r>
            <w:proofErr w:type="gramEnd"/>
            <w:r w:rsidR="006A1F59" w:rsidRPr="584F72CA">
              <w:rPr>
                <w:rFonts w:cstheme="majorBidi"/>
                <w:lang w:eastAsia="en-AU"/>
              </w:rPr>
              <w:t xml:space="preserve"> EFTSL</w:t>
            </w:r>
            <w:r w:rsidR="00511A32" w:rsidRPr="584F72CA">
              <w:rPr>
                <w:rFonts w:cstheme="majorBidi"/>
                <w:lang w:eastAsia="en-AU"/>
              </w:rPr>
              <w:t xml:space="preserve"> (1 year, 6 months if ≥ 75 credit points of mandatory coursework)</w:t>
            </w:r>
          </w:p>
        </w:tc>
        <w:tc>
          <w:tcPr>
            <w:tcW w:w="1888" w:type="pct"/>
            <w:shd w:val="clear" w:color="auto" w:fill="auto"/>
            <w:hideMark/>
          </w:tcPr>
          <w:p w14:paraId="565D16B5" w14:textId="77777777" w:rsidR="000F4660" w:rsidRPr="00D56EA0" w:rsidRDefault="000F4660" w:rsidP="009918F7">
            <w:pPr>
              <w:pStyle w:val="MPLParapgrah"/>
              <w:spacing w:after="0"/>
              <w:rPr>
                <w:sz w:val="24"/>
                <w:szCs w:val="24"/>
                <w:lang w:eastAsia="en-AU"/>
              </w:rPr>
            </w:pPr>
            <w:r w:rsidRPr="00D56EA0">
              <w:rPr>
                <w:lang w:eastAsia="en-AU"/>
              </w:rPr>
              <w:t>6 months</w:t>
            </w:r>
            <w:r w:rsidR="002D0D64">
              <w:rPr>
                <w:lang w:eastAsia="en-AU"/>
              </w:rPr>
              <w:t xml:space="preserve"> EFTSL</w:t>
            </w:r>
          </w:p>
        </w:tc>
      </w:tr>
      <w:tr w:rsidR="00D2567D" w:rsidRPr="00D56EA0" w14:paraId="2C02A244" w14:textId="77777777" w:rsidTr="009918F7">
        <w:trPr>
          <w:trHeight w:val="300"/>
        </w:trPr>
        <w:tc>
          <w:tcPr>
            <w:tcW w:w="1498" w:type="pct"/>
            <w:shd w:val="clear" w:color="auto" w:fill="auto"/>
            <w:hideMark/>
          </w:tcPr>
          <w:p w14:paraId="5AF04882" w14:textId="77777777" w:rsidR="000F4660" w:rsidRPr="00D56EA0" w:rsidRDefault="000F4660" w:rsidP="009918F7">
            <w:pPr>
              <w:pStyle w:val="MPLParapgrah"/>
              <w:spacing w:after="0"/>
              <w:rPr>
                <w:sz w:val="24"/>
                <w:szCs w:val="24"/>
                <w:lang w:eastAsia="en-AU"/>
              </w:rPr>
            </w:pPr>
            <w:r w:rsidRPr="00D56EA0">
              <w:rPr>
                <w:lang w:eastAsia="en-AU"/>
              </w:rPr>
              <w:t>Extension to the maximum probationary period </w:t>
            </w:r>
          </w:p>
        </w:tc>
        <w:tc>
          <w:tcPr>
            <w:tcW w:w="1614" w:type="pct"/>
            <w:shd w:val="clear" w:color="auto" w:fill="auto"/>
            <w:hideMark/>
          </w:tcPr>
          <w:p w14:paraId="4F1A9198" w14:textId="77777777" w:rsidR="000F4660" w:rsidRPr="00D56EA0" w:rsidRDefault="000F4660" w:rsidP="009918F7">
            <w:pPr>
              <w:pStyle w:val="MPLParapgrah"/>
              <w:spacing w:after="0"/>
              <w:rPr>
                <w:rFonts w:cstheme="majorBidi"/>
                <w:sz w:val="24"/>
                <w:szCs w:val="24"/>
                <w:lang w:eastAsia="en-AU"/>
              </w:rPr>
            </w:pPr>
            <w:r w:rsidRPr="655C8397">
              <w:rPr>
                <w:rFonts w:cstheme="majorBidi"/>
                <w:lang w:eastAsia="en-AU"/>
              </w:rPr>
              <w:t xml:space="preserve">Up to 3 months </w:t>
            </w:r>
            <w:r w:rsidR="000A6914">
              <w:rPr>
                <w:rFonts w:cstheme="majorBidi"/>
                <w:lang w:eastAsia="en-AU"/>
              </w:rPr>
              <w:t>(up</w:t>
            </w:r>
            <w:r w:rsidRPr="655C8397">
              <w:rPr>
                <w:rFonts w:cstheme="majorBidi"/>
                <w:lang w:eastAsia="en-AU"/>
              </w:rPr>
              <w:t xml:space="preserve"> to 1.25 </w:t>
            </w:r>
            <w:r w:rsidR="005E0C4F">
              <w:rPr>
                <w:rFonts w:cstheme="majorBidi"/>
                <w:lang w:eastAsia="en-AU"/>
              </w:rPr>
              <w:t>consumed</w:t>
            </w:r>
            <w:r w:rsidRPr="655C8397">
              <w:rPr>
                <w:rFonts w:cstheme="majorBidi"/>
                <w:lang w:eastAsia="en-AU"/>
              </w:rPr>
              <w:t xml:space="preserve"> EFT</w:t>
            </w:r>
            <w:r w:rsidR="005E0C4F">
              <w:rPr>
                <w:rFonts w:cstheme="majorBidi"/>
                <w:lang w:eastAsia="en-AU"/>
              </w:rPr>
              <w:t>SL maximum)</w:t>
            </w:r>
            <w:r w:rsidRPr="655C8397">
              <w:rPr>
                <w:rFonts w:cstheme="majorBidi"/>
                <w:lang w:eastAsia="en-AU"/>
              </w:rPr>
              <w:t> </w:t>
            </w:r>
          </w:p>
        </w:tc>
        <w:tc>
          <w:tcPr>
            <w:tcW w:w="1888" w:type="pct"/>
            <w:shd w:val="clear" w:color="auto" w:fill="auto"/>
            <w:hideMark/>
          </w:tcPr>
          <w:p w14:paraId="49506369" w14:textId="77777777" w:rsidR="000F4660" w:rsidRPr="00D56EA0" w:rsidRDefault="000F4660" w:rsidP="009918F7">
            <w:pPr>
              <w:pStyle w:val="MPLParapgrah"/>
              <w:spacing w:after="0"/>
              <w:rPr>
                <w:rFonts w:cstheme="majorBidi"/>
                <w:sz w:val="24"/>
                <w:szCs w:val="24"/>
                <w:lang w:eastAsia="en-AU"/>
              </w:rPr>
            </w:pPr>
            <w:r w:rsidRPr="655C8397">
              <w:rPr>
                <w:rFonts w:cstheme="majorBidi"/>
                <w:lang w:eastAsia="en-AU"/>
              </w:rPr>
              <w:t xml:space="preserve">Up to 6 weeks </w:t>
            </w:r>
            <w:r w:rsidR="0068433F">
              <w:rPr>
                <w:rFonts w:cstheme="majorBidi"/>
                <w:lang w:eastAsia="en-AU"/>
              </w:rPr>
              <w:t>(up</w:t>
            </w:r>
            <w:r w:rsidRPr="655C8397">
              <w:rPr>
                <w:rFonts w:cstheme="majorBidi"/>
                <w:lang w:eastAsia="en-AU"/>
              </w:rPr>
              <w:t xml:space="preserve"> to 0.625 </w:t>
            </w:r>
            <w:r w:rsidR="00FC2A3B">
              <w:rPr>
                <w:rFonts w:cstheme="majorBidi"/>
                <w:lang w:eastAsia="en-AU"/>
              </w:rPr>
              <w:t xml:space="preserve">consumed </w:t>
            </w:r>
            <w:r w:rsidRPr="655C8397">
              <w:rPr>
                <w:rFonts w:cstheme="majorBidi"/>
                <w:lang w:eastAsia="en-AU"/>
              </w:rPr>
              <w:t>EFT</w:t>
            </w:r>
            <w:r w:rsidR="001E7C80">
              <w:rPr>
                <w:rFonts w:cstheme="majorBidi"/>
                <w:lang w:eastAsia="en-AU"/>
              </w:rPr>
              <w:t>SL</w:t>
            </w:r>
            <w:r w:rsidR="000A6914">
              <w:rPr>
                <w:rFonts w:cstheme="majorBidi"/>
                <w:lang w:eastAsia="en-AU"/>
              </w:rPr>
              <w:t xml:space="preserve"> maximum</w:t>
            </w:r>
            <w:r w:rsidR="001E7C80">
              <w:rPr>
                <w:rFonts w:cstheme="majorBidi"/>
                <w:lang w:eastAsia="en-AU"/>
              </w:rPr>
              <w:t>)</w:t>
            </w:r>
            <w:r w:rsidRPr="655C8397">
              <w:rPr>
                <w:rFonts w:cstheme="majorBidi"/>
                <w:lang w:eastAsia="en-AU"/>
              </w:rPr>
              <w:t> </w:t>
            </w:r>
          </w:p>
        </w:tc>
      </w:tr>
    </w:tbl>
    <w:p w14:paraId="7C17CC7D" w14:textId="77777777" w:rsidR="0080557E" w:rsidRPr="003A028C" w:rsidRDefault="0048407A" w:rsidP="00240013">
      <w:pPr>
        <w:pStyle w:val="MPLParagraphlevel1"/>
      </w:pPr>
      <w:r w:rsidRPr="31C5A526">
        <w:t xml:space="preserve">A </w:t>
      </w:r>
      <w:r w:rsidR="00D765FC">
        <w:t>candidate</w:t>
      </w:r>
      <w:r w:rsidRPr="31C5A526">
        <w:t xml:space="preserve"> </w:t>
      </w:r>
      <w:r w:rsidR="002D3D22">
        <w:t xml:space="preserve">who </w:t>
      </w:r>
      <w:r w:rsidR="00595183">
        <w:t>has</w:t>
      </w:r>
      <w:r w:rsidRPr="31C5A526">
        <w:t xml:space="preserve"> not been confirmed by the end of the maximum probationary period</w:t>
      </w:r>
      <w:r w:rsidR="00D0253D">
        <w:t xml:space="preserve"> will be placed ‘at risk’</w:t>
      </w:r>
      <w:r w:rsidR="00C01936">
        <w:t xml:space="preserve">. </w:t>
      </w:r>
      <w:r w:rsidR="00624A93" w:rsidRPr="31C5A526">
        <w:t>T</w:t>
      </w:r>
      <w:r w:rsidRPr="31C5A526">
        <w:t>he</w:t>
      </w:r>
      <w:r w:rsidRPr="31C5A526" w:rsidDel="00116150">
        <w:t xml:space="preserve"> </w:t>
      </w:r>
      <w:r w:rsidR="00D765FC">
        <w:t>candidate</w:t>
      </w:r>
      <w:r w:rsidR="00A058B4">
        <w:t xml:space="preserve">’s </w:t>
      </w:r>
      <w:r w:rsidRPr="31C5A526" w:rsidDel="00116150">
        <w:t xml:space="preserve">advisory committee must follow the </w:t>
      </w:r>
      <w:r w:rsidR="00C973C4">
        <w:t xml:space="preserve">procedures set out </w:t>
      </w:r>
      <w:r w:rsidR="00C769B1">
        <w:t>in</w:t>
      </w:r>
      <w:r w:rsidRPr="31C5A526" w:rsidDel="00116150">
        <w:t xml:space="preserve"> the Academic Progress Review Policy (Graduate Research) (</w:t>
      </w:r>
      <w:hyperlink r:id="rId55">
        <w:r w:rsidRPr="31C5A526" w:rsidDel="00116150">
          <w:rPr>
            <w:rStyle w:val="Hyperlink"/>
          </w:rPr>
          <w:t>MPF1363</w:t>
        </w:r>
      </w:hyperlink>
      <w:r w:rsidRPr="31C5A526" w:rsidDel="00116150">
        <w:t>).</w:t>
      </w:r>
      <w:r w:rsidRPr="0048407A" w:rsidDel="00116150">
        <w:t> </w:t>
      </w:r>
    </w:p>
    <w:p w14:paraId="380CC3AF" w14:textId="77777777" w:rsidR="009324A4" w:rsidRDefault="009324A4" w:rsidP="00240013">
      <w:pPr>
        <w:pStyle w:val="MPLParagraphlevel1"/>
      </w:pPr>
      <w:r>
        <w:t xml:space="preserve">An extension to probationary candidature may only </w:t>
      </w:r>
      <w:r w:rsidRPr="00F90868">
        <w:t>be approved</w:t>
      </w:r>
      <w:r w:rsidR="0083209F" w:rsidRPr="00F90868">
        <w:t xml:space="preserve"> by the </w:t>
      </w:r>
      <w:r w:rsidR="00EC4810">
        <w:t>head of department</w:t>
      </w:r>
      <w:r w:rsidR="00EC4810" w:rsidRPr="00F90868">
        <w:t xml:space="preserve"> </w:t>
      </w:r>
      <w:r w:rsidRPr="00F90868">
        <w:t>if</w:t>
      </w:r>
      <w:r>
        <w:t xml:space="preserve"> </w:t>
      </w:r>
      <w:r w:rsidR="00D25947">
        <w:t>a</w:t>
      </w:r>
      <w:r w:rsidR="00771A97">
        <w:t xml:space="preserve"> confirmation meeting is delayed for reasons beyond the </w:t>
      </w:r>
      <w:r w:rsidR="00D765FC">
        <w:t>candidate</w:t>
      </w:r>
      <w:r w:rsidR="00D705CE">
        <w:t>’s</w:t>
      </w:r>
      <w:r w:rsidR="00771A97">
        <w:t xml:space="preserve"> control</w:t>
      </w:r>
      <w:r w:rsidR="00AD0284">
        <w:t>.</w:t>
      </w:r>
    </w:p>
    <w:p w14:paraId="5CBBD62E" w14:textId="77777777" w:rsidR="00122FE7" w:rsidRPr="00286C4D" w:rsidRDefault="00BA72C6" w:rsidP="00240013">
      <w:pPr>
        <w:pStyle w:val="MPLParapgrah"/>
        <w:rPr>
          <w:b/>
          <w:bCs/>
        </w:rPr>
      </w:pPr>
      <w:r w:rsidRPr="00286C4D">
        <w:rPr>
          <w:b/>
          <w:bCs/>
        </w:rPr>
        <w:t>Training and d</w:t>
      </w:r>
      <w:r w:rsidR="00122FE7" w:rsidRPr="00286C4D">
        <w:rPr>
          <w:b/>
          <w:bCs/>
        </w:rPr>
        <w:t>evelopment</w:t>
      </w:r>
    </w:p>
    <w:p w14:paraId="2D149919" w14:textId="77777777" w:rsidR="008760C6" w:rsidRDefault="00585AB5" w:rsidP="00240013">
      <w:pPr>
        <w:pStyle w:val="MPLParagraphlevel1"/>
      </w:pPr>
      <w:r>
        <w:t>Supervision teams</w:t>
      </w:r>
      <w:r w:rsidR="00573523">
        <w:t xml:space="preserve"> </w:t>
      </w:r>
      <w:r w:rsidR="00756D68">
        <w:t xml:space="preserve">will support </w:t>
      </w:r>
      <w:r w:rsidR="00D765FC">
        <w:t>candidate</w:t>
      </w:r>
      <w:r w:rsidR="00756D68">
        <w:t>s</w:t>
      </w:r>
      <w:r w:rsidR="003012ED">
        <w:t xml:space="preserve"> </w:t>
      </w:r>
      <w:r w:rsidR="00E96F50">
        <w:t>to undertake</w:t>
      </w:r>
      <w:r w:rsidR="0092246A">
        <w:t xml:space="preserve"> opportunities </w:t>
      </w:r>
      <w:r w:rsidR="00E96F50">
        <w:t xml:space="preserve">for </w:t>
      </w:r>
      <w:r w:rsidR="00872127">
        <w:t>ski</w:t>
      </w:r>
      <w:r w:rsidR="007E1B5D">
        <w:t xml:space="preserve">lls training and </w:t>
      </w:r>
      <w:r w:rsidR="00E96F50">
        <w:t>development</w:t>
      </w:r>
      <w:r w:rsidR="0092246A">
        <w:t xml:space="preserve"> </w:t>
      </w:r>
      <w:r w:rsidR="23812972">
        <w:t>including</w:t>
      </w:r>
      <w:r w:rsidR="3877E5B2">
        <w:t xml:space="preserve"> </w:t>
      </w:r>
      <w:r w:rsidR="008640FE">
        <w:t xml:space="preserve">through the </w:t>
      </w:r>
      <w:hyperlink r:id="rId56">
        <w:r w:rsidR="008640FE" w:rsidRPr="6FDF940A">
          <w:rPr>
            <w:rStyle w:val="Hyperlink"/>
          </w:rPr>
          <w:t>Researcher Development Unit</w:t>
        </w:r>
      </w:hyperlink>
      <w:r w:rsidR="008640FE">
        <w:t>.</w:t>
      </w:r>
    </w:p>
    <w:p w14:paraId="0A422DA0" w14:textId="77777777" w:rsidR="00BA72C6" w:rsidRDefault="00BA72C6" w:rsidP="00240013">
      <w:pPr>
        <w:pStyle w:val="MPLParagraphlevel1"/>
      </w:pPr>
      <w:r>
        <w:lastRenderedPageBreak/>
        <w:t>Candidates must complete all &lt;mandatory training&gt; within the first six months EFTSL of candidature. The PVC for graduate research will periodically review mandatory training requirements.</w:t>
      </w:r>
    </w:p>
    <w:p w14:paraId="27DD08ED" w14:textId="77777777" w:rsidR="00C435AA" w:rsidRDefault="00D765FC" w:rsidP="00240013">
      <w:pPr>
        <w:pStyle w:val="MPLParagraphlevel1"/>
      </w:pPr>
      <w:r>
        <w:t>Candidate</w:t>
      </w:r>
      <w:r w:rsidR="004937DB">
        <w:t>s</w:t>
      </w:r>
      <w:r w:rsidR="00122FE7">
        <w:t xml:space="preserve"> may undertake an internship </w:t>
      </w:r>
      <w:r w:rsidR="00145B3C">
        <w:t xml:space="preserve">of up to 120 EFTSL days </w:t>
      </w:r>
      <w:r w:rsidR="00122FE7">
        <w:t>during their enrolment, including while under examination, if</w:t>
      </w:r>
      <w:r w:rsidR="00C435AA">
        <w:t>:</w:t>
      </w:r>
    </w:p>
    <w:p w14:paraId="65AC2F9B" w14:textId="77777777" w:rsidR="00C435AA" w:rsidRPr="005B1F91" w:rsidRDefault="00122FE7" w:rsidP="002C66D4">
      <w:pPr>
        <w:pStyle w:val="MPLParagraphlevel2"/>
      </w:pPr>
      <w:r w:rsidRPr="005B1F91">
        <w:t xml:space="preserve">the internship scope and conditions have been confirmed in an agreement </w:t>
      </w:r>
      <w:r w:rsidR="00AF0373" w:rsidRPr="005B1F91">
        <w:t>between</w:t>
      </w:r>
      <w:r w:rsidRPr="005B1F91">
        <w:t xml:space="preserve"> the University and the </w:t>
      </w:r>
      <w:r w:rsidR="00C639AB" w:rsidRPr="005B1F91">
        <w:t>external party</w:t>
      </w:r>
      <w:r w:rsidR="00E62C42" w:rsidRPr="005B1F91">
        <w:t>,</w:t>
      </w:r>
      <w:r w:rsidRPr="005B1F91">
        <w:t xml:space="preserve"> and</w:t>
      </w:r>
    </w:p>
    <w:p w14:paraId="19AB4067" w14:textId="77777777" w:rsidR="00122FE7" w:rsidRPr="005B1F91" w:rsidRDefault="00122FE7" w:rsidP="002C66D4">
      <w:pPr>
        <w:pStyle w:val="MPLParagraphlevel2"/>
      </w:pPr>
      <w:r w:rsidRPr="005B1F91">
        <w:t xml:space="preserve">the </w:t>
      </w:r>
      <w:r w:rsidR="00D765FC" w:rsidRPr="005B1F91">
        <w:t>candidate</w:t>
      </w:r>
      <w:r w:rsidRPr="005B1F91">
        <w:t>:</w:t>
      </w:r>
    </w:p>
    <w:p w14:paraId="59D262E4" w14:textId="77777777" w:rsidR="00122FE7" w:rsidRPr="00951995" w:rsidRDefault="00122FE7" w:rsidP="002C66D4">
      <w:pPr>
        <w:pStyle w:val="MPLParagraphlevel3"/>
      </w:pPr>
      <w:r w:rsidRPr="00926355">
        <w:t>is making satisfactory progress</w:t>
      </w:r>
    </w:p>
    <w:p w14:paraId="7728BCDC" w14:textId="77777777" w:rsidR="00122FE7" w:rsidRPr="00951995" w:rsidRDefault="00122FE7" w:rsidP="002C66D4">
      <w:pPr>
        <w:pStyle w:val="MPLParagraphlevel3"/>
      </w:pPr>
      <w:r w:rsidRPr="00926355">
        <w:t>has completed mandatory research integrity training</w:t>
      </w:r>
    </w:p>
    <w:p w14:paraId="70E243AC" w14:textId="77777777" w:rsidR="00122FE7" w:rsidRPr="00951995" w:rsidRDefault="00122FE7" w:rsidP="002C66D4">
      <w:pPr>
        <w:pStyle w:val="MPLParagraphlevel3"/>
      </w:pPr>
      <w:r w:rsidRPr="00926355">
        <w:t>has the approval of their principal supervisor</w:t>
      </w:r>
    </w:p>
    <w:p w14:paraId="334B1226" w14:textId="77777777" w:rsidR="00122FE7" w:rsidRPr="00E30AC4" w:rsidRDefault="00122FE7" w:rsidP="002C66D4">
      <w:pPr>
        <w:pStyle w:val="MPLParagraphlevel3"/>
      </w:pPr>
      <w:r w:rsidRPr="00E30AC4">
        <w:t xml:space="preserve">has been approved to </w:t>
      </w:r>
      <w:hyperlink r:id="rId57">
        <w:r w:rsidR="00772648">
          <w:rPr>
            <w:rStyle w:val="Hyperlink"/>
          </w:rPr>
          <w:t>s</w:t>
        </w:r>
        <w:r w:rsidRPr="00F55BA2">
          <w:rPr>
            <w:rStyle w:val="Hyperlink"/>
          </w:rPr>
          <w:t xml:space="preserve">tudy </w:t>
        </w:r>
        <w:r w:rsidR="00772648">
          <w:rPr>
            <w:rStyle w:val="Hyperlink"/>
          </w:rPr>
          <w:t>a</w:t>
        </w:r>
        <w:r w:rsidRPr="00F55BA2">
          <w:rPr>
            <w:rStyle w:val="Hyperlink"/>
          </w:rPr>
          <w:t>way</w:t>
        </w:r>
      </w:hyperlink>
      <w:r w:rsidRPr="00E30AC4">
        <w:rPr>
          <w:rStyle w:val="Hyperlink"/>
          <w:color w:val="auto"/>
          <w:u w:val="none"/>
        </w:rPr>
        <w:t xml:space="preserve"> </w:t>
      </w:r>
      <w:r w:rsidRPr="00E30AC4">
        <w:t xml:space="preserve">if applicable, and </w:t>
      </w:r>
    </w:p>
    <w:p w14:paraId="62040E99" w14:textId="77777777" w:rsidR="00B85E1E" w:rsidRPr="00E30AC4" w:rsidRDefault="000A1333" w:rsidP="002C66D4">
      <w:pPr>
        <w:pStyle w:val="MPLParagraphlevel3"/>
      </w:pPr>
      <w:r>
        <w:t>can</w:t>
      </w:r>
      <w:r w:rsidR="00122FE7" w:rsidRPr="00873A26">
        <w:t xml:space="preserve"> complete the internship prior to completion of their </w:t>
      </w:r>
      <w:r w:rsidR="00BE62DB">
        <w:t>course</w:t>
      </w:r>
      <w:r w:rsidR="00122FE7" w:rsidRPr="00873A26">
        <w:t>.</w:t>
      </w:r>
    </w:p>
    <w:p w14:paraId="50B0F8C5" w14:textId="77777777" w:rsidR="00C11B55" w:rsidRPr="00286C4D" w:rsidRDefault="00C11B55" w:rsidP="00240013">
      <w:pPr>
        <w:pStyle w:val="MPLParapgrah"/>
        <w:rPr>
          <w:b/>
          <w:bCs/>
        </w:rPr>
      </w:pPr>
      <w:r w:rsidRPr="00286C4D">
        <w:rPr>
          <w:b/>
          <w:bCs/>
        </w:rPr>
        <w:t>Completion seminar </w:t>
      </w:r>
    </w:p>
    <w:p w14:paraId="30447AB4" w14:textId="77777777" w:rsidR="00C11B55" w:rsidRPr="00E30AC4" w:rsidRDefault="00D765FC" w:rsidP="00240013">
      <w:pPr>
        <w:pStyle w:val="MPLParagraphlevel1"/>
      </w:pPr>
      <w:r>
        <w:t>Candidate</w:t>
      </w:r>
      <w:r w:rsidR="004937DB" w:rsidRPr="00E30AC4">
        <w:t>s</w:t>
      </w:r>
      <w:r w:rsidR="00C11B55" w:rsidRPr="00E30AC4">
        <w:t xml:space="preserve"> must present their research findings at a public completion seminar within the six months prior to thesis submission</w:t>
      </w:r>
      <w:r w:rsidR="00C302D4">
        <w:t xml:space="preserve">, in accordance with the </w:t>
      </w:r>
      <w:hyperlink r:id="rId58" w:history="1">
        <w:r w:rsidR="00C302D4" w:rsidRPr="000145F9">
          <w:rPr>
            <w:rStyle w:val="Hyperlink"/>
          </w:rPr>
          <w:t>Completion Seminar Process</w:t>
        </w:r>
      </w:hyperlink>
      <w:r w:rsidR="00C11B55" w:rsidRPr="00E30AC4">
        <w:t>.</w:t>
      </w:r>
      <w:r w:rsidR="00A91F18" w:rsidRPr="00E30AC4">
        <w:t xml:space="preserve"> </w:t>
      </w:r>
    </w:p>
    <w:p w14:paraId="4E241CC3" w14:textId="77777777" w:rsidR="001876A4" w:rsidRPr="0042122A" w:rsidRDefault="003E2791" w:rsidP="0042122A">
      <w:pPr>
        <w:pStyle w:val="MPFSubheading"/>
      </w:pPr>
      <w:r>
        <w:t>Completion</w:t>
      </w:r>
      <w:r w:rsidR="0031346A" w:rsidRPr="0042122A">
        <w:t xml:space="preserve"> </w:t>
      </w:r>
      <w:r w:rsidR="001876A4" w:rsidRPr="0042122A">
        <w:t>timeframes</w:t>
      </w:r>
    </w:p>
    <w:p w14:paraId="5A7048B8" w14:textId="77777777" w:rsidR="001876A4" w:rsidRPr="00286C4D" w:rsidRDefault="001876A4" w:rsidP="00240013">
      <w:pPr>
        <w:pStyle w:val="MPLParapgrah"/>
        <w:rPr>
          <w:b/>
          <w:bCs/>
        </w:rPr>
      </w:pPr>
      <w:r w:rsidRPr="00286C4D">
        <w:rPr>
          <w:b/>
          <w:bCs/>
        </w:rPr>
        <w:t>Course duration</w:t>
      </w:r>
      <w:r w:rsidR="00182A5A" w:rsidRPr="00286C4D">
        <w:rPr>
          <w:b/>
          <w:bCs/>
        </w:rPr>
        <w:t xml:space="preserve"> and maximum submission</w:t>
      </w:r>
      <w:r w:rsidR="003C4016" w:rsidRPr="00286C4D">
        <w:rPr>
          <w:b/>
          <w:bCs/>
        </w:rPr>
        <w:t xml:space="preserve"> date for examination</w:t>
      </w:r>
    </w:p>
    <w:p w14:paraId="20A2998E" w14:textId="77777777" w:rsidR="00E56B65" w:rsidRPr="00E56B65" w:rsidRDefault="00F53838" w:rsidP="00240013">
      <w:pPr>
        <w:pStyle w:val="MPLParagraphlevel1"/>
      </w:pPr>
      <w:r>
        <w:t>Graduate research c</w:t>
      </w:r>
      <w:r w:rsidR="00E56B65" w:rsidRPr="00225116">
        <w:t xml:space="preserve">ourse duration </w:t>
      </w:r>
      <w:r>
        <w:t>is</w:t>
      </w:r>
      <w:r w:rsidR="00E56B65" w:rsidRPr="00225116">
        <w:t xml:space="preserve"> summarised in Table </w:t>
      </w:r>
      <w:r w:rsidR="0099455D">
        <w:t>4</w:t>
      </w:r>
      <w:r w:rsidR="00E56B65">
        <w:t>.</w:t>
      </w:r>
      <w:r w:rsidR="00835B3C">
        <w:t xml:space="preserve"> </w:t>
      </w:r>
      <w:r w:rsidR="00835B3C" w:rsidRPr="00835B3C">
        <w:t xml:space="preserve">The calculation of the maximum submission date is based on the maximum course duration and a provision for late submission in exceptional circumstances.  </w:t>
      </w:r>
    </w:p>
    <w:p w14:paraId="18E9A6D8" w14:textId="77777777" w:rsidR="00424F3A" w:rsidRDefault="00E64229" w:rsidP="00240013">
      <w:pPr>
        <w:pStyle w:val="MPLParagraphlevel1"/>
      </w:pPr>
      <w:r>
        <w:t>C</w:t>
      </w:r>
      <w:r w:rsidR="004B2021" w:rsidRPr="00921A1C">
        <w:t xml:space="preserve">andidature </w:t>
      </w:r>
      <w:r>
        <w:t xml:space="preserve">may be </w:t>
      </w:r>
      <w:r w:rsidR="004B2021" w:rsidRPr="00921A1C">
        <w:t xml:space="preserve">extended </w:t>
      </w:r>
      <w:r w:rsidR="00327B73">
        <w:t xml:space="preserve">in </w:t>
      </w:r>
      <w:r w:rsidR="00DA2B17">
        <w:t>six-month</w:t>
      </w:r>
      <w:r w:rsidR="009A0B50">
        <w:t xml:space="preserve"> (EFTSL)</w:t>
      </w:r>
      <w:r w:rsidR="00DA2B17">
        <w:t xml:space="preserve"> increments </w:t>
      </w:r>
      <w:r w:rsidR="004B2021" w:rsidRPr="00921A1C">
        <w:t>up to the maximum course duration</w:t>
      </w:r>
      <w:r w:rsidR="00424F3A">
        <w:t>:</w:t>
      </w:r>
    </w:p>
    <w:p w14:paraId="56B2602B" w14:textId="77777777" w:rsidR="00424F3A" w:rsidRDefault="007A1560" w:rsidP="002C66D4">
      <w:pPr>
        <w:pStyle w:val="MPLParagraphlevel2"/>
      </w:pPr>
      <w:r>
        <w:t>subject to progression through compulsory milestones</w:t>
      </w:r>
      <w:r w:rsidR="00424F3A">
        <w:t>, and</w:t>
      </w:r>
    </w:p>
    <w:p w14:paraId="14203833" w14:textId="77777777" w:rsidR="004B2021" w:rsidRPr="004B2021" w:rsidRDefault="00424F3A" w:rsidP="002C66D4">
      <w:pPr>
        <w:pStyle w:val="MPLParagraphlevel2"/>
      </w:pPr>
      <w:r>
        <w:t>with the approval of the advisory committee</w:t>
      </w:r>
      <w:r w:rsidR="004B2021" w:rsidRPr="00921A1C">
        <w:t>.</w:t>
      </w:r>
    </w:p>
    <w:p w14:paraId="3318C98E" w14:textId="77777777" w:rsidR="001876A4" w:rsidRPr="00AC0765" w:rsidRDefault="001876A4" w:rsidP="00135559">
      <w:pPr>
        <w:pStyle w:val="MPLParapgrah"/>
        <w:ind w:left="357"/>
        <w:rPr>
          <w:b/>
          <w:bCs/>
        </w:rPr>
      </w:pPr>
      <w:r w:rsidRPr="00AC0765">
        <w:rPr>
          <w:b/>
          <w:bCs/>
        </w:rPr>
        <w:t xml:space="preserve">Table </w:t>
      </w:r>
      <w:r w:rsidR="0099455D">
        <w:rPr>
          <w:b/>
          <w:bCs/>
        </w:rPr>
        <w:t>4</w:t>
      </w:r>
      <w:r w:rsidRPr="00AC0765">
        <w:rPr>
          <w:b/>
          <w:bCs/>
        </w:rPr>
        <w:t xml:space="preserve">: Course duration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2247"/>
        <w:gridCol w:w="2355"/>
      </w:tblGrid>
      <w:tr w:rsidR="001876A4" w:rsidRPr="00D56EA0" w14:paraId="332B4758" w14:textId="77777777" w:rsidTr="003B536B">
        <w:trPr>
          <w:trHeight w:val="300"/>
        </w:trPr>
        <w:tc>
          <w:tcPr>
            <w:tcW w:w="2449" w:type="pct"/>
            <w:tcBorders>
              <w:top w:val="nil"/>
              <w:left w:val="nil"/>
            </w:tcBorders>
            <w:shd w:val="clear" w:color="auto" w:fill="auto"/>
            <w:hideMark/>
          </w:tcPr>
          <w:p w14:paraId="58F91BEF" w14:textId="77777777" w:rsidR="001876A4" w:rsidRPr="00D56EA0" w:rsidRDefault="001876A4" w:rsidP="00627565">
            <w:pPr>
              <w:pStyle w:val="MPLParapgrah"/>
              <w:spacing w:after="0"/>
              <w:rPr>
                <w:lang w:eastAsia="en-AU"/>
              </w:rPr>
            </w:pPr>
          </w:p>
        </w:tc>
        <w:tc>
          <w:tcPr>
            <w:tcW w:w="1245" w:type="pct"/>
            <w:shd w:val="clear" w:color="auto" w:fill="auto"/>
            <w:hideMark/>
          </w:tcPr>
          <w:p w14:paraId="67B1875F" w14:textId="77777777" w:rsidR="001876A4" w:rsidRPr="003B536B" w:rsidRDefault="001876A4" w:rsidP="00627565">
            <w:pPr>
              <w:pStyle w:val="MPLParapgrah"/>
              <w:spacing w:after="0"/>
              <w:rPr>
                <w:lang w:eastAsia="en-AU"/>
              </w:rPr>
            </w:pPr>
            <w:r w:rsidRPr="003B536B">
              <w:rPr>
                <w:b/>
                <w:bCs/>
                <w:szCs w:val="20"/>
                <w:lang w:eastAsia="en-AU"/>
              </w:rPr>
              <w:t xml:space="preserve">Doctoral </w:t>
            </w:r>
            <w:r w:rsidR="008D63E5" w:rsidRPr="003B536B">
              <w:rPr>
                <w:b/>
                <w:bCs/>
                <w:szCs w:val="20"/>
                <w:lang w:eastAsia="en-AU"/>
              </w:rPr>
              <w:t>d</w:t>
            </w:r>
            <w:r w:rsidRPr="003B536B">
              <w:rPr>
                <w:b/>
                <w:bCs/>
                <w:szCs w:val="20"/>
                <w:lang w:eastAsia="en-AU"/>
              </w:rPr>
              <w:t>egree (</w:t>
            </w:r>
            <w:r w:rsidR="008D63E5" w:rsidRPr="003B536B">
              <w:rPr>
                <w:b/>
                <w:bCs/>
                <w:szCs w:val="20"/>
                <w:lang w:eastAsia="en-AU"/>
              </w:rPr>
              <w:t>r</w:t>
            </w:r>
            <w:r w:rsidRPr="003B536B">
              <w:rPr>
                <w:b/>
                <w:bCs/>
                <w:szCs w:val="20"/>
                <w:lang w:eastAsia="en-AU"/>
              </w:rPr>
              <w:t xml:space="preserve">esearch and </w:t>
            </w:r>
            <w:r w:rsidR="008D63E5" w:rsidRPr="003B536B">
              <w:rPr>
                <w:b/>
                <w:bCs/>
                <w:szCs w:val="20"/>
                <w:lang w:eastAsia="en-AU"/>
              </w:rPr>
              <w:t>p</w:t>
            </w:r>
            <w:r w:rsidRPr="003B536B">
              <w:rPr>
                <w:b/>
                <w:bCs/>
                <w:szCs w:val="20"/>
                <w:lang w:eastAsia="en-AU"/>
              </w:rPr>
              <w:t>rofessional)</w:t>
            </w:r>
            <w:r w:rsidRPr="003B536B">
              <w:rPr>
                <w:szCs w:val="20"/>
                <w:lang w:eastAsia="en-AU"/>
              </w:rPr>
              <w:t> </w:t>
            </w:r>
          </w:p>
        </w:tc>
        <w:tc>
          <w:tcPr>
            <w:tcW w:w="1305" w:type="pct"/>
            <w:shd w:val="clear" w:color="auto" w:fill="auto"/>
            <w:hideMark/>
          </w:tcPr>
          <w:p w14:paraId="20A348C4" w14:textId="77777777" w:rsidR="001876A4" w:rsidRPr="003B536B" w:rsidRDefault="001876A4" w:rsidP="00627565">
            <w:pPr>
              <w:pStyle w:val="MPLParapgrah"/>
              <w:spacing w:after="0"/>
              <w:rPr>
                <w:lang w:eastAsia="en-AU"/>
              </w:rPr>
            </w:pPr>
            <w:proofErr w:type="spellStart"/>
            <w:proofErr w:type="gramStart"/>
            <w:r w:rsidRPr="003B536B">
              <w:rPr>
                <w:b/>
                <w:bCs/>
                <w:szCs w:val="20"/>
                <w:lang w:eastAsia="en-AU"/>
              </w:rPr>
              <w:t>Masters</w:t>
            </w:r>
            <w:proofErr w:type="spellEnd"/>
            <w:proofErr w:type="gramEnd"/>
            <w:r w:rsidRPr="003B536B">
              <w:rPr>
                <w:b/>
                <w:bCs/>
                <w:szCs w:val="20"/>
                <w:lang w:eastAsia="en-AU"/>
              </w:rPr>
              <w:t xml:space="preserve"> </w:t>
            </w:r>
            <w:r w:rsidR="008D63E5" w:rsidRPr="003B536B">
              <w:rPr>
                <w:b/>
                <w:bCs/>
                <w:szCs w:val="20"/>
                <w:lang w:eastAsia="en-AU"/>
              </w:rPr>
              <w:t>d</w:t>
            </w:r>
            <w:r w:rsidRPr="003B536B">
              <w:rPr>
                <w:b/>
                <w:bCs/>
                <w:szCs w:val="20"/>
                <w:lang w:eastAsia="en-AU"/>
              </w:rPr>
              <w:t>egree (</w:t>
            </w:r>
            <w:r w:rsidR="008D63E5" w:rsidRPr="003B536B">
              <w:rPr>
                <w:b/>
                <w:bCs/>
                <w:szCs w:val="20"/>
                <w:lang w:eastAsia="en-AU"/>
              </w:rPr>
              <w:t>r</w:t>
            </w:r>
            <w:r w:rsidRPr="003B536B">
              <w:rPr>
                <w:b/>
                <w:bCs/>
                <w:szCs w:val="20"/>
                <w:lang w:eastAsia="en-AU"/>
              </w:rPr>
              <w:t>esearch)</w:t>
            </w:r>
            <w:r w:rsidRPr="003B536B">
              <w:rPr>
                <w:szCs w:val="20"/>
                <w:lang w:eastAsia="en-AU"/>
              </w:rPr>
              <w:t> </w:t>
            </w:r>
          </w:p>
        </w:tc>
      </w:tr>
      <w:tr w:rsidR="001876A4" w:rsidRPr="00D56EA0" w14:paraId="573F3B47" w14:textId="77777777" w:rsidTr="00627565">
        <w:trPr>
          <w:trHeight w:val="300"/>
        </w:trPr>
        <w:tc>
          <w:tcPr>
            <w:tcW w:w="2449" w:type="pct"/>
            <w:shd w:val="clear" w:color="auto" w:fill="auto"/>
          </w:tcPr>
          <w:p w14:paraId="1E5CC107" w14:textId="77777777" w:rsidR="001876A4" w:rsidRPr="00D56EA0" w:rsidRDefault="001876A4" w:rsidP="00627565">
            <w:pPr>
              <w:pStyle w:val="MPLParapgrah"/>
              <w:spacing w:after="0"/>
              <w:rPr>
                <w:szCs w:val="20"/>
                <w:lang w:eastAsia="en-AU"/>
              </w:rPr>
            </w:pPr>
            <w:r w:rsidRPr="00D56EA0">
              <w:rPr>
                <w:szCs w:val="20"/>
                <w:lang w:eastAsia="en-AU"/>
              </w:rPr>
              <w:t>Minimum period of candidature</w:t>
            </w:r>
          </w:p>
        </w:tc>
        <w:tc>
          <w:tcPr>
            <w:tcW w:w="1245" w:type="pct"/>
            <w:shd w:val="clear" w:color="auto" w:fill="auto"/>
          </w:tcPr>
          <w:p w14:paraId="6765FD03" w14:textId="77777777" w:rsidR="001876A4" w:rsidRPr="00D56EA0" w:rsidRDefault="001876A4" w:rsidP="00627565">
            <w:pPr>
              <w:pStyle w:val="MPLParapgrah"/>
              <w:spacing w:after="0"/>
              <w:rPr>
                <w:szCs w:val="20"/>
                <w:lang w:eastAsia="en-AU"/>
              </w:rPr>
            </w:pPr>
            <w:r w:rsidRPr="00D56EA0">
              <w:rPr>
                <w:szCs w:val="20"/>
                <w:lang w:eastAsia="en-AU"/>
              </w:rPr>
              <w:t>2 years EFT</w:t>
            </w:r>
            <w:r w:rsidR="00CF00C1">
              <w:rPr>
                <w:szCs w:val="20"/>
                <w:lang w:eastAsia="en-AU"/>
              </w:rPr>
              <w:t>SL</w:t>
            </w:r>
            <w:r w:rsidRPr="00D56EA0">
              <w:rPr>
                <w:szCs w:val="20"/>
                <w:lang w:eastAsia="en-AU"/>
              </w:rPr>
              <w:t> </w:t>
            </w:r>
          </w:p>
        </w:tc>
        <w:tc>
          <w:tcPr>
            <w:tcW w:w="1305" w:type="pct"/>
            <w:shd w:val="clear" w:color="auto" w:fill="auto"/>
          </w:tcPr>
          <w:p w14:paraId="4EA84344" w14:textId="77777777" w:rsidR="001876A4" w:rsidRPr="00F8263C" w:rsidRDefault="001876A4" w:rsidP="00627565">
            <w:pPr>
              <w:pStyle w:val="MPLParapgrah"/>
              <w:spacing w:after="0"/>
            </w:pPr>
            <w:r w:rsidRPr="00F8263C">
              <w:t xml:space="preserve">Course without mandatory coursework </w:t>
            </w:r>
            <w:r w:rsidR="009F1F6B" w:rsidRPr="00F8263C">
              <w:t>–</w:t>
            </w:r>
            <w:r w:rsidRPr="00F8263C">
              <w:t xml:space="preserve"> 6 months EFT</w:t>
            </w:r>
            <w:r w:rsidR="00CF00C1" w:rsidRPr="00F8263C">
              <w:t>SL</w:t>
            </w:r>
            <w:r w:rsidRPr="00F8263C">
              <w:t xml:space="preserve"> </w:t>
            </w:r>
          </w:p>
          <w:p w14:paraId="2829661D" w14:textId="77777777" w:rsidR="001876A4" w:rsidRPr="00D56EA0" w:rsidRDefault="001876A4" w:rsidP="00627565">
            <w:pPr>
              <w:pStyle w:val="MPLParapgrah"/>
              <w:spacing w:after="0"/>
            </w:pPr>
            <w:r w:rsidRPr="00F8263C">
              <w:t xml:space="preserve">Course with mandatory coursework </w:t>
            </w:r>
            <w:r w:rsidR="009F1F6B" w:rsidRPr="00F8263C">
              <w:t>–</w:t>
            </w:r>
            <w:r w:rsidRPr="00F8263C">
              <w:t xml:space="preserve"> 1 </w:t>
            </w:r>
            <w:proofErr w:type="gramStart"/>
            <w:r w:rsidRPr="00F8263C">
              <w:t>year  EFT</w:t>
            </w:r>
            <w:r w:rsidR="00CF00C1" w:rsidRPr="00F8263C">
              <w:t>SL</w:t>
            </w:r>
            <w:proofErr w:type="gramEnd"/>
            <w:r>
              <w:t xml:space="preserve"> </w:t>
            </w:r>
          </w:p>
        </w:tc>
      </w:tr>
      <w:tr w:rsidR="001876A4" w:rsidRPr="00D56EA0" w14:paraId="472547FB" w14:textId="77777777" w:rsidTr="00627565">
        <w:trPr>
          <w:trHeight w:val="300"/>
        </w:trPr>
        <w:tc>
          <w:tcPr>
            <w:tcW w:w="2449" w:type="pct"/>
            <w:shd w:val="clear" w:color="auto" w:fill="auto"/>
          </w:tcPr>
          <w:p w14:paraId="2FD1FD58" w14:textId="77777777" w:rsidR="001876A4" w:rsidRPr="00D56EA0" w:rsidRDefault="001876A4" w:rsidP="00627565">
            <w:pPr>
              <w:pStyle w:val="MPLParapgrah"/>
              <w:spacing w:after="0"/>
              <w:rPr>
                <w:szCs w:val="20"/>
                <w:lang w:eastAsia="en-AU"/>
              </w:rPr>
            </w:pPr>
            <w:r w:rsidRPr="00D56EA0">
              <w:rPr>
                <w:szCs w:val="20"/>
                <w:lang w:eastAsia="en-AU"/>
              </w:rPr>
              <w:t>Expected course duration</w:t>
            </w:r>
          </w:p>
        </w:tc>
        <w:tc>
          <w:tcPr>
            <w:tcW w:w="1245" w:type="pct"/>
            <w:shd w:val="clear" w:color="auto" w:fill="auto"/>
          </w:tcPr>
          <w:p w14:paraId="25F0D7B0" w14:textId="77777777" w:rsidR="001876A4" w:rsidRPr="00D56EA0" w:rsidRDefault="001876A4" w:rsidP="00627565">
            <w:pPr>
              <w:pStyle w:val="MPLParapgrah"/>
              <w:spacing w:after="0"/>
              <w:rPr>
                <w:szCs w:val="20"/>
                <w:lang w:eastAsia="en-AU"/>
              </w:rPr>
            </w:pPr>
            <w:r w:rsidRPr="00D56EA0">
              <w:rPr>
                <w:szCs w:val="20"/>
                <w:lang w:eastAsia="en-AU"/>
              </w:rPr>
              <w:t>3 years EFT</w:t>
            </w:r>
            <w:r w:rsidR="00CF00C1">
              <w:rPr>
                <w:szCs w:val="20"/>
                <w:lang w:eastAsia="en-AU"/>
              </w:rPr>
              <w:t>SL</w:t>
            </w:r>
            <w:r w:rsidRPr="00D56EA0">
              <w:rPr>
                <w:szCs w:val="20"/>
                <w:lang w:eastAsia="en-AU"/>
              </w:rPr>
              <w:t> </w:t>
            </w:r>
          </w:p>
        </w:tc>
        <w:tc>
          <w:tcPr>
            <w:tcW w:w="1305" w:type="pct"/>
            <w:shd w:val="clear" w:color="auto" w:fill="auto"/>
          </w:tcPr>
          <w:p w14:paraId="238F2FB0" w14:textId="77777777" w:rsidR="001876A4" w:rsidRPr="00D56EA0" w:rsidRDefault="001876A4" w:rsidP="00627565">
            <w:pPr>
              <w:pStyle w:val="MPLParapgrah"/>
              <w:spacing w:after="0"/>
              <w:rPr>
                <w:szCs w:val="20"/>
                <w:lang w:eastAsia="en-AU"/>
              </w:rPr>
            </w:pPr>
            <w:r w:rsidRPr="00D56EA0">
              <w:rPr>
                <w:szCs w:val="20"/>
                <w:lang w:eastAsia="en-AU"/>
              </w:rPr>
              <w:t>1</w:t>
            </w:r>
            <w:r w:rsidR="00693652">
              <w:rPr>
                <w:szCs w:val="20"/>
                <w:lang w:eastAsia="en-AU"/>
              </w:rPr>
              <w:t>.5</w:t>
            </w:r>
            <w:r w:rsidRPr="00D56EA0">
              <w:rPr>
                <w:szCs w:val="20"/>
                <w:lang w:eastAsia="en-AU"/>
              </w:rPr>
              <w:t xml:space="preserve"> years EFT</w:t>
            </w:r>
            <w:r w:rsidR="00CF00C1">
              <w:rPr>
                <w:szCs w:val="20"/>
                <w:lang w:eastAsia="en-AU"/>
              </w:rPr>
              <w:t>SL</w:t>
            </w:r>
            <w:r w:rsidRPr="00D56EA0">
              <w:rPr>
                <w:szCs w:val="20"/>
                <w:lang w:eastAsia="en-AU"/>
              </w:rPr>
              <w:t> </w:t>
            </w:r>
          </w:p>
        </w:tc>
      </w:tr>
      <w:tr w:rsidR="001876A4" w:rsidRPr="00D56EA0" w14:paraId="33D9166B" w14:textId="77777777" w:rsidTr="00627565">
        <w:trPr>
          <w:trHeight w:val="300"/>
        </w:trPr>
        <w:tc>
          <w:tcPr>
            <w:tcW w:w="2449" w:type="pct"/>
            <w:shd w:val="clear" w:color="auto" w:fill="auto"/>
          </w:tcPr>
          <w:p w14:paraId="7C47483D" w14:textId="77777777" w:rsidR="001876A4" w:rsidRPr="00D56EA0" w:rsidRDefault="00EB285E" w:rsidP="00627565">
            <w:pPr>
              <w:pStyle w:val="MPLParapgrah"/>
              <w:spacing w:after="0"/>
              <w:rPr>
                <w:lang w:eastAsia="en-AU"/>
              </w:rPr>
            </w:pPr>
            <w:r>
              <w:rPr>
                <w:szCs w:val="20"/>
                <w:lang w:eastAsia="en-AU"/>
              </w:rPr>
              <w:t>M</w:t>
            </w:r>
            <w:r w:rsidR="001876A4" w:rsidRPr="00D56EA0">
              <w:rPr>
                <w:szCs w:val="20"/>
                <w:lang w:eastAsia="en-AU"/>
              </w:rPr>
              <w:t>aximum course duration</w:t>
            </w:r>
          </w:p>
        </w:tc>
        <w:tc>
          <w:tcPr>
            <w:tcW w:w="1245" w:type="pct"/>
            <w:shd w:val="clear" w:color="auto" w:fill="auto"/>
          </w:tcPr>
          <w:p w14:paraId="55AB471E" w14:textId="77777777" w:rsidR="001876A4" w:rsidRPr="00D56EA0" w:rsidRDefault="001876A4" w:rsidP="00627565">
            <w:pPr>
              <w:pStyle w:val="MPLParapgrah"/>
              <w:spacing w:after="0"/>
              <w:rPr>
                <w:lang w:eastAsia="en-AU"/>
              </w:rPr>
            </w:pPr>
            <w:r w:rsidRPr="00D56EA0">
              <w:rPr>
                <w:szCs w:val="20"/>
                <w:lang w:eastAsia="en-AU"/>
              </w:rPr>
              <w:t>4 years EFT</w:t>
            </w:r>
            <w:r w:rsidR="00CF00C1">
              <w:rPr>
                <w:szCs w:val="20"/>
                <w:lang w:eastAsia="en-AU"/>
              </w:rPr>
              <w:t>SL</w:t>
            </w:r>
            <w:r w:rsidRPr="00D56EA0">
              <w:rPr>
                <w:szCs w:val="20"/>
                <w:lang w:eastAsia="en-AU"/>
              </w:rPr>
              <w:t> </w:t>
            </w:r>
          </w:p>
        </w:tc>
        <w:tc>
          <w:tcPr>
            <w:tcW w:w="1305" w:type="pct"/>
            <w:shd w:val="clear" w:color="auto" w:fill="auto"/>
          </w:tcPr>
          <w:p w14:paraId="26D42696" w14:textId="77777777" w:rsidR="001876A4" w:rsidRPr="00D56EA0" w:rsidRDefault="001876A4" w:rsidP="00627565">
            <w:pPr>
              <w:pStyle w:val="MPLParapgrah"/>
              <w:spacing w:after="0"/>
              <w:rPr>
                <w:lang w:eastAsia="en-AU"/>
              </w:rPr>
            </w:pPr>
            <w:r w:rsidRPr="00D56EA0">
              <w:rPr>
                <w:szCs w:val="20"/>
                <w:lang w:eastAsia="en-AU"/>
              </w:rPr>
              <w:t>2 years EFT</w:t>
            </w:r>
            <w:r w:rsidR="00CF00C1">
              <w:rPr>
                <w:szCs w:val="20"/>
                <w:lang w:eastAsia="en-AU"/>
              </w:rPr>
              <w:t>SL</w:t>
            </w:r>
            <w:r w:rsidRPr="00D56EA0">
              <w:rPr>
                <w:szCs w:val="20"/>
                <w:lang w:eastAsia="en-AU"/>
              </w:rPr>
              <w:t> </w:t>
            </w:r>
          </w:p>
        </w:tc>
      </w:tr>
      <w:tr w:rsidR="001876A4" w:rsidRPr="00D56EA0" w14:paraId="20A3C56D" w14:textId="77777777" w:rsidTr="00627565">
        <w:trPr>
          <w:trHeight w:val="829"/>
        </w:trPr>
        <w:tc>
          <w:tcPr>
            <w:tcW w:w="2449" w:type="pct"/>
            <w:shd w:val="clear" w:color="auto" w:fill="auto"/>
          </w:tcPr>
          <w:p w14:paraId="2A3DDD1D" w14:textId="77777777" w:rsidR="001876A4" w:rsidRPr="00AD6FA1" w:rsidRDefault="00610CF9" w:rsidP="00627565">
            <w:pPr>
              <w:pStyle w:val="MPLParapgrah"/>
              <w:spacing w:after="0"/>
              <w:rPr>
                <w:lang w:eastAsia="en-AU"/>
              </w:rPr>
            </w:pPr>
            <w:r w:rsidRPr="00AD6FA1">
              <w:rPr>
                <w:szCs w:val="20"/>
                <w:lang w:eastAsia="en-AU"/>
              </w:rPr>
              <w:t xml:space="preserve">Maximum course duration </w:t>
            </w:r>
            <w:r w:rsidR="00772D55" w:rsidRPr="00AD6FA1">
              <w:rPr>
                <w:szCs w:val="20"/>
                <w:lang w:eastAsia="en-AU"/>
              </w:rPr>
              <w:t>(</w:t>
            </w:r>
            <w:r w:rsidR="00716186">
              <w:rPr>
                <w:szCs w:val="20"/>
                <w:lang w:eastAsia="en-AU"/>
              </w:rPr>
              <w:t xml:space="preserve">candidate </w:t>
            </w:r>
            <w:r w:rsidR="00F1252D" w:rsidRPr="00AD6FA1">
              <w:rPr>
                <w:szCs w:val="20"/>
                <w:lang w:eastAsia="en-AU"/>
              </w:rPr>
              <w:t>enrolled</w:t>
            </w:r>
            <w:r w:rsidR="001876A4" w:rsidRPr="00AD6FA1">
              <w:rPr>
                <w:szCs w:val="20"/>
                <w:lang w:eastAsia="en-AU"/>
              </w:rPr>
              <w:t xml:space="preserve"> on or before 1 March 2020 and had not reached the maximum course duration at that date</w:t>
            </w:r>
            <w:r w:rsidR="00AD6FA1">
              <w:rPr>
                <w:szCs w:val="20"/>
                <w:lang w:eastAsia="en-AU"/>
              </w:rPr>
              <w:t>)</w:t>
            </w:r>
          </w:p>
        </w:tc>
        <w:tc>
          <w:tcPr>
            <w:tcW w:w="1245" w:type="pct"/>
            <w:shd w:val="clear" w:color="auto" w:fill="auto"/>
          </w:tcPr>
          <w:p w14:paraId="22587E00" w14:textId="77777777" w:rsidR="001876A4" w:rsidRPr="00D56EA0" w:rsidRDefault="001876A4" w:rsidP="00627565">
            <w:pPr>
              <w:pStyle w:val="MPLParapgrah"/>
              <w:spacing w:after="0"/>
              <w:rPr>
                <w:lang w:eastAsia="en-AU"/>
              </w:rPr>
            </w:pPr>
            <w:r w:rsidRPr="00D56EA0">
              <w:rPr>
                <w:szCs w:val="20"/>
                <w:lang w:eastAsia="en-AU"/>
              </w:rPr>
              <w:t>4.5 years EFT</w:t>
            </w:r>
            <w:r w:rsidR="00CF00C1">
              <w:rPr>
                <w:szCs w:val="20"/>
                <w:lang w:eastAsia="en-AU"/>
              </w:rPr>
              <w:t>SL</w:t>
            </w:r>
            <w:r w:rsidRPr="00D56EA0">
              <w:rPr>
                <w:szCs w:val="20"/>
                <w:lang w:eastAsia="en-AU"/>
              </w:rPr>
              <w:t> </w:t>
            </w:r>
          </w:p>
        </w:tc>
        <w:tc>
          <w:tcPr>
            <w:tcW w:w="1305" w:type="pct"/>
            <w:shd w:val="clear" w:color="auto" w:fill="auto"/>
          </w:tcPr>
          <w:p w14:paraId="37E67F05" w14:textId="77777777" w:rsidR="001876A4" w:rsidRPr="00D56EA0" w:rsidRDefault="001876A4" w:rsidP="00627565">
            <w:pPr>
              <w:pStyle w:val="MPLParapgrah"/>
              <w:spacing w:after="0"/>
              <w:rPr>
                <w:lang w:eastAsia="en-AU"/>
              </w:rPr>
            </w:pPr>
            <w:r w:rsidRPr="00D56EA0">
              <w:rPr>
                <w:szCs w:val="20"/>
                <w:lang w:eastAsia="en-AU"/>
              </w:rPr>
              <w:t>2.5 years EFT</w:t>
            </w:r>
            <w:r w:rsidR="00CF00C1">
              <w:rPr>
                <w:szCs w:val="20"/>
                <w:lang w:eastAsia="en-AU"/>
              </w:rPr>
              <w:t>SL</w:t>
            </w:r>
            <w:r w:rsidRPr="00D56EA0">
              <w:rPr>
                <w:szCs w:val="20"/>
                <w:lang w:eastAsia="en-AU"/>
              </w:rPr>
              <w:t> </w:t>
            </w:r>
          </w:p>
        </w:tc>
      </w:tr>
    </w:tbl>
    <w:p w14:paraId="45D99B92" w14:textId="77777777" w:rsidR="00101F12" w:rsidRDefault="00101F12" w:rsidP="00101F12">
      <w:pPr>
        <w:pStyle w:val="MPLParagraphlevel1"/>
        <w:numPr>
          <w:ilvl w:val="0"/>
          <w:numId w:val="0"/>
        </w:numPr>
        <w:ind w:left="357"/>
      </w:pPr>
    </w:p>
    <w:p w14:paraId="483219FD" w14:textId="77777777" w:rsidR="00AC772A" w:rsidRPr="00053647" w:rsidRDefault="002D1C32" w:rsidP="00240013">
      <w:pPr>
        <w:pStyle w:val="MPLParagraphlevel1"/>
      </w:pPr>
      <w:r w:rsidRPr="0CCFFA51">
        <w:lastRenderedPageBreak/>
        <w:t xml:space="preserve">In limited circumstances, a </w:t>
      </w:r>
      <w:r w:rsidR="00D765FC" w:rsidRPr="0CCFFA51">
        <w:t>candidate</w:t>
      </w:r>
      <w:r w:rsidR="00F84807" w:rsidRPr="0CCFFA51">
        <w:t xml:space="preserve"> who </w:t>
      </w:r>
      <w:r w:rsidR="00C448DD" w:rsidRPr="0CCFFA51">
        <w:t>is unable to</w:t>
      </w:r>
      <w:r w:rsidR="00F84807" w:rsidRPr="0CCFFA51">
        <w:t xml:space="preserve"> submit their thesis by the maximum course duration may apply</w:t>
      </w:r>
      <w:r w:rsidR="00E61CD6" w:rsidRPr="0CCFFA51">
        <w:t xml:space="preserve"> for late submission</w:t>
      </w:r>
      <w:r w:rsidR="004E7E47">
        <w:t xml:space="preserve"> </w:t>
      </w:r>
      <w:r w:rsidR="004E7E47" w:rsidRPr="0CCFFA51">
        <w:t>in accordance with Table 5.</w:t>
      </w:r>
      <w:r w:rsidR="004E7E47">
        <w:t xml:space="preserve"> Only candidates confirmed on or before 31 December 2017 are eligible to apply</w:t>
      </w:r>
      <w:r w:rsidR="00E61CD6" w:rsidRPr="0CCFFA51">
        <w:t xml:space="preserve"> </w:t>
      </w:r>
      <w:r w:rsidR="004E7E47">
        <w:t>f</w:t>
      </w:r>
      <w:r w:rsidR="00E61CD6" w:rsidRPr="0CCFFA51">
        <w:t>or lapse</w:t>
      </w:r>
      <w:r w:rsidR="004E7E47">
        <w:t>.</w:t>
      </w:r>
    </w:p>
    <w:p w14:paraId="451BD29B" w14:textId="77777777" w:rsidR="006E0A55" w:rsidRPr="0084292D" w:rsidRDefault="00DD68CC" w:rsidP="0084292D">
      <w:pPr>
        <w:pStyle w:val="MPLParapgrah"/>
        <w:ind w:left="357"/>
        <w:rPr>
          <w:b/>
          <w:bCs/>
        </w:rPr>
      </w:pPr>
      <w:r w:rsidRPr="0084292D">
        <w:rPr>
          <w:b/>
          <w:bCs/>
        </w:rPr>
        <w:t xml:space="preserve">Table </w:t>
      </w:r>
      <w:r w:rsidR="00260196">
        <w:rPr>
          <w:b/>
          <w:bCs/>
        </w:rPr>
        <w:t>5</w:t>
      </w:r>
      <w:r w:rsidRPr="0084292D">
        <w:rPr>
          <w:b/>
          <w:bCs/>
        </w:rPr>
        <w:t xml:space="preserve">: </w:t>
      </w:r>
      <w:r w:rsidR="00EB3DB8">
        <w:rPr>
          <w:b/>
          <w:bCs/>
        </w:rPr>
        <w:t>Lapse and late submission timelines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2737"/>
        <w:gridCol w:w="2459"/>
      </w:tblGrid>
      <w:tr w:rsidR="00B7728A" w:rsidRPr="00D56EA0" w14:paraId="18C08731" w14:textId="77777777" w:rsidTr="003B536B">
        <w:trPr>
          <w:trHeight w:val="300"/>
        </w:trPr>
        <w:tc>
          <w:tcPr>
            <w:tcW w:w="2120" w:type="pct"/>
            <w:tcBorders>
              <w:top w:val="nil"/>
              <w:left w:val="nil"/>
            </w:tcBorders>
            <w:shd w:val="clear" w:color="auto" w:fill="auto"/>
          </w:tcPr>
          <w:p w14:paraId="576B5A07" w14:textId="77777777" w:rsidR="00B7728A" w:rsidRDefault="00B7728A" w:rsidP="00627565">
            <w:pPr>
              <w:pStyle w:val="MPLParapgrah"/>
              <w:spacing w:after="0"/>
              <w:rPr>
                <w:lang w:eastAsia="en-AU"/>
              </w:rPr>
            </w:pPr>
          </w:p>
        </w:tc>
        <w:tc>
          <w:tcPr>
            <w:tcW w:w="1517" w:type="pct"/>
            <w:shd w:val="clear" w:color="auto" w:fill="auto"/>
          </w:tcPr>
          <w:p w14:paraId="4C699097" w14:textId="77777777" w:rsidR="00B7728A" w:rsidRPr="003B536B" w:rsidRDefault="00B7728A" w:rsidP="003B536B">
            <w:pPr>
              <w:pStyle w:val="MPLParapgrah"/>
              <w:rPr>
                <w:b/>
                <w:bCs/>
              </w:rPr>
            </w:pPr>
            <w:r w:rsidRPr="009B4A79">
              <w:rPr>
                <w:b/>
                <w:bCs/>
              </w:rPr>
              <w:t>Doctoral degree (research and professional)</w:t>
            </w:r>
            <w:r w:rsidRPr="003B536B">
              <w:rPr>
                <w:b/>
                <w:bCs/>
              </w:rPr>
              <w:t> </w:t>
            </w:r>
          </w:p>
        </w:tc>
        <w:tc>
          <w:tcPr>
            <w:tcW w:w="1363" w:type="pct"/>
            <w:shd w:val="clear" w:color="auto" w:fill="auto"/>
          </w:tcPr>
          <w:p w14:paraId="08DCC6BA" w14:textId="77777777" w:rsidR="00B7728A" w:rsidRPr="003B536B" w:rsidRDefault="00B7728A" w:rsidP="003B536B">
            <w:pPr>
              <w:pStyle w:val="MPLParapgrah"/>
              <w:rPr>
                <w:b/>
                <w:bCs/>
              </w:rPr>
            </w:pPr>
            <w:proofErr w:type="spellStart"/>
            <w:proofErr w:type="gramStart"/>
            <w:r w:rsidRPr="009B4A79">
              <w:rPr>
                <w:b/>
                <w:bCs/>
              </w:rPr>
              <w:t>Masters</w:t>
            </w:r>
            <w:proofErr w:type="spellEnd"/>
            <w:proofErr w:type="gramEnd"/>
            <w:r w:rsidRPr="009B4A79">
              <w:rPr>
                <w:b/>
                <w:bCs/>
              </w:rPr>
              <w:t xml:space="preserve"> degree (research)</w:t>
            </w:r>
            <w:r w:rsidRPr="003B536B">
              <w:rPr>
                <w:b/>
                <w:bCs/>
              </w:rPr>
              <w:t> </w:t>
            </w:r>
          </w:p>
        </w:tc>
      </w:tr>
      <w:tr w:rsidR="004A434B" w:rsidRPr="00D56EA0" w14:paraId="3AC1A655" w14:textId="77777777" w:rsidTr="003B536B">
        <w:trPr>
          <w:trHeight w:val="300"/>
        </w:trPr>
        <w:tc>
          <w:tcPr>
            <w:tcW w:w="5000" w:type="pct"/>
            <w:gridSpan w:val="3"/>
            <w:shd w:val="clear" w:color="auto" w:fill="auto"/>
          </w:tcPr>
          <w:p w14:paraId="2D0F306E" w14:textId="77777777" w:rsidR="004A434B" w:rsidRPr="0084292D" w:rsidRDefault="004A434B" w:rsidP="003B536B">
            <w:pPr>
              <w:pStyle w:val="MPLParapgrah"/>
              <w:rPr>
                <w:b/>
                <w:bCs/>
              </w:rPr>
            </w:pPr>
            <w:r w:rsidRPr="0084292D">
              <w:rPr>
                <w:b/>
                <w:bCs/>
              </w:rPr>
              <w:t xml:space="preserve">Late submission </w:t>
            </w:r>
            <w:r w:rsidR="005110BA" w:rsidRPr="0084292D">
              <w:rPr>
                <w:b/>
                <w:bCs/>
              </w:rPr>
              <w:t>(candidature was confirmed on or after 1 January 2018)</w:t>
            </w:r>
          </w:p>
        </w:tc>
      </w:tr>
      <w:tr w:rsidR="00B7728A" w:rsidRPr="00D56EA0" w14:paraId="075AEF16" w14:textId="77777777" w:rsidTr="00627565">
        <w:trPr>
          <w:trHeight w:val="300"/>
        </w:trPr>
        <w:tc>
          <w:tcPr>
            <w:tcW w:w="2120" w:type="pct"/>
            <w:shd w:val="clear" w:color="auto" w:fill="auto"/>
          </w:tcPr>
          <w:p w14:paraId="3216D176" w14:textId="77777777" w:rsidR="00B7728A" w:rsidRDefault="00B7728A" w:rsidP="00627565">
            <w:pPr>
              <w:pStyle w:val="MPLParapgrah"/>
              <w:spacing w:after="0"/>
              <w:rPr>
                <w:lang w:eastAsia="en-AU"/>
              </w:rPr>
            </w:pPr>
            <w:r>
              <w:rPr>
                <w:lang w:eastAsia="en-AU"/>
              </w:rPr>
              <w:t>Late submission (initial period)</w:t>
            </w:r>
          </w:p>
        </w:tc>
        <w:tc>
          <w:tcPr>
            <w:tcW w:w="1517" w:type="pct"/>
            <w:shd w:val="clear" w:color="auto" w:fill="auto"/>
          </w:tcPr>
          <w:p w14:paraId="306E79C1" w14:textId="77777777" w:rsidR="00B7728A" w:rsidRDefault="00B7728A" w:rsidP="00627565">
            <w:pPr>
              <w:pStyle w:val="MPLParapgrah"/>
              <w:spacing w:after="0"/>
              <w:rPr>
                <w:lang w:eastAsia="en-AU"/>
              </w:rPr>
            </w:pPr>
            <w:r>
              <w:rPr>
                <w:lang w:eastAsia="en-AU"/>
              </w:rPr>
              <w:t>6 calendar months</w:t>
            </w:r>
          </w:p>
        </w:tc>
        <w:tc>
          <w:tcPr>
            <w:tcW w:w="1363" w:type="pct"/>
            <w:shd w:val="clear" w:color="auto" w:fill="auto"/>
          </w:tcPr>
          <w:p w14:paraId="1941AB72" w14:textId="77777777" w:rsidR="00B7728A" w:rsidRDefault="00B7728A" w:rsidP="00627565">
            <w:pPr>
              <w:pStyle w:val="MPLParapgrah"/>
              <w:spacing w:after="0"/>
              <w:rPr>
                <w:lang w:eastAsia="en-AU"/>
              </w:rPr>
            </w:pPr>
            <w:r>
              <w:rPr>
                <w:lang w:eastAsia="en-AU"/>
              </w:rPr>
              <w:t>3 calendar months</w:t>
            </w:r>
          </w:p>
        </w:tc>
      </w:tr>
      <w:tr w:rsidR="00B7728A" w:rsidRPr="00D56EA0" w14:paraId="7FA91F42" w14:textId="77777777" w:rsidTr="00627565">
        <w:trPr>
          <w:trHeight w:val="300"/>
        </w:trPr>
        <w:tc>
          <w:tcPr>
            <w:tcW w:w="2120" w:type="pct"/>
            <w:shd w:val="clear" w:color="auto" w:fill="auto"/>
          </w:tcPr>
          <w:p w14:paraId="4692DB16" w14:textId="77777777" w:rsidR="00B7728A" w:rsidRDefault="00B7728A" w:rsidP="00627565">
            <w:pPr>
              <w:pStyle w:val="MPLParapgrah"/>
              <w:spacing w:after="0"/>
              <w:rPr>
                <w:rFonts w:cstheme="majorBidi"/>
                <w:lang w:eastAsia="en-AU"/>
              </w:rPr>
            </w:pPr>
            <w:r>
              <w:rPr>
                <w:rFonts w:cstheme="majorBidi"/>
                <w:lang w:eastAsia="en-AU"/>
              </w:rPr>
              <w:t>Late submission (m</w:t>
            </w:r>
            <w:r w:rsidRPr="27201C78">
              <w:rPr>
                <w:rFonts w:cstheme="majorBidi"/>
                <w:lang w:eastAsia="en-AU"/>
              </w:rPr>
              <w:t>aximum period</w:t>
            </w:r>
            <w:r>
              <w:rPr>
                <w:rFonts w:cstheme="majorBidi"/>
                <w:lang w:eastAsia="en-AU"/>
              </w:rPr>
              <w:t>)</w:t>
            </w:r>
          </w:p>
        </w:tc>
        <w:tc>
          <w:tcPr>
            <w:tcW w:w="1517" w:type="pct"/>
            <w:shd w:val="clear" w:color="auto" w:fill="auto"/>
          </w:tcPr>
          <w:p w14:paraId="0AEBA866" w14:textId="77777777" w:rsidR="00B7728A" w:rsidRDefault="00B7728A" w:rsidP="00627565">
            <w:pPr>
              <w:pStyle w:val="MPLParapgrah"/>
              <w:spacing w:after="0"/>
              <w:rPr>
                <w:lang w:eastAsia="en-AU"/>
              </w:rPr>
            </w:pPr>
            <w:r>
              <w:rPr>
                <w:lang w:eastAsia="en-AU"/>
              </w:rPr>
              <w:t>2 calendar years</w:t>
            </w:r>
          </w:p>
        </w:tc>
        <w:tc>
          <w:tcPr>
            <w:tcW w:w="1363" w:type="pct"/>
            <w:shd w:val="clear" w:color="auto" w:fill="auto"/>
          </w:tcPr>
          <w:p w14:paraId="0DA7F686" w14:textId="77777777" w:rsidR="00B7728A" w:rsidRDefault="00B7728A" w:rsidP="00627565">
            <w:pPr>
              <w:pStyle w:val="MPLParapgrah"/>
              <w:spacing w:after="0"/>
              <w:rPr>
                <w:lang w:eastAsia="en-AU"/>
              </w:rPr>
            </w:pPr>
            <w:r>
              <w:rPr>
                <w:lang w:eastAsia="en-AU"/>
              </w:rPr>
              <w:t>1 calendar year</w:t>
            </w:r>
          </w:p>
        </w:tc>
      </w:tr>
      <w:tr w:rsidR="005110BA" w:rsidRPr="00D56EA0" w14:paraId="1158FC7E" w14:textId="77777777" w:rsidTr="003B536B">
        <w:trPr>
          <w:trHeight w:val="300"/>
        </w:trPr>
        <w:tc>
          <w:tcPr>
            <w:tcW w:w="5000" w:type="pct"/>
            <w:gridSpan w:val="3"/>
            <w:shd w:val="clear" w:color="auto" w:fill="auto"/>
          </w:tcPr>
          <w:p w14:paraId="16212A1B" w14:textId="77777777" w:rsidR="005110BA" w:rsidRPr="0084292D" w:rsidRDefault="005110BA" w:rsidP="00627565">
            <w:pPr>
              <w:pStyle w:val="MPLParapgrah"/>
              <w:spacing w:after="0"/>
              <w:rPr>
                <w:b/>
                <w:bCs/>
                <w:lang w:eastAsia="en-AU"/>
              </w:rPr>
            </w:pPr>
            <w:r w:rsidRPr="003B536B">
              <w:rPr>
                <w:b/>
                <w:bCs/>
                <w:lang w:eastAsia="en-AU"/>
              </w:rPr>
              <w:t>Lapse (candidature was confirmed on or before 31 December 2017)</w:t>
            </w:r>
          </w:p>
        </w:tc>
      </w:tr>
      <w:tr w:rsidR="005110BA" w:rsidRPr="00D56EA0" w14:paraId="16ECE2AF" w14:textId="77777777" w:rsidTr="00627565">
        <w:trPr>
          <w:trHeight w:val="300"/>
        </w:trPr>
        <w:tc>
          <w:tcPr>
            <w:tcW w:w="2120" w:type="pct"/>
            <w:shd w:val="clear" w:color="auto" w:fill="auto"/>
          </w:tcPr>
          <w:p w14:paraId="1DDB2778" w14:textId="77777777" w:rsidR="005110BA" w:rsidRDefault="005110BA" w:rsidP="00627565">
            <w:pPr>
              <w:pStyle w:val="MPLParapgrah"/>
              <w:spacing w:after="0"/>
              <w:rPr>
                <w:lang w:eastAsia="en-AU"/>
              </w:rPr>
            </w:pPr>
            <w:r>
              <w:rPr>
                <w:lang w:eastAsia="en-AU"/>
              </w:rPr>
              <w:t>Lapse period</w:t>
            </w:r>
          </w:p>
        </w:tc>
        <w:tc>
          <w:tcPr>
            <w:tcW w:w="1517" w:type="pct"/>
            <w:shd w:val="clear" w:color="auto" w:fill="auto"/>
          </w:tcPr>
          <w:p w14:paraId="7B85FB2F" w14:textId="77777777" w:rsidR="005110BA" w:rsidRDefault="005110BA" w:rsidP="00627565">
            <w:pPr>
              <w:pStyle w:val="MPLParapgrah"/>
              <w:spacing w:after="0"/>
              <w:rPr>
                <w:lang w:eastAsia="en-AU"/>
              </w:rPr>
            </w:pPr>
            <w:r>
              <w:rPr>
                <w:lang w:eastAsia="en-AU"/>
              </w:rPr>
              <w:t>2 calendar years</w:t>
            </w:r>
          </w:p>
        </w:tc>
        <w:tc>
          <w:tcPr>
            <w:tcW w:w="1363" w:type="pct"/>
            <w:shd w:val="clear" w:color="auto" w:fill="auto"/>
          </w:tcPr>
          <w:p w14:paraId="5E023D0C" w14:textId="77777777" w:rsidR="005110BA" w:rsidRDefault="005110BA" w:rsidP="00627565">
            <w:pPr>
              <w:pStyle w:val="MPLParapgrah"/>
              <w:spacing w:after="0"/>
              <w:rPr>
                <w:lang w:eastAsia="en-AU"/>
              </w:rPr>
            </w:pPr>
            <w:r>
              <w:rPr>
                <w:lang w:eastAsia="en-AU"/>
              </w:rPr>
              <w:t>1 calendar year</w:t>
            </w:r>
          </w:p>
        </w:tc>
      </w:tr>
      <w:tr w:rsidR="005110BA" w:rsidRPr="00D56EA0" w14:paraId="2241B847" w14:textId="77777777" w:rsidTr="00627565">
        <w:trPr>
          <w:trHeight w:val="300"/>
        </w:trPr>
        <w:tc>
          <w:tcPr>
            <w:tcW w:w="2120" w:type="pct"/>
            <w:shd w:val="clear" w:color="auto" w:fill="auto"/>
          </w:tcPr>
          <w:p w14:paraId="18C10794" w14:textId="77777777" w:rsidR="005110BA" w:rsidRDefault="005110BA" w:rsidP="00627565">
            <w:pPr>
              <w:pStyle w:val="MPLParapgrah"/>
              <w:spacing w:after="0"/>
              <w:rPr>
                <w:lang w:eastAsia="en-AU"/>
              </w:rPr>
            </w:pPr>
            <w:r>
              <w:rPr>
                <w:lang w:eastAsia="en-AU"/>
              </w:rPr>
              <w:t>Maximum extension to lapse period</w:t>
            </w:r>
          </w:p>
        </w:tc>
        <w:tc>
          <w:tcPr>
            <w:tcW w:w="1517" w:type="pct"/>
            <w:shd w:val="clear" w:color="auto" w:fill="auto"/>
          </w:tcPr>
          <w:p w14:paraId="404C6E7D" w14:textId="77777777" w:rsidR="005110BA" w:rsidRDefault="005110BA" w:rsidP="00627565">
            <w:pPr>
              <w:pStyle w:val="MPLParapgrah"/>
              <w:spacing w:after="0"/>
              <w:rPr>
                <w:lang w:eastAsia="en-AU"/>
              </w:rPr>
            </w:pPr>
            <w:r>
              <w:rPr>
                <w:lang w:eastAsia="en-AU"/>
              </w:rPr>
              <w:t>2 calendar years</w:t>
            </w:r>
          </w:p>
        </w:tc>
        <w:tc>
          <w:tcPr>
            <w:tcW w:w="1363" w:type="pct"/>
            <w:shd w:val="clear" w:color="auto" w:fill="auto"/>
          </w:tcPr>
          <w:p w14:paraId="4F379451" w14:textId="77777777" w:rsidR="005110BA" w:rsidRDefault="005110BA" w:rsidP="00627565">
            <w:pPr>
              <w:pStyle w:val="MPLParapgrah"/>
              <w:spacing w:after="0"/>
              <w:rPr>
                <w:lang w:eastAsia="en-AU"/>
              </w:rPr>
            </w:pPr>
            <w:r>
              <w:rPr>
                <w:lang w:eastAsia="en-AU"/>
              </w:rPr>
              <w:t>1 calendar year</w:t>
            </w:r>
          </w:p>
        </w:tc>
      </w:tr>
    </w:tbl>
    <w:p w14:paraId="4E472EE5" w14:textId="77777777" w:rsidR="00101F12" w:rsidRDefault="00101F12" w:rsidP="00240013">
      <w:pPr>
        <w:pStyle w:val="MPLParapgrah"/>
        <w:rPr>
          <w:b/>
          <w:bCs/>
          <w:i/>
          <w:iCs/>
        </w:rPr>
      </w:pPr>
    </w:p>
    <w:p w14:paraId="1BDEDC63" w14:textId="77777777" w:rsidR="00C5479F" w:rsidRPr="00286C4D" w:rsidRDefault="00C5479F" w:rsidP="00240013">
      <w:pPr>
        <w:pStyle w:val="MPLParapgrah"/>
        <w:rPr>
          <w:b/>
          <w:bCs/>
        </w:rPr>
      </w:pPr>
      <w:r w:rsidRPr="00286C4D">
        <w:rPr>
          <w:b/>
          <w:bCs/>
        </w:rPr>
        <w:t>Late submission</w:t>
      </w:r>
      <w:r w:rsidR="002E2356" w:rsidRPr="00286C4D">
        <w:rPr>
          <w:b/>
          <w:bCs/>
        </w:rPr>
        <w:t xml:space="preserve"> (for candidates confirmed on or after 1 January 2018)</w:t>
      </w:r>
    </w:p>
    <w:p w14:paraId="4FB98998" w14:textId="77777777" w:rsidR="00B30561" w:rsidRDefault="00C5479F" w:rsidP="00240013">
      <w:pPr>
        <w:pStyle w:val="MPLParagraphlevel1"/>
      </w:pPr>
      <w:r w:rsidRPr="00053647">
        <w:t xml:space="preserve">Applications for late submission </w:t>
      </w:r>
      <w:r w:rsidR="00D61FCE" w:rsidRPr="00053647">
        <w:t xml:space="preserve">are </w:t>
      </w:r>
      <w:r w:rsidR="00462CBE">
        <w:t xml:space="preserve">made by the </w:t>
      </w:r>
      <w:r w:rsidR="00D765FC">
        <w:t>candidate</w:t>
      </w:r>
      <w:r w:rsidR="00462CBE">
        <w:t>’s advisory comm</w:t>
      </w:r>
      <w:r w:rsidR="00EC30D5">
        <w:t xml:space="preserve">ittee and </w:t>
      </w:r>
      <w:r w:rsidR="00D61FCE" w:rsidRPr="00053647">
        <w:t>considered by</w:t>
      </w:r>
      <w:r w:rsidRPr="00053647">
        <w:t xml:space="preserve"> </w:t>
      </w:r>
      <w:r w:rsidRPr="005315B2">
        <w:t xml:space="preserve">a late submission </w:t>
      </w:r>
      <w:r w:rsidR="5813BA09" w:rsidRPr="005315B2">
        <w:t>panel</w:t>
      </w:r>
      <w:r w:rsidR="00E033C1">
        <w:t xml:space="preserve">, in accordance with the </w:t>
      </w:r>
      <w:hyperlink r:id="rId59" w:history="1">
        <w:r w:rsidR="00E033C1" w:rsidRPr="00E033C1">
          <w:rPr>
            <w:rStyle w:val="Hyperlink"/>
          </w:rPr>
          <w:t>Late Submission Process</w:t>
        </w:r>
      </w:hyperlink>
      <w:r w:rsidRPr="005315B2">
        <w:t>.</w:t>
      </w:r>
      <w:r w:rsidRPr="00053647">
        <w:t xml:space="preserve"> </w:t>
      </w:r>
    </w:p>
    <w:p w14:paraId="1BE07EF0" w14:textId="77777777" w:rsidR="00D70F15" w:rsidRPr="00AA5636" w:rsidRDefault="005D673F" w:rsidP="00240013">
      <w:pPr>
        <w:pStyle w:val="MPLParagraphlevel1"/>
      </w:pPr>
      <w:r>
        <w:t>The late submission panel is composed of</w:t>
      </w:r>
      <w:r w:rsidR="00D70F15" w:rsidRPr="00AA5636">
        <w:t>:</w:t>
      </w:r>
    </w:p>
    <w:p w14:paraId="0E727430" w14:textId="77777777" w:rsidR="00D70F15" w:rsidRPr="00AA5636" w:rsidRDefault="00D70F15" w:rsidP="002C66D4">
      <w:pPr>
        <w:pStyle w:val="MPLParagraphlevel2"/>
        <w:rPr>
          <w:lang w:val="en-AU" w:eastAsia="en-AU"/>
        </w:rPr>
      </w:pPr>
      <w:r w:rsidRPr="00AA5636">
        <w:rPr>
          <w:lang w:eastAsia="en-AU"/>
        </w:rPr>
        <w:t xml:space="preserve">the faculty </w:t>
      </w:r>
      <w:r w:rsidR="00E95CA7">
        <w:rPr>
          <w:lang w:eastAsia="en-AU"/>
        </w:rPr>
        <w:t>ADGR</w:t>
      </w:r>
      <w:r w:rsidRPr="00AA5636">
        <w:rPr>
          <w:lang w:eastAsia="en-AU"/>
        </w:rPr>
        <w:t xml:space="preserve"> or equivalent, who will chair the </w:t>
      </w:r>
      <w:r w:rsidR="00450891">
        <w:rPr>
          <w:lang w:eastAsia="en-AU"/>
        </w:rPr>
        <w:t>panel</w:t>
      </w:r>
      <w:r w:rsidR="00450891" w:rsidRPr="00AA5636">
        <w:rPr>
          <w:lang w:eastAsia="en-AU"/>
        </w:rPr>
        <w:t xml:space="preserve"> </w:t>
      </w:r>
    </w:p>
    <w:p w14:paraId="57E0155A" w14:textId="77777777" w:rsidR="00D70F15" w:rsidRPr="00AA5636" w:rsidRDefault="00450891" w:rsidP="002C66D4">
      <w:pPr>
        <w:pStyle w:val="MPLParagraphlevel2"/>
        <w:rPr>
          <w:lang w:val="en-AU" w:eastAsia="en-AU"/>
        </w:rPr>
      </w:pPr>
      <w:r>
        <w:rPr>
          <w:lang w:eastAsia="en-AU"/>
        </w:rPr>
        <w:t>one</w:t>
      </w:r>
      <w:r w:rsidR="00D70F15" w:rsidRPr="00AA5636">
        <w:rPr>
          <w:lang w:eastAsia="en-AU"/>
        </w:rPr>
        <w:t xml:space="preserve"> academic </w:t>
      </w:r>
      <w:r w:rsidR="00BD5898">
        <w:rPr>
          <w:lang w:eastAsia="en-AU"/>
        </w:rPr>
        <w:t>employee</w:t>
      </w:r>
      <w:r w:rsidR="00D70F15" w:rsidRPr="00AA5636">
        <w:rPr>
          <w:lang w:eastAsia="en-AU"/>
        </w:rPr>
        <w:t xml:space="preserve"> </w:t>
      </w:r>
      <w:r>
        <w:rPr>
          <w:lang w:eastAsia="en-AU"/>
        </w:rPr>
        <w:t>from</w:t>
      </w:r>
      <w:r w:rsidR="00D70F15" w:rsidRPr="00AA5636">
        <w:rPr>
          <w:lang w:eastAsia="en-AU"/>
        </w:rPr>
        <w:t xml:space="preserve"> a faculty </w:t>
      </w:r>
      <w:r w:rsidR="002B310D">
        <w:rPr>
          <w:lang w:eastAsia="en-AU"/>
        </w:rPr>
        <w:t>other than</w:t>
      </w:r>
      <w:r w:rsidR="00D70F15" w:rsidRPr="00AA5636">
        <w:rPr>
          <w:lang w:eastAsia="en-AU"/>
        </w:rPr>
        <w:t xml:space="preserve"> the </w:t>
      </w:r>
      <w:r w:rsidR="00D765FC">
        <w:rPr>
          <w:lang w:eastAsia="en-AU"/>
        </w:rPr>
        <w:t>candidate</w:t>
      </w:r>
      <w:r w:rsidR="004628FD">
        <w:rPr>
          <w:lang w:eastAsia="en-AU"/>
        </w:rPr>
        <w:t>’s</w:t>
      </w:r>
      <w:r w:rsidR="008731A1">
        <w:rPr>
          <w:lang w:eastAsia="en-AU"/>
        </w:rPr>
        <w:t xml:space="preserve"> faculty</w:t>
      </w:r>
      <w:r w:rsidR="00D70F15" w:rsidRPr="00AA5636">
        <w:rPr>
          <w:lang w:eastAsia="en-AU"/>
        </w:rPr>
        <w:t xml:space="preserve">, </w:t>
      </w:r>
      <w:r w:rsidR="73A70F6F" w:rsidRPr="0C3EAE21">
        <w:rPr>
          <w:lang w:eastAsia="en-AU"/>
        </w:rPr>
        <w:t>appointed</w:t>
      </w:r>
      <w:r w:rsidR="00D70F15" w:rsidRPr="00AA5636">
        <w:rPr>
          <w:lang w:eastAsia="en-AU"/>
        </w:rPr>
        <w:t xml:space="preserve"> by the </w:t>
      </w:r>
      <w:r w:rsidR="00D70F15">
        <w:rPr>
          <w:lang w:eastAsia="en-AU"/>
        </w:rPr>
        <w:t>PVC</w:t>
      </w:r>
      <w:r w:rsidR="00D70F15" w:rsidRPr="00AA5636">
        <w:rPr>
          <w:lang w:eastAsia="en-AU"/>
        </w:rPr>
        <w:t xml:space="preserve"> for graduate research</w:t>
      </w:r>
      <w:r w:rsidR="00CA3A6A">
        <w:rPr>
          <w:lang w:eastAsia="en-AU"/>
        </w:rPr>
        <w:t>, and</w:t>
      </w:r>
    </w:p>
    <w:p w14:paraId="4A9FF536" w14:textId="77777777" w:rsidR="00483A57" w:rsidRDefault="00D70F15" w:rsidP="002C66D4">
      <w:pPr>
        <w:pStyle w:val="MPLParagraphlevel2"/>
        <w:rPr>
          <w:lang w:val="en-AU" w:eastAsia="en-AU"/>
        </w:rPr>
      </w:pPr>
      <w:r w:rsidRPr="00AA5636">
        <w:rPr>
          <w:lang w:eastAsia="en-AU"/>
        </w:rPr>
        <w:t xml:space="preserve">one academic </w:t>
      </w:r>
      <w:r w:rsidR="00BD5898">
        <w:rPr>
          <w:lang w:eastAsia="en-AU"/>
        </w:rPr>
        <w:t>employee</w:t>
      </w:r>
      <w:r w:rsidRPr="00AA5636">
        <w:rPr>
          <w:lang w:eastAsia="en-AU"/>
        </w:rPr>
        <w:t xml:space="preserve"> </w:t>
      </w:r>
      <w:r w:rsidR="00CA3A6A">
        <w:rPr>
          <w:lang w:eastAsia="en-AU"/>
        </w:rPr>
        <w:t>from the candidate’s faculty</w:t>
      </w:r>
      <w:r w:rsidR="21B7EF3A" w:rsidRPr="1D88492B">
        <w:rPr>
          <w:lang w:eastAsia="en-AU"/>
        </w:rPr>
        <w:t xml:space="preserve">, </w:t>
      </w:r>
      <w:r w:rsidR="21B7EF3A" w:rsidRPr="0C3B0039">
        <w:rPr>
          <w:lang w:eastAsia="en-AU"/>
        </w:rPr>
        <w:t xml:space="preserve">appointed by the </w:t>
      </w:r>
      <w:r w:rsidR="00E95CA7">
        <w:rPr>
          <w:lang w:eastAsia="en-AU"/>
        </w:rPr>
        <w:t>ADGR</w:t>
      </w:r>
      <w:r w:rsidRPr="00AA5636">
        <w:rPr>
          <w:lang w:eastAsia="en-AU"/>
        </w:rPr>
        <w:t>.</w:t>
      </w:r>
      <w:r w:rsidRPr="00AA5636">
        <w:rPr>
          <w:lang w:val="en-AU" w:eastAsia="en-AU"/>
        </w:rPr>
        <w:t> </w:t>
      </w:r>
    </w:p>
    <w:p w14:paraId="758EF873" w14:textId="77777777" w:rsidR="00C05670" w:rsidRDefault="00C05670" w:rsidP="00240013">
      <w:pPr>
        <w:pStyle w:val="MPLParagraphlevel1"/>
      </w:pPr>
      <w:r w:rsidRPr="00C05670">
        <w:t>All members of the late submission panel must have significant research training experience</w:t>
      </w:r>
      <w:r w:rsidR="002B26B9">
        <w:t>,</w:t>
      </w:r>
      <w:r w:rsidRPr="00C05670">
        <w:t xml:space="preserve"> be registered supervisors and have a record of timely completions.</w:t>
      </w:r>
    </w:p>
    <w:p w14:paraId="08DE39D5" w14:textId="77777777" w:rsidR="00FC0DE2" w:rsidRPr="00041AE3" w:rsidRDefault="00FC0DE2" w:rsidP="00240013">
      <w:pPr>
        <w:pStyle w:val="MPLParagraphlevel1"/>
      </w:pPr>
      <w:r w:rsidRPr="00AA5636">
        <w:t xml:space="preserve">A supervisor or advisory committee chair of a </w:t>
      </w:r>
      <w:r>
        <w:t>candidate</w:t>
      </w:r>
      <w:r w:rsidRPr="00AA5636">
        <w:t xml:space="preserve"> under consideration by the panel</w:t>
      </w:r>
      <w:r>
        <w:t xml:space="preserve"> </w:t>
      </w:r>
      <w:r w:rsidRPr="00AA5636">
        <w:t xml:space="preserve">may not serve on a late submission panel. If the </w:t>
      </w:r>
      <w:r>
        <w:t>panel</w:t>
      </w:r>
      <w:r w:rsidRPr="00AA5636">
        <w:t xml:space="preserve"> chair is conflicted, the </w:t>
      </w:r>
      <w:r w:rsidR="00EB43B6">
        <w:t>dean</w:t>
      </w:r>
      <w:r w:rsidR="0098656A" w:rsidRPr="007C0401">
        <w:t xml:space="preserve"> </w:t>
      </w:r>
      <w:r w:rsidRPr="00AA5636">
        <w:t xml:space="preserve">must appoint another senior academic from the faculty as </w:t>
      </w:r>
      <w:r w:rsidR="00EB43B6">
        <w:t xml:space="preserve">the panel </w:t>
      </w:r>
      <w:r w:rsidRPr="00AA5636">
        <w:t>chair.</w:t>
      </w:r>
      <w:r w:rsidRPr="00483A57">
        <w:t> </w:t>
      </w:r>
    </w:p>
    <w:p w14:paraId="505D6324" w14:textId="77777777" w:rsidR="00C05670" w:rsidRDefault="00C05670" w:rsidP="00240013">
      <w:pPr>
        <w:pStyle w:val="MPLParagraphlevel1"/>
      </w:pPr>
      <w:r w:rsidRPr="00C05670">
        <w:t>A quorum for the late submission panel is three members.</w:t>
      </w:r>
    </w:p>
    <w:p w14:paraId="29B12FDA" w14:textId="77777777" w:rsidR="002B26B9" w:rsidRDefault="002B26B9" w:rsidP="00240013">
      <w:pPr>
        <w:pStyle w:val="MPLParagraphlevel1"/>
      </w:pPr>
      <w:r w:rsidRPr="00B30561">
        <w:t xml:space="preserve">Late submission </w:t>
      </w:r>
      <w:r>
        <w:t xml:space="preserve">may only be </w:t>
      </w:r>
      <w:r w:rsidRPr="00B30561">
        <w:t xml:space="preserve">approved where the </w:t>
      </w:r>
      <w:r>
        <w:t>candidate:</w:t>
      </w:r>
    </w:p>
    <w:p w14:paraId="0D857486" w14:textId="77777777" w:rsidR="002B26B9" w:rsidRDefault="002B26B9" w:rsidP="002B26B9">
      <w:pPr>
        <w:pStyle w:val="MPLParagraphlevel2"/>
      </w:pPr>
      <w:r w:rsidRPr="00B30561">
        <w:t>provides evidence that they have sufficient understanding of the research topic to make completion likely</w:t>
      </w:r>
    </w:p>
    <w:p w14:paraId="53D3E03E" w14:textId="77777777" w:rsidR="002B26B9" w:rsidRDefault="002B26B9" w:rsidP="002B26B9">
      <w:pPr>
        <w:pStyle w:val="MPLParagraphlevel2"/>
      </w:pPr>
      <w:r w:rsidRPr="00B30561">
        <w:t>ha</w:t>
      </w:r>
      <w:r>
        <w:t>s</w:t>
      </w:r>
      <w:r w:rsidRPr="00B30561">
        <w:t xml:space="preserve"> set out an achievable plan for completion within the requested period, and </w:t>
      </w:r>
    </w:p>
    <w:p w14:paraId="024E80C5" w14:textId="77777777" w:rsidR="002B26B9" w:rsidRDefault="002B26B9" w:rsidP="00F55BA2">
      <w:pPr>
        <w:pStyle w:val="MPLParagraphlevel2"/>
      </w:pPr>
      <w:r>
        <w:t xml:space="preserve">makes </w:t>
      </w:r>
      <w:r w:rsidRPr="00B30561">
        <w:t>a strong case that research has been delayed due to circumstances which are beyond their control and related to the conduct of the research</w:t>
      </w:r>
      <w:r>
        <w:t>.</w:t>
      </w:r>
    </w:p>
    <w:p w14:paraId="18AEBBAB" w14:textId="77777777" w:rsidR="00936D94" w:rsidRPr="0041379D" w:rsidRDefault="008B7BD3" w:rsidP="00240013">
      <w:pPr>
        <w:pStyle w:val="MPLParagraphlevel1"/>
      </w:pPr>
      <w:r>
        <w:t>The late submission panel</w:t>
      </w:r>
      <w:r w:rsidR="003610CB">
        <w:t xml:space="preserve"> </w:t>
      </w:r>
      <w:r w:rsidR="000962AD">
        <w:t xml:space="preserve">may approve an initial late submission </w:t>
      </w:r>
      <w:r w:rsidR="00922517">
        <w:t xml:space="preserve">period </w:t>
      </w:r>
      <w:r w:rsidR="000962AD">
        <w:t xml:space="preserve">of 6 calendar months. </w:t>
      </w:r>
      <w:r w:rsidR="00C5479F">
        <w:t>In exceptional circumstances</w:t>
      </w:r>
      <w:r w:rsidR="00C5479F" w:rsidRPr="31C5A526">
        <w:t xml:space="preserve"> the chair of the late submission panel</w:t>
      </w:r>
      <w:r w:rsidR="00C5479F">
        <w:t xml:space="preserve"> may grant f</w:t>
      </w:r>
      <w:r w:rsidR="00C5479F" w:rsidRPr="31C5A526">
        <w:t xml:space="preserve">urther periods of late submission, up to the maximum </w:t>
      </w:r>
      <w:r w:rsidR="004A114F">
        <w:t xml:space="preserve">late </w:t>
      </w:r>
      <w:r w:rsidR="00C5479F" w:rsidRPr="31C5A526">
        <w:t xml:space="preserve">submission </w:t>
      </w:r>
      <w:r w:rsidR="004A114F">
        <w:t>period</w:t>
      </w:r>
      <w:r w:rsidR="00CE1DD1">
        <w:t xml:space="preserve"> in Table 4</w:t>
      </w:r>
      <w:r w:rsidR="00C668D5">
        <w:t xml:space="preserve">. </w:t>
      </w:r>
    </w:p>
    <w:p w14:paraId="02624826" w14:textId="77777777" w:rsidR="0054149E" w:rsidRPr="00FE16DD" w:rsidRDefault="21B3AB44" w:rsidP="00240013">
      <w:pPr>
        <w:pStyle w:val="MPLParagraphlevel1"/>
      </w:pPr>
      <w:r w:rsidRPr="111CB94A">
        <w:t>On the recommendation of a dean, t</w:t>
      </w:r>
      <w:r w:rsidR="0054149E" w:rsidRPr="111CB94A">
        <w:t>he PVC for graduate research may waive the maximum time to submit for examination for a particular candidate.</w:t>
      </w:r>
    </w:p>
    <w:p w14:paraId="0F7686B1" w14:textId="77777777" w:rsidR="00224499" w:rsidRPr="00224499" w:rsidRDefault="00C668D5" w:rsidP="00240013">
      <w:pPr>
        <w:pStyle w:val="MPLParagraphlevel1"/>
      </w:pPr>
      <w:r>
        <w:t xml:space="preserve">The total late submission period </w:t>
      </w:r>
      <w:r w:rsidR="001C1C5B">
        <w:t xml:space="preserve">including any extension(s) </w:t>
      </w:r>
      <w:r>
        <w:t>must not exceed</w:t>
      </w:r>
      <w:r w:rsidR="00224499">
        <w:t>:</w:t>
      </w:r>
    </w:p>
    <w:p w14:paraId="5119E036" w14:textId="77777777" w:rsidR="00106E2B" w:rsidRDefault="00106E2B" w:rsidP="00106E2B">
      <w:pPr>
        <w:pStyle w:val="MPLParagraphlevel2"/>
        <w:rPr>
          <w:lang w:val="en-AU" w:eastAsia="en-AU"/>
        </w:rPr>
      </w:pPr>
      <w:r>
        <w:rPr>
          <w:lang w:val="en-AU" w:eastAsia="en-AU"/>
        </w:rPr>
        <w:t>2</w:t>
      </w:r>
      <w:r w:rsidRPr="0075429C">
        <w:rPr>
          <w:lang w:val="en-AU" w:eastAsia="en-AU"/>
        </w:rPr>
        <w:t xml:space="preserve"> </w:t>
      </w:r>
      <w:r w:rsidR="00AE5F5D">
        <w:rPr>
          <w:lang w:val="en-AU" w:eastAsia="en-AU"/>
        </w:rPr>
        <w:t xml:space="preserve">calendar </w:t>
      </w:r>
      <w:r w:rsidRPr="0075429C">
        <w:rPr>
          <w:lang w:val="en-AU" w:eastAsia="en-AU"/>
        </w:rPr>
        <w:t>years</w:t>
      </w:r>
      <w:r>
        <w:rPr>
          <w:lang w:val="en-AU" w:eastAsia="en-AU"/>
        </w:rPr>
        <w:t xml:space="preserve"> for doctoral degrees</w:t>
      </w:r>
    </w:p>
    <w:p w14:paraId="68BB5307" w14:textId="77777777" w:rsidR="00106E2B" w:rsidRPr="0075429C" w:rsidRDefault="00106E2B" w:rsidP="00F55BA2">
      <w:pPr>
        <w:pStyle w:val="MPLParagraphlevel2"/>
        <w:rPr>
          <w:lang w:val="en-AU" w:eastAsia="en-AU"/>
        </w:rPr>
      </w:pPr>
      <w:r>
        <w:rPr>
          <w:lang w:val="en-AU" w:eastAsia="en-AU"/>
        </w:rPr>
        <w:lastRenderedPageBreak/>
        <w:t xml:space="preserve">1 </w:t>
      </w:r>
      <w:r w:rsidR="00AE5F5D">
        <w:rPr>
          <w:lang w:val="en-AU" w:eastAsia="en-AU"/>
        </w:rPr>
        <w:t xml:space="preserve">calendar </w:t>
      </w:r>
      <w:r>
        <w:rPr>
          <w:lang w:val="en-AU" w:eastAsia="en-AU"/>
        </w:rPr>
        <w:t xml:space="preserve">year for </w:t>
      </w:r>
      <w:proofErr w:type="gramStart"/>
      <w:r>
        <w:rPr>
          <w:lang w:val="en-AU" w:eastAsia="en-AU"/>
        </w:rPr>
        <w:t>masters</w:t>
      </w:r>
      <w:proofErr w:type="gramEnd"/>
      <w:r>
        <w:rPr>
          <w:lang w:val="en-AU" w:eastAsia="en-AU"/>
        </w:rPr>
        <w:t xml:space="preserve"> by research degrees</w:t>
      </w:r>
      <w:r w:rsidRPr="0075429C">
        <w:rPr>
          <w:lang w:val="en-AU" w:eastAsia="en-AU"/>
        </w:rPr>
        <w:t>.</w:t>
      </w:r>
    </w:p>
    <w:p w14:paraId="756D2475" w14:textId="77777777" w:rsidR="00DF2310" w:rsidRPr="00DF2310" w:rsidRDefault="00F8368C" w:rsidP="00240013">
      <w:pPr>
        <w:pStyle w:val="MPLParagraphlevel1"/>
        <w:rPr>
          <w:rFonts w:eastAsia="MS Mincho"/>
        </w:rPr>
      </w:pPr>
      <w:r>
        <w:t>C</w:t>
      </w:r>
      <w:r w:rsidR="00D765FC">
        <w:t>andidate</w:t>
      </w:r>
      <w:r>
        <w:t>s</w:t>
      </w:r>
      <w:r w:rsidR="00B971A1" w:rsidRPr="31C5A526">
        <w:t xml:space="preserve"> </w:t>
      </w:r>
      <w:r w:rsidR="00603E23" w:rsidRPr="31C5A526">
        <w:t>who ha</w:t>
      </w:r>
      <w:r>
        <w:t>ve</w:t>
      </w:r>
      <w:r w:rsidR="00603E23" w:rsidRPr="31C5A526">
        <w:t xml:space="preserve"> successfully completed an </w:t>
      </w:r>
      <w:hyperlink r:id="rId60">
        <w:r w:rsidR="00603E23" w:rsidRPr="72293A64">
          <w:rPr>
            <w:rStyle w:val="Hyperlink"/>
          </w:rPr>
          <w:t xml:space="preserve">approved </w:t>
        </w:r>
        <w:r w:rsidR="00BD2EF7" w:rsidRPr="72293A64">
          <w:rPr>
            <w:rStyle w:val="Hyperlink"/>
          </w:rPr>
          <w:t xml:space="preserve">research </w:t>
        </w:r>
        <w:r w:rsidR="00603E23" w:rsidRPr="72293A64">
          <w:rPr>
            <w:rStyle w:val="Hyperlink"/>
          </w:rPr>
          <w:t>internship</w:t>
        </w:r>
      </w:hyperlink>
      <w:r w:rsidR="00603E23" w:rsidRPr="31C5A526">
        <w:t xml:space="preserve"> of at least 60 EFT</w:t>
      </w:r>
      <w:r w:rsidR="00A57815">
        <w:t>SL</w:t>
      </w:r>
      <w:r w:rsidR="00603E23" w:rsidRPr="31C5A526">
        <w:t xml:space="preserve"> days </w:t>
      </w:r>
      <w:r>
        <w:t>are</w:t>
      </w:r>
      <w:r w:rsidR="00924B16">
        <w:t xml:space="preserve"> eligible for</w:t>
      </w:r>
      <w:r w:rsidR="00603E23" w:rsidRPr="31C5A526">
        <w:t xml:space="preserve"> late submission of an equivalent duration to the internship</w:t>
      </w:r>
      <w:r w:rsidR="00603E23" w:rsidRPr="00145B3C">
        <w:t>.</w:t>
      </w:r>
    </w:p>
    <w:p w14:paraId="771C9270" w14:textId="77777777" w:rsidR="00C5479F" w:rsidRPr="00E30AC4" w:rsidRDefault="00D765FC" w:rsidP="00240013">
      <w:pPr>
        <w:pStyle w:val="MPLParagraphlevel1"/>
        <w:rPr>
          <w:rFonts w:eastAsia="MS Mincho"/>
        </w:rPr>
      </w:pPr>
      <w:r>
        <w:t>Candidate</w:t>
      </w:r>
      <w:r w:rsidR="004937DB" w:rsidRPr="00E30AC4">
        <w:t>s</w:t>
      </w:r>
      <w:r w:rsidR="00C5479F" w:rsidRPr="00E30AC4">
        <w:t xml:space="preserve"> will remain enrolled during late submission and provided </w:t>
      </w:r>
      <w:r w:rsidR="00F9013E" w:rsidRPr="00E30AC4">
        <w:t xml:space="preserve">with </w:t>
      </w:r>
      <w:r w:rsidR="00C5479F" w:rsidRPr="00E30AC4">
        <w:t>access to:</w:t>
      </w:r>
    </w:p>
    <w:p w14:paraId="1E2ACF4C" w14:textId="77777777" w:rsidR="00C5479F" w:rsidRPr="00E30AC4" w:rsidRDefault="00C5479F" w:rsidP="002C66D4">
      <w:pPr>
        <w:pStyle w:val="MPLParagraphlevel2"/>
        <w:rPr>
          <w:lang w:val="en-AU" w:eastAsia="en-AU"/>
        </w:rPr>
      </w:pPr>
      <w:r w:rsidRPr="00E30AC4">
        <w:rPr>
          <w:lang w:eastAsia="en-AU"/>
        </w:rPr>
        <w:t xml:space="preserve">University services such as a student email account and library </w:t>
      </w:r>
    </w:p>
    <w:p w14:paraId="6B5F4CC8" w14:textId="77777777" w:rsidR="00C5479F" w:rsidRPr="00E30AC4" w:rsidRDefault="00C5479F" w:rsidP="002C66D4">
      <w:pPr>
        <w:pStyle w:val="MPLParagraphlevel2"/>
        <w:rPr>
          <w:lang w:val="en-AU" w:eastAsia="en-AU"/>
        </w:rPr>
      </w:pPr>
      <w:r w:rsidRPr="00E30AC4">
        <w:rPr>
          <w:lang w:eastAsia="en-AU"/>
        </w:rPr>
        <w:t>an advisory committee and ongoing supervision</w:t>
      </w:r>
    </w:p>
    <w:p w14:paraId="42117B02" w14:textId="77777777" w:rsidR="00C5479F" w:rsidRPr="0084292D" w:rsidRDefault="00C5479F" w:rsidP="002C66D4">
      <w:pPr>
        <w:pStyle w:val="MPLParagraphlevel2"/>
        <w:rPr>
          <w:lang w:val="en-AU" w:eastAsia="en-AU"/>
        </w:rPr>
      </w:pPr>
      <w:r w:rsidRPr="00E30AC4">
        <w:rPr>
          <w:lang w:eastAsia="en-AU"/>
        </w:rPr>
        <w:t xml:space="preserve">University </w:t>
      </w:r>
      <w:proofErr w:type="gramStart"/>
      <w:r w:rsidRPr="00E30AC4">
        <w:rPr>
          <w:lang w:eastAsia="en-AU"/>
        </w:rPr>
        <w:t>facilities</w:t>
      </w:r>
      <w:r w:rsidR="00A927FB">
        <w:rPr>
          <w:lang w:eastAsia="en-AU"/>
        </w:rPr>
        <w:t>,</w:t>
      </w:r>
      <w:proofErr w:type="gramEnd"/>
      <w:r w:rsidR="0077759E" w:rsidRPr="00E30AC4">
        <w:rPr>
          <w:lang w:eastAsia="en-AU"/>
        </w:rPr>
        <w:t xml:space="preserve"> where required</w:t>
      </w:r>
      <w:r w:rsidRPr="00E30AC4">
        <w:rPr>
          <w:lang w:eastAsia="en-AU"/>
        </w:rPr>
        <w:t>.</w:t>
      </w:r>
    </w:p>
    <w:p w14:paraId="33A8DA5D" w14:textId="77777777" w:rsidR="008B53FF" w:rsidRPr="0084292D" w:rsidRDefault="0060777C" w:rsidP="00240013">
      <w:pPr>
        <w:pStyle w:val="MPLParagraphlevel1"/>
      </w:pPr>
      <w:r>
        <w:t>A candidate’s</w:t>
      </w:r>
      <w:r w:rsidRPr="00DE675E">
        <w:t xml:space="preserve"> progress is deemed unsatisfactory</w:t>
      </w:r>
      <w:r w:rsidR="00743B66">
        <w:t>,</w:t>
      </w:r>
      <w:r w:rsidRPr="00DE675E">
        <w:t xml:space="preserve"> and their enrolment is terminated without further warning</w:t>
      </w:r>
      <w:r>
        <w:t xml:space="preserve"> </w:t>
      </w:r>
      <w:r w:rsidR="007974E0">
        <w:t>if</w:t>
      </w:r>
      <w:r w:rsidR="00003E53">
        <w:t xml:space="preserve"> </w:t>
      </w:r>
      <w:r w:rsidR="0034726C">
        <w:t>the candidate</w:t>
      </w:r>
      <w:r w:rsidR="008B53FF">
        <w:t>:</w:t>
      </w:r>
    </w:p>
    <w:p w14:paraId="6FCDE511" w14:textId="77777777" w:rsidR="00974937" w:rsidRPr="0084292D" w:rsidRDefault="0034726C" w:rsidP="002C66D4">
      <w:pPr>
        <w:pStyle w:val="MPLParagraphlevel2"/>
        <w:rPr>
          <w:lang w:val="en-AU" w:eastAsia="en-AU"/>
        </w:rPr>
      </w:pPr>
      <w:r>
        <w:rPr>
          <w:lang w:eastAsia="en-AU"/>
        </w:rPr>
        <w:t>is not</w:t>
      </w:r>
      <w:r w:rsidR="008B53FF">
        <w:rPr>
          <w:lang w:eastAsia="en-AU"/>
        </w:rPr>
        <w:t xml:space="preserve"> approved for late submission and </w:t>
      </w:r>
      <w:r w:rsidR="00974937" w:rsidRPr="00DE675E">
        <w:rPr>
          <w:lang w:eastAsia="en-AU"/>
        </w:rPr>
        <w:t>do</w:t>
      </w:r>
      <w:r w:rsidR="00B07C68">
        <w:rPr>
          <w:lang w:eastAsia="en-AU"/>
        </w:rPr>
        <w:t>es</w:t>
      </w:r>
      <w:r w:rsidR="00974937" w:rsidRPr="00DE675E">
        <w:rPr>
          <w:lang w:eastAsia="en-AU"/>
        </w:rPr>
        <w:t xml:space="preserve"> not submit their thesis by the maximum </w:t>
      </w:r>
      <w:r w:rsidR="00106518">
        <w:rPr>
          <w:lang w:eastAsia="en-AU"/>
        </w:rPr>
        <w:t>course duration</w:t>
      </w:r>
      <w:r w:rsidR="00974937" w:rsidRPr="00DE675E">
        <w:rPr>
          <w:lang w:eastAsia="en-AU"/>
        </w:rPr>
        <w:t xml:space="preserve"> plus 10 business days</w:t>
      </w:r>
    </w:p>
    <w:p w14:paraId="48D9C1B9" w14:textId="77777777" w:rsidR="00C10F99" w:rsidRPr="00DE675E" w:rsidRDefault="0034726C" w:rsidP="002C66D4">
      <w:pPr>
        <w:pStyle w:val="MPLParagraphlevel2"/>
        <w:rPr>
          <w:lang w:val="en-AU" w:eastAsia="en-AU"/>
        </w:rPr>
      </w:pPr>
      <w:r>
        <w:rPr>
          <w:lang w:eastAsia="en-AU"/>
        </w:rPr>
        <w:t>is</w:t>
      </w:r>
      <w:r w:rsidR="00C10F99">
        <w:rPr>
          <w:lang w:eastAsia="en-AU"/>
        </w:rPr>
        <w:t xml:space="preserve"> approved for</w:t>
      </w:r>
      <w:r w:rsidR="00D136D1">
        <w:rPr>
          <w:lang w:eastAsia="en-AU"/>
        </w:rPr>
        <w:t xml:space="preserve"> late submission and do</w:t>
      </w:r>
      <w:r w:rsidR="00B07C68">
        <w:rPr>
          <w:lang w:eastAsia="en-AU"/>
        </w:rPr>
        <w:t>es</w:t>
      </w:r>
      <w:r w:rsidR="00D136D1">
        <w:rPr>
          <w:lang w:eastAsia="en-AU"/>
        </w:rPr>
        <w:t xml:space="preserve"> not submit their thesis by the </w:t>
      </w:r>
      <w:r w:rsidR="00787EBD">
        <w:rPr>
          <w:lang w:eastAsia="en-AU"/>
        </w:rPr>
        <w:t>approved</w:t>
      </w:r>
      <w:r w:rsidR="00382E7D">
        <w:rPr>
          <w:lang w:eastAsia="en-AU"/>
        </w:rPr>
        <w:t xml:space="preserve"> </w:t>
      </w:r>
      <w:r w:rsidR="009916A1">
        <w:rPr>
          <w:lang w:eastAsia="en-AU"/>
        </w:rPr>
        <w:t>maximum</w:t>
      </w:r>
      <w:r w:rsidR="00D136D1">
        <w:rPr>
          <w:lang w:eastAsia="en-AU"/>
        </w:rPr>
        <w:t xml:space="preserve"> submission </w:t>
      </w:r>
      <w:r w:rsidR="00A3547A">
        <w:rPr>
          <w:lang w:eastAsia="en-AU"/>
        </w:rPr>
        <w:t>date</w:t>
      </w:r>
      <w:r w:rsidR="00003E53">
        <w:rPr>
          <w:lang w:eastAsia="en-AU"/>
        </w:rPr>
        <w:t xml:space="preserve"> plus 10 business days.</w:t>
      </w:r>
    </w:p>
    <w:p w14:paraId="64E9BC7B" w14:textId="77777777" w:rsidR="00C11B55" w:rsidRPr="00286C4D" w:rsidRDefault="00C11B55" w:rsidP="00240013">
      <w:pPr>
        <w:pStyle w:val="MPLParapgrah"/>
        <w:rPr>
          <w:b/>
          <w:bCs/>
        </w:rPr>
      </w:pPr>
      <w:r w:rsidRPr="00286C4D">
        <w:rPr>
          <w:b/>
          <w:bCs/>
        </w:rPr>
        <w:t>Lapse </w:t>
      </w:r>
      <w:r w:rsidR="00003381" w:rsidRPr="00286C4D">
        <w:rPr>
          <w:b/>
          <w:bCs/>
        </w:rPr>
        <w:t>(for</w:t>
      </w:r>
      <w:r w:rsidR="0077663B" w:rsidRPr="00286C4D">
        <w:rPr>
          <w:b/>
          <w:bCs/>
        </w:rPr>
        <w:t xml:space="preserve"> </w:t>
      </w:r>
      <w:r w:rsidR="56BC8F67" w:rsidRPr="00286C4D">
        <w:rPr>
          <w:b/>
          <w:bCs/>
        </w:rPr>
        <w:t>candidates</w:t>
      </w:r>
      <w:r w:rsidR="00003381" w:rsidRPr="00286C4D">
        <w:rPr>
          <w:b/>
          <w:bCs/>
        </w:rPr>
        <w:t xml:space="preserve"> confirmed </w:t>
      </w:r>
      <w:r w:rsidR="00E65911" w:rsidRPr="00286C4D">
        <w:rPr>
          <w:b/>
          <w:bCs/>
        </w:rPr>
        <w:t>on or before 31 December 2017)</w:t>
      </w:r>
    </w:p>
    <w:p w14:paraId="75F0B88F" w14:textId="77777777" w:rsidR="00C11B55" w:rsidRPr="00C11B55" w:rsidRDefault="00B95FC9" w:rsidP="00240013">
      <w:pPr>
        <w:pStyle w:val="MPLParagraphlevel1"/>
      </w:pPr>
      <w:r w:rsidRPr="31C5A526">
        <w:t xml:space="preserve">The advisory committee may recommend </w:t>
      </w:r>
      <w:r w:rsidR="000874DA">
        <w:t xml:space="preserve">that </w:t>
      </w:r>
      <w:r w:rsidR="009E2AE9">
        <w:t xml:space="preserve">the dean approve </w:t>
      </w:r>
      <w:r w:rsidRPr="31C5A526">
        <w:t xml:space="preserve">a period of </w:t>
      </w:r>
      <w:r w:rsidR="4E9257D0" w:rsidRPr="31C5A526">
        <w:t>lapse</w:t>
      </w:r>
      <w:r w:rsidR="00C11B55" w:rsidRPr="31C5A526">
        <w:t xml:space="preserve"> if</w:t>
      </w:r>
      <w:r w:rsidR="00D81A21">
        <w:t xml:space="preserve"> they consider</w:t>
      </w:r>
      <w:r w:rsidR="00C11B55" w:rsidRPr="31C5A526">
        <w:t xml:space="preserve"> the</w:t>
      </w:r>
      <w:r w:rsidR="00537964">
        <w:t xml:space="preserve"> </w:t>
      </w:r>
      <w:r w:rsidR="00D765FC">
        <w:t>candidate</w:t>
      </w:r>
      <w:r w:rsidR="00537964">
        <w:t xml:space="preserve"> has</w:t>
      </w:r>
      <w:r w:rsidR="00C11B55" w:rsidRPr="31C5A526">
        <w:t>: </w:t>
      </w:r>
    </w:p>
    <w:p w14:paraId="2EE54C26" w14:textId="77777777" w:rsidR="00C11B55" w:rsidRPr="00C11B55" w:rsidRDefault="00C11B55" w:rsidP="002C66D4">
      <w:pPr>
        <w:pStyle w:val="MPLParagraphlevel2"/>
        <w:rPr>
          <w:lang w:val="en-AU" w:eastAsia="en-AU"/>
        </w:rPr>
      </w:pPr>
      <w:r w:rsidRPr="31C5A526">
        <w:rPr>
          <w:lang w:eastAsia="en-AU"/>
        </w:rPr>
        <w:t xml:space="preserve">demonstrated sufficient understanding of the research topic to make </w:t>
      </w:r>
      <w:r w:rsidR="00037C91">
        <w:rPr>
          <w:lang w:eastAsia="en-AU"/>
        </w:rPr>
        <w:t xml:space="preserve">thesis </w:t>
      </w:r>
      <w:r w:rsidRPr="31C5A526">
        <w:rPr>
          <w:lang w:eastAsia="en-AU"/>
        </w:rPr>
        <w:t>completion likely</w:t>
      </w:r>
    </w:p>
    <w:p w14:paraId="2DA70D92" w14:textId="77777777" w:rsidR="00C11B55" w:rsidRPr="00C11B55" w:rsidRDefault="00C11B55" w:rsidP="002C66D4">
      <w:pPr>
        <w:pStyle w:val="MPLParagraphlevel2"/>
        <w:rPr>
          <w:lang w:val="en-AU" w:eastAsia="en-AU"/>
        </w:rPr>
      </w:pPr>
      <w:r w:rsidRPr="31C5A526">
        <w:rPr>
          <w:lang w:eastAsia="en-AU"/>
        </w:rPr>
        <w:t>provided a credible plan for completion</w:t>
      </w:r>
      <w:r w:rsidR="00037C91">
        <w:rPr>
          <w:lang w:eastAsia="en-AU"/>
        </w:rPr>
        <w:t xml:space="preserve"> during the lapsed candidature period</w:t>
      </w:r>
      <w:r w:rsidR="00B17A76">
        <w:rPr>
          <w:lang w:eastAsia="en-AU"/>
        </w:rPr>
        <w:t>,</w:t>
      </w:r>
      <w:r w:rsidRPr="31C5A526">
        <w:rPr>
          <w:lang w:eastAsia="en-AU"/>
        </w:rPr>
        <w:t xml:space="preserve"> and</w:t>
      </w:r>
      <w:r w:rsidRPr="31C5A526">
        <w:rPr>
          <w:lang w:val="en-AU" w:eastAsia="en-AU"/>
        </w:rPr>
        <w:t> </w:t>
      </w:r>
    </w:p>
    <w:p w14:paraId="7CC0639E" w14:textId="77777777" w:rsidR="00C11B55" w:rsidRPr="00E30AC4" w:rsidRDefault="00C11B55" w:rsidP="002C66D4">
      <w:pPr>
        <w:pStyle w:val="MPLParagraphlevel2"/>
        <w:rPr>
          <w:lang w:val="en-AU" w:eastAsia="en-AU"/>
        </w:rPr>
      </w:pPr>
      <w:r w:rsidRPr="00E30AC4">
        <w:rPr>
          <w:lang w:eastAsia="en-AU"/>
        </w:rPr>
        <w:t xml:space="preserve">personal circumstances </w:t>
      </w:r>
      <w:r w:rsidR="00537964" w:rsidRPr="00E30AC4">
        <w:rPr>
          <w:lang w:eastAsia="en-AU"/>
        </w:rPr>
        <w:t>that</w:t>
      </w:r>
      <w:r w:rsidR="00142D18" w:rsidRPr="00E30AC4">
        <w:rPr>
          <w:lang w:eastAsia="en-AU"/>
        </w:rPr>
        <w:t xml:space="preserve"> will </w:t>
      </w:r>
      <w:r w:rsidR="007B627B" w:rsidRPr="00E30AC4">
        <w:rPr>
          <w:lang w:eastAsia="en-AU"/>
        </w:rPr>
        <w:t>support</w:t>
      </w:r>
      <w:r w:rsidR="00142D18" w:rsidRPr="00E30AC4">
        <w:rPr>
          <w:lang w:eastAsia="en-AU"/>
        </w:rPr>
        <w:t xml:space="preserve"> completion</w:t>
      </w:r>
      <w:r w:rsidR="00FF0629" w:rsidRPr="00E30AC4">
        <w:rPr>
          <w:lang w:eastAsia="en-AU"/>
        </w:rPr>
        <w:t xml:space="preserve"> during the lapse period</w:t>
      </w:r>
      <w:r w:rsidRPr="00E30AC4">
        <w:rPr>
          <w:lang w:eastAsia="en-AU"/>
        </w:rPr>
        <w:t>.</w:t>
      </w:r>
      <w:r w:rsidRPr="00E30AC4">
        <w:rPr>
          <w:lang w:val="en-AU" w:eastAsia="en-AU"/>
        </w:rPr>
        <w:t> </w:t>
      </w:r>
    </w:p>
    <w:p w14:paraId="7BBA8C78" w14:textId="77777777" w:rsidR="00C11B55" w:rsidRPr="00C11B55" w:rsidRDefault="00C11B55" w:rsidP="00240013">
      <w:pPr>
        <w:pStyle w:val="MPLParagraphlevel1"/>
      </w:pPr>
      <w:r w:rsidRPr="31C5A526">
        <w:t xml:space="preserve">If an application to lapse is rejected, the </w:t>
      </w:r>
      <w:r w:rsidR="00D765FC">
        <w:t>candidate</w:t>
      </w:r>
      <w:r w:rsidRPr="31C5A526">
        <w:t xml:space="preserve"> is </w:t>
      </w:r>
      <w:r w:rsidR="00F303F3">
        <w:t>classified</w:t>
      </w:r>
      <w:r w:rsidR="00F303F3" w:rsidRPr="31C5A526">
        <w:t xml:space="preserve"> </w:t>
      </w:r>
      <w:r w:rsidRPr="31C5A526">
        <w:t>as making unsatisfactory progress and the dean will issue a formal warning of unsatisfactory progress in accordance with the Academic Progress Review Policy (Graduate Research) (</w:t>
      </w:r>
      <w:hyperlink r:id="rId61">
        <w:r w:rsidRPr="31C5A526">
          <w:rPr>
            <w:rStyle w:val="Hyperlink"/>
          </w:rPr>
          <w:t>MPF1363</w:t>
        </w:r>
      </w:hyperlink>
      <w:r w:rsidRPr="31C5A526">
        <w:t>). </w:t>
      </w:r>
    </w:p>
    <w:p w14:paraId="3EABE356" w14:textId="77777777" w:rsidR="00C11B55" w:rsidRPr="00C11B55" w:rsidRDefault="00D765FC" w:rsidP="00240013">
      <w:pPr>
        <w:pStyle w:val="MPLParagraphlevel1"/>
      </w:pPr>
      <w:r>
        <w:t>Candidate</w:t>
      </w:r>
      <w:r w:rsidR="004937DB">
        <w:t>s</w:t>
      </w:r>
      <w:r w:rsidR="00C11B55" w:rsidRPr="31C5A526">
        <w:t xml:space="preserve"> who are permitted to lapse</w:t>
      </w:r>
      <w:r w:rsidR="007E0799" w:rsidRPr="31C5A526">
        <w:t>:</w:t>
      </w:r>
    </w:p>
    <w:p w14:paraId="633D2AF0" w14:textId="77777777" w:rsidR="00C11B55" w:rsidRPr="00C11B55" w:rsidRDefault="00FC47DD" w:rsidP="002C66D4">
      <w:pPr>
        <w:pStyle w:val="MPLParagraphlevel2"/>
        <w:rPr>
          <w:lang w:val="en-AU" w:eastAsia="en-AU"/>
        </w:rPr>
      </w:pPr>
      <w:r>
        <w:rPr>
          <w:lang w:eastAsia="en-AU"/>
        </w:rPr>
        <w:t>will have</w:t>
      </w:r>
      <w:r w:rsidR="00C11B55" w:rsidRPr="31C5A526">
        <w:rPr>
          <w:lang w:eastAsia="en-AU"/>
        </w:rPr>
        <w:t xml:space="preserve"> access to </w:t>
      </w:r>
      <w:proofErr w:type="gramStart"/>
      <w:r w:rsidR="00C11B55" w:rsidRPr="31C5A526">
        <w:rPr>
          <w:lang w:eastAsia="en-AU"/>
        </w:rPr>
        <w:t>University</w:t>
      </w:r>
      <w:proofErr w:type="gramEnd"/>
      <w:r w:rsidR="00C11B55" w:rsidRPr="31C5A526">
        <w:rPr>
          <w:lang w:eastAsia="en-AU"/>
        </w:rPr>
        <w:t xml:space="preserve"> services</w:t>
      </w:r>
      <w:r w:rsidR="008213BC">
        <w:rPr>
          <w:lang w:eastAsia="en-AU"/>
        </w:rPr>
        <w:t xml:space="preserve"> such as a student email account</w:t>
      </w:r>
      <w:r w:rsidR="00EE5587">
        <w:rPr>
          <w:lang w:eastAsia="en-AU"/>
        </w:rPr>
        <w:t xml:space="preserve"> and library</w:t>
      </w:r>
    </w:p>
    <w:p w14:paraId="3CA52B14" w14:textId="77777777" w:rsidR="004F19B1" w:rsidRPr="004E0823" w:rsidRDefault="004F19B1" w:rsidP="002C66D4">
      <w:pPr>
        <w:pStyle w:val="MPLParagraphlevel2"/>
        <w:rPr>
          <w:lang w:val="en-AU" w:eastAsia="en-AU"/>
        </w:rPr>
      </w:pPr>
      <w:r>
        <w:rPr>
          <w:lang w:val="en-AU" w:eastAsia="en-AU"/>
        </w:rPr>
        <w:t>will not be able to access University facilities</w:t>
      </w:r>
      <w:r w:rsidR="00FC47DD">
        <w:rPr>
          <w:lang w:val="en-AU" w:eastAsia="en-AU"/>
        </w:rPr>
        <w:t>, unless otherwise approved by the head of department</w:t>
      </w:r>
    </w:p>
    <w:p w14:paraId="27727BB4" w14:textId="77777777" w:rsidR="00C11B55" w:rsidRDefault="00760CDC" w:rsidP="002C66D4">
      <w:pPr>
        <w:pStyle w:val="MPLParagraphlevel2"/>
        <w:rPr>
          <w:lang w:val="en-AU" w:eastAsia="en-AU"/>
        </w:rPr>
      </w:pPr>
      <w:r>
        <w:rPr>
          <w:lang w:eastAsia="en-AU"/>
        </w:rPr>
        <w:t xml:space="preserve">may be </w:t>
      </w:r>
      <w:r w:rsidR="00C11B55" w:rsidRPr="31C5A526">
        <w:rPr>
          <w:lang w:eastAsia="en-AU"/>
        </w:rPr>
        <w:t xml:space="preserve">provided with access to an advisory committee or ongoing supervision with permission </w:t>
      </w:r>
      <w:r w:rsidR="00DE4365">
        <w:rPr>
          <w:lang w:eastAsia="en-AU"/>
        </w:rPr>
        <w:t>from</w:t>
      </w:r>
      <w:r w:rsidR="00C11B55" w:rsidRPr="31C5A526">
        <w:rPr>
          <w:lang w:eastAsia="en-AU"/>
        </w:rPr>
        <w:t xml:space="preserve"> the relevant </w:t>
      </w:r>
      <w:r w:rsidR="00C11B55" w:rsidRPr="00C400A5">
        <w:rPr>
          <w:lang w:eastAsia="en-AU"/>
        </w:rPr>
        <w:t>dean</w:t>
      </w:r>
      <w:r w:rsidR="009B0562">
        <w:rPr>
          <w:lang w:eastAsia="en-AU"/>
        </w:rPr>
        <w:t>.</w:t>
      </w:r>
    </w:p>
    <w:p w14:paraId="6E006F45" w14:textId="77777777" w:rsidR="00DA64C9" w:rsidRPr="00C11B55" w:rsidRDefault="00D765FC" w:rsidP="00240013">
      <w:pPr>
        <w:pStyle w:val="MPLParagraphlevel1"/>
      </w:pPr>
      <w:r w:rsidRPr="00240013">
        <w:t>Candidate</w:t>
      </w:r>
      <w:r w:rsidR="004937DB" w:rsidRPr="00240013">
        <w:t>s</w:t>
      </w:r>
      <w:r w:rsidR="001D2CE1">
        <w:t xml:space="preserve"> </w:t>
      </w:r>
      <w:r w:rsidR="00DA64C9">
        <w:t>are not enrolled during lapse</w:t>
      </w:r>
      <w:r w:rsidR="005F0CDA">
        <w:t>,</w:t>
      </w:r>
      <w:r w:rsidR="00DA64C9">
        <w:t xml:space="preserve"> </w:t>
      </w:r>
      <w:r w:rsidR="00EA3699">
        <w:t>except where</w:t>
      </w:r>
      <w:r w:rsidR="00940C28">
        <w:t xml:space="preserve"> </w:t>
      </w:r>
      <w:r w:rsidR="00C263CC">
        <w:t xml:space="preserve">they have been approved to access University </w:t>
      </w:r>
      <w:proofErr w:type="gramStart"/>
      <w:r w:rsidR="00C263CC">
        <w:t>facilities</w:t>
      </w:r>
      <w:r w:rsidR="005F0CDA">
        <w:t>,</w:t>
      </w:r>
      <w:r w:rsidR="00D76D22">
        <w:t xml:space="preserve"> and</w:t>
      </w:r>
      <w:proofErr w:type="gramEnd"/>
      <w:r w:rsidR="00D76D22">
        <w:t xml:space="preserve"> must re</w:t>
      </w:r>
      <w:r w:rsidR="00566A7D">
        <w:t>turn to active candidature</w:t>
      </w:r>
      <w:r w:rsidR="00D76D22">
        <w:t xml:space="preserve"> to submit their thesis.</w:t>
      </w:r>
    </w:p>
    <w:p w14:paraId="21B9A3D4" w14:textId="77777777" w:rsidR="002E445C" w:rsidRDefault="00C11B55" w:rsidP="00240013">
      <w:pPr>
        <w:pStyle w:val="MPLParagraphlevel1"/>
      </w:pPr>
      <w:r w:rsidRPr="31C5A526">
        <w:t>A dean may approve a</w:t>
      </w:r>
      <w:r w:rsidR="00D56A2C">
        <w:t>n extension</w:t>
      </w:r>
      <w:r w:rsidRPr="31C5A526">
        <w:t xml:space="preserve"> </w:t>
      </w:r>
      <w:r w:rsidR="00D56A2C">
        <w:t xml:space="preserve">to </w:t>
      </w:r>
      <w:r w:rsidRPr="31C5A526">
        <w:t>lapse</w:t>
      </w:r>
      <w:r w:rsidR="006C3A50" w:rsidRPr="31C5A526">
        <w:t xml:space="preserve"> </w:t>
      </w:r>
      <w:r w:rsidR="00307EFF">
        <w:t xml:space="preserve">in accordance with Table 4 </w:t>
      </w:r>
      <w:r w:rsidRPr="31C5A526">
        <w:t>where compelling personal, medical or compassionate grounds exist. </w:t>
      </w:r>
    </w:p>
    <w:p w14:paraId="69CEB5EF" w14:textId="77777777" w:rsidR="0075429C" w:rsidRDefault="004B640B" w:rsidP="00240013">
      <w:pPr>
        <w:pStyle w:val="MPLParagraphlevel1"/>
      </w:pPr>
      <w:r>
        <w:t>The total lapse period including any extension(s)</w:t>
      </w:r>
      <w:r w:rsidR="004D2818">
        <w:t xml:space="preserve"> must not exceed</w:t>
      </w:r>
      <w:r w:rsidR="0075429C">
        <w:t>:</w:t>
      </w:r>
    </w:p>
    <w:p w14:paraId="3A267B53" w14:textId="77777777" w:rsidR="0075429C" w:rsidRDefault="004D2818" w:rsidP="0075429C">
      <w:pPr>
        <w:pStyle w:val="MPLParagraphlevel2"/>
        <w:rPr>
          <w:lang w:val="en-AU" w:eastAsia="en-AU"/>
        </w:rPr>
      </w:pPr>
      <w:r w:rsidRPr="0075429C">
        <w:rPr>
          <w:lang w:val="en-AU" w:eastAsia="en-AU"/>
        </w:rPr>
        <w:t xml:space="preserve"> 4</w:t>
      </w:r>
      <w:r w:rsidR="006713CF">
        <w:rPr>
          <w:lang w:val="en-AU" w:eastAsia="en-AU"/>
        </w:rPr>
        <w:t xml:space="preserve"> calendar</w:t>
      </w:r>
      <w:r w:rsidRPr="0075429C">
        <w:rPr>
          <w:lang w:val="en-AU" w:eastAsia="en-AU"/>
        </w:rPr>
        <w:t xml:space="preserve"> years</w:t>
      </w:r>
      <w:r w:rsidR="0075429C">
        <w:rPr>
          <w:lang w:val="en-AU" w:eastAsia="en-AU"/>
        </w:rPr>
        <w:t xml:space="preserve"> for doctoral degrees</w:t>
      </w:r>
    </w:p>
    <w:p w14:paraId="7155EF66" w14:textId="77777777" w:rsidR="00C11B55" w:rsidRPr="0075429C" w:rsidRDefault="0075429C" w:rsidP="00F55BA2">
      <w:pPr>
        <w:pStyle w:val="MPLParagraphlevel2"/>
        <w:rPr>
          <w:lang w:val="en-AU" w:eastAsia="en-AU"/>
        </w:rPr>
      </w:pPr>
      <w:r>
        <w:rPr>
          <w:lang w:val="en-AU" w:eastAsia="en-AU"/>
        </w:rPr>
        <w:t xml:space="preserve">2 </w:t>
      </w:r>
      <w:r w:rsidR="006713CF">
        <w:rPr>
          <w:lang w:val="en-AU" w:eastAsia="en-AU"/>
        </w:rPr>
        <w:t xml:space="preserve">calendar </w:t>
      </w:r>
      <w:r w:rsidR="005445EE">
        <w:rPr>
          <w:lang w:val="en-AU" w:eastAsia="en-AU"/>
        </w:rPr>
        <w:t xml:space="preserve">years for </w:t>
      </w:r>
      <w:proofErr w:type="gramStart"/>
      <w:r w:rsidR="005445EE">
        <w:rPr>
          <w:lang w:val="en-AU" w:eastAsia="en-AU"/>
        </w:rPr>
        <w:t>masters</w:t>
      </w:r>
      <w:proofErr w:type="gramEnd"/>
      <w:r w:rsidR="005445EE">
        <w:rPr>
          <w:lang w:val="en-AU" w:eastAsia="en-AU"/>
        </w:rPr>
        <w:t xml:space="preserve"> by research </w:t>
      </w:r>
      <w:r w:rsidR="00BA2679">
        <w:rPr>
          <w:lang w:val="en-AU" w:eastAsia="en-AU"/>
        </w:rPr>
        <w:t>degrees</w:t>
      </w:r>
      <w:r w:rsidR="003457CA" w:rsidRPr="0075429C">
        <w:rPr>
          <w:lang w:val="en-AU" w:eastAsia="en-AU"/>
        </w:rPr>
        <w:t>.</w:t>
      </w:r>
    </w:p>
    <w:p w14:paraId="08CE0A81" w14:textId="77777777" w:rsidR="00C11B55" w:rsidRPr="00C11B55" w:rsidRDefault="0031459C" w:rsidP="00240013">
      <w:pPr>
        <w:pStyle w:val="MPLParagraphlevel1"/>
      </w:pPr>
      <w:r>
        <w:t>A</w:t>
      </w:r>
      <w:r w:rsidR="00C11B55" w:rsidRPr="31C5A526">
        <w:t xml:space="preserve"> </w:t>
      </w:r>
      <w:r w:rsidR="00D765FC">
        <w:t>candidate</w:t>
      </w:r>
      <w:r w:rsidR="00B25C41">
        <w:t>’s</w:t>
      </w:r>
      <w:r>
        <w:t xml:space="preserve"> enrolment will be terminated if they</w:t>
      </w:r>
      <w:r w:rsidR="00C11B55" w:rsidRPr="31C5A526">
        <w:t xml:space="preserve"> do not submit their thesis within the agreed period of lapse. </w:t>
      </w:r>
    </w:p>
    <w:p w14:paraId="6375A072" w14:textId="77777777" w:rsidR="00287428" w:rsidRPr="00555745" w:rsidRDefault="005D0FC7" w:rsidP="0042122A">
      <w:pPr>
        <w:pStyle w:val="MPFSubheading"/>
      </w:pPr>
      <w:r w:rsidRPr="00555745">
        <w:lastRenderedPageBreak/>
        <w:t>Submission</w:t>
      </w:r>
    </w:p>
    <w:p w14:paraId="32992E59" w14:textId="77777777" w:rsidR="00C11B55" w:rsidRPr="00286C4D" w:rsidRDefault="00C11B55" w:rsidP="00240013">
      <w:pPr>
        <w:pStyle w:val="MPLParapgrah"/>
        <w:rPr>
          <w:b/>
          <w:bCs/>
        </w:rPr>
      </w:pPr>
      <w:r w:rsidRPr="00286C4D">
        <w:rPr>
          <w:b/>
          <w:bCs/>
        </w:rPr>
        <w:t>Eligibility to submit </w:t>
      </w:r>
    </w:p>
    <w:p w14:paraId="3993EC9E" w14:textId="77777777" w:rsidR="0079230E" w:rsidRPr="006C1CA0" w:rsidRDefault="007027D7" w:rsidP="00240013">
      <w:pPr>
        <w:pStyle w:val="MPLParagraphlevel1"/>
        <w:rPr>
          <w:rFonts w:eastAsia="Arial"/>
        </w:rPr>
      </w:pPr>
      <w:r>
        <w:t>To be eligible to submit</w:t>
      </w:r>
      <w:r w:rsidR="00CD37D4">
        <w:t xml:space="preserve"> their</w:t>
      </w:r>
      <w:r w:rsidR="0079230E">
        <w:t xml:space="preserve"> thesis for examination</w:t>
      </w:r>
      <w:r w:rsidR="00CD37D4">
        <w:t xml:space="preserve">, </w:t>
      </w:r>
      <w:r w:rsidR="00D765FC">
        <w:t>candidate</w:t>
      </w:r>
      <w:r w:rsidR="004937DB">
        <w:t>s</w:t>
      </w:r>
      <w:r w:rsidR="00CD37D4">
        <w:t xml:space="preserve"> must</w:t>
      </w:r>
      <w:r w:rsidR="00884F20">
        <w:t xml:space="preserve"> have</w:t>
      </w:r>
      <w:r w:rsidR="0079230E" w:rsidRPr="31C5A526">
        <w:rPr>
          <w:rFonts w:eastAsia="Arial"/>
        </w:rPr>
        <w:t>:</w:t>
      </w:r>
    </w:p>
    <w:p w14:paraId="7AE92C88" w14:textId="77777777" w:rsidR="000047F6" w:rsidRDefault="000047F6" w:rsidP="002C66D4">
      <w:pPr>
        <w:pStyle w:val="MPLParagraphlevel2"/>
      </w:pPr>
      <w:r>
        <w:t>a current enrolment and active candidature</w:t>
      </w:r>
    </w:p>
    <w:p w14:paraId="5E5E5404" w14:textId="77777777" w:rsidR="000330F8" w:rsidRDefault="00AE3780" w:rsidP="002C66D4">
      <w:pPr>
        <w:pStyle w:val="MPLParagraphlevel2"/>
      </w:pPr>
      <w:r>
        <w:t>met the</w:t>
      </w:r>
      <w:r w:rsidR="000330F8">
        <w:t xml:space="preserve"> minimum period </w:t>
      </w:r>
      <w:r w:rsidR="00A76E57">
        <w:t xml:space="preserve">of </w:t>
      </w:r>
      <w:r w:rsidR="00F9579A">
        <w:t>candidature</w:t>
      </w:r>
    </w:p>
    <w:p w14:paraId="63CA0BF8" w14:textId="77777777" w:rsidR="0079230E" w:rsidRPr="00CF3F6E" w:rsidRDefault="0063039D" w:rsidP="002C66D4">
      <w:pPr>
        <w:pStyle w:val="MPLParagraphlevel2"/>
      </w:pPr>
      <w:r>
        <w:t>been confirmed</w:t>
      </w:r>
    </w:p>
    <w:p w14:paraId="593A2639" w14:textId="77777777" w:rsidR="0079230E" w:rsidRDefault="44F855F9" w:rsidP="002C66D4">
      <w:pPr>
        <w:pStyle w:val="MPLParagraphlevel2"/>
      </w:pPr>
      <w:r>
        <w:t xml:space="preserve">met </w:t>
      </w:r>
      <w:r w:rsidR="47ACB712">
        <w:t xml:space="preserve">the </w:t>
      </w:r>
      <w:r w:rsidR="7E8BDD1F">
        <w:t xml:space="preserve">minimum </w:t>
      </w:r>
      <w:r w:rsidR="47ACB712">
        <w:t>residency requirement</w:t>
      </w:r>
      <w:r w:rsidR="7E8BDD1F">
        <w:t xml:space="preserve"> for study</w:t>
      </w:r>
    </w:p>
    <w:p w14:paraId="26D93F96" w14:textId="77777777" w:rsidR="009B3C9C" w:rsidRPr="00942211" w:rsidRDefault="00884F20" w:rsidP="002C66D4">
      <w:pPr>
        <w:pStyle w:val="MPLParagraphlevel2"/>
        <w:rPr>
          <w:color w:val="000000" w:themeColor="text1"/>
        </w:rPr>
      </w:pPr>
      <w:r>
        <w:t xml:space="preserve">presented </w:t>
      </w:r>
      <w:r w:rsidR="0079230E" w:rsidRPr="00CF3F6E">
        <w:t>their research findings at a public completion seminar</w:t>
      </w:r>
    </w:p>
    <w:p w14:paraId="77692007" w14:textId="77777777" w:rsidR="0079230E" w:rsidRPr="00E60F52" w:rsidRDefault="0953E247" w:rsidP="002C66D4">
      <w:pPr>
        <w:pStyle w:val="MPLParagraphlevel2"/>
        <w:rPr>
          <w:rStyle w:val="normaltextrun"/>
          <w:color w:val="000000" w:themeColor="text1"/>
        </w:rPr>
      </w:pPr>
      <w:r>
        <w:t>approval from the principal supervisor and the chair of examiners</w:t>
      </w:r>
      <w:r>
        <w:rPr>
          <w:rStyle w:val="normaltextrun"/>
          <w:color w:val="000000"/>
          <w:shd w:val="clear" w:color="auto" w:fill="FFFFFF"/>
        </w:rPr>
        <w:t xml:space="preserve"> to submit for examination</w:t>
      </w:r>
      <w:r w:rsidR="4B90739D" w:rsidRPr="00E60F52">
        <w:rPr>
          <w:rStyle w:val="normaltextrun"/>
          <w:color w:val="000000"/>
          <w:shd w:val="clear" w:color="auto" w:fill="FFFFFF"/>
        </w:rPr>
        <w:t>.</w:t>
      </w:r>
    </w:p>
    <w:p w14:paraId="16FE91C6" w14:textId="77777777" w:rsidR="00157E74" w:rsidRDefault="00157E74" w:rsidP="00240013">
      <w:pPr>
        <w:pStyle w:val="MPLParagraphlevel1"/>
      </w:pPr>
      <w:r w:rsidRPr="00157E74">
        <w:t>In exceptional circumstances, the PVC for graduate research may grant permission to submit a thesis before the minimum period of candidature.</w:t>
      </w:r>
    </w:p>
    <w:p w14:paraId="3F2B1BB1" w14:textId="77777777" w:rsidR="009175BE" w:rsidRDefault="00905688" w:rsidP="00240013">
      <w:pPr>
        <w:pStyle w:val="MPLParagraphlevel1"/>
      </w:pPr>
      <w:r>
        <w:t>If</w:t>
      </w:r>
      <w:r w:rsidR="008F7099">
        <w:t xml:space="preserve"> </w:t>
      </w:r>
      <w:r w:rsidR="009175BE">
        <w:t xml:space="preserve">the principal supervisor or chair of examiners </w:t>
      </w:r>
      <w:r w:rsidR="00F777D4">
        <w:t>does not approve</w:t>
      </w:r>
      <w:r w:rsidR="009175BE">
        <w:t xml:space="preserve"> the thesis </w:t>
      </w:r>
      <w:r w:rsidR="003C3209">
        <w:t>to</w:t>
      </w:r>
      <w:r w:rsidR="009175BE">
        <w:t xml:space="preserve"> proceed to examination, the</w:t>
      </w:r>
      <w:r w:rsidR="002C66C9">
        <w:t>y</w:t>
      </w:r>
      <w:r w:rsidR="009175BE">
        <w:t xml:space="preserve"> must </w:t>
      </w:r>
      <w:r w:rsidR="00E70A2D">
        <w:t xml:space="preserve">document </w:t>
      </w:r>
      <w:r w:rsidR="00B03F50">
        <w:t xml:space="preserve">the reasons for their decision in a report </w:t>
      </w:r>
      <w:r w:rsidR="001A39D1">
        <w:t>t</w:t>
      </w:r>
      <w:r w:rsidR="009175BE">
        <w:t xml:space="preserve">o the </w:t>
      </w:r>
      <w:r w:rsidR="00B3572D">
        <w:t>PVC</w:t>
      </w:r>
      <w:r w:rsidR="009175BE">
        <w:t xml:space="preserve"> for graduate research and the </w:t>
      </w:r>
      <w:r w:rsidR="00D765FC">
        <w:t>candidate</w:t>
      </w:r>
      <w:r w:rsidR="009175BE">
        <w:t>.</w:t>
      </w:r>
      <w:r w:rsidR="001C1F8D">
        <w:t xml:space="preserve"> </w:t>
      </w:r>
      <w:r w:rsidR="009175BE">
        <w:t>In response</w:t>
      </w:r>
      <w:r w:rsidR="009D3A25">
        <w:t>,</w:t>
      </w:r>
      <w:r w:rsidR="009175BE">
        <w:t xml:space="preserve"> the </w:t>
      </w:r>
      <w:r w:rsidR="00D765FC">
        <w:t>candidate</w:t>
      </w:r>
      <w:r w:rsidR="009175BE">
        <w:t xml:space="preserve"> may:</w:t>
      </w:r>
    </w:p>
    <w:p w14:paraId="73D22911" w14:textId="77777777" w:rsidR="009175BE" w:rsidRDefault="009175BE" w:rsidP="002C66D4">
      <w:pPr>
        <w:pStyle w:val="MPLParagraphlevel2"/>
      </w:pPr>
      <w:r>
        <w:t xml:space="preserve">withdraw the submitted thesis and </w:t>
      </w:r>
      <w:r w:rsidR="00832612">
        <w:t>submit</w:t>
      </w:r>
      <w:r w:rsidR="001C1F8D">
        <w:t xml:space="preserve"> </w:t>
      </w:r>
      <w:r w:rsidR="00D40055">
        <w:t>an amended version</w:t>
      </w:r>
      <w:r w:rsidR="00E90836">
        <w:t>,</w:t>
      </w:r>
      <w:r w:rsidR="00D40055">
        <w:t xml:space="preserve"> </w:t>
      </w:r>
      <w:r w:rsidR="00832612">
        <w:t>provided</w:t>
      </w:r>
      <w:r w:rsidR="004D4BDD">
        <w:t xml:space="preserve"> the</w:t>
      </w:r>
      <w:r w:rsidR="0015334E">
        <w:t>y have a current enrolment and active candidature</w:t>
      </w:r>
      <w:r w:rsidR="00905688">
        <w:t>, or</w:t>
      </w:r>
    </w:p>
    <w:p w14:paraId="607E7439" w14:textId="77777777" w:rsidR="009175BE" w:rsidRDefault="009175BE" w:rsidP="002C66D4">
      <w:pPr>
        <w:pStyle w:val="MPLParagraphlevel2"/>
      </w:pPr>
      <w:r>
        <w:t xml:space="preserve">request </w:t>
      </w:r>
      <w:r w:rsidR="00BF0C61">
        <w:t xml:space="preserve">that </w:t>
      </w:r>
      <w:r>
        <w:t xml:space="preserve">the examination proceed and provide a written response </w:t>
      </w:r>
      <w:r w:rsidR="000651A9">
        <w:t>to</w:t>
      </w:r>
      <w:r>
        <w:t xml:space="preserve"> the </w:t>
      </w:r>
      <w:r w:rsidR="000651A9">
        <w:t>PVC</w:t>
      </w:r>
      <w:r>
        <w:t xml:space="preserve"> for graduate research</w:t>
      </w:r>
      <w:r w:rsidR="008A7A80">
        <w:t xml:space="preserve">, who </w:t>
      </w:r>
      <w:r w:rsidR="000B6FDB">
        <w:t>will</w:t>
      </w:r>
      <w:r>
        <w:t xml:space="preserve"> </w:t>
      </w:r>
      <w:proofErr w:type="gramStart"/>
      <w:r>
        <w:t>make a decision</w:t>
      </w:r>
      <w:proofErr w:type="gramEnd"/>
      <w:r>
        <w:t xml:space="preserve"> on the basis of the reports provided.</w:t>
      </w:r>
    </w:p>
    <w:p w14:paraId="6E3DA311" w14:textId="77777777" w:rsidR="009603A0" w:rsidRPr="00286C4D" w:rsidRDefault="009603A0" w:rsidP="00157E74">
      <w:pPr>
        <w:pStyle w:val="MPLParapgrah"/>
        <w:rPr>
          <w:b/>
          <w:bCs/>
        </w:rPr>
      </w:pPr>
      <w:r w:rsidRPr="00286C4D">
        <w:rPr>
          <w:b/>
          <w:bCs/>
        </w:rPr>
        <w:t>Submission requirements</w:t>
      </w:r>
    </w:p>
    <w:p w14:paraId="4DA5C6C0" w14:textId="77777777" w:rsidR="00C81642" w:rsidRPr="00C81642" w:rsidRDefault="002F4BAC" w:rsidP="00240013">
      <w:pPr>
        <w:pStyle w:val="MPLParagraphlevel1"/>
      </w:pPr>
      <w:r w:rsidRPr="00C81642">
        <w:t xml:space="preserve">The thesis </w:t>
      </w:r>
      <w:r w:rsidR="00FF4C6C" w:rsidRPr="00C81642">
        <w:t>embodies</w:t>
      </w:r>
      <w:r w:rsidRPr="00C81642">
        <w:t xml:space="preserve"> the results of original research</w:t>
      </w:r>
      <w:r w:rsidR="00BC0D29">
        <w:t xml:space="preserve"> and</w:t>
      </w:r>
      <w:r w:rsidR="00C81642" w:rsidRPr="31C5A526">
        <w:t xml:space="preserve"> must</w:t>
      </w:r>
      <w:r w:rsidR="00C81642">
        <w:t>:</w:t>
      </w:r>
    </w:p>
    <w:p w14:paraId="6BC68C17" w14:textId="77777777" w:rsidR="00C81642" w:rsidRPr="00942211" w:rsidRDefault="00C81642" w:rsidP="002C66D4">
      <w:pPr>
        <w:pStyle w:val="MPLParagraphlevel2"/>
        <w:rPr>
          <w:lang w:val="en-AU" w:eastAsia="en-AU"/>
        </w:rPr>
      </w:pPr>
      <w:r w:rsidRPr="31C5A526">
        <w:rPr>
          <w:lang w:eastAsia="en-AU"/>
        </w:rPr>
        <w:t xml:space="preserve">address a significant research </w:t>
      </w:r>
      <w:r w:rsidR="001F263C">
        <w:rPr>
          <w:lang w:eastAsia="en-AU"/>
        </w:rPr>
        <w:t>objective</w:t>
      </w:r>
      <w:r w:rsidR="001F263C" w:rsidRPr="31C5A526">
        <w:rPr>
          <w:lang w:eastAsia="en-AU"/>
        </w:rPr>
        <w:t xml:space="preserve"> </w:t>
      </w:r>
    </w:p>
    <w:p w14:paraId="3AF92E1D" w14:textId="77777777" w:rsidR="00C81642" w:rsidRPr="00942211" w:rsidRDefault="00C81642" w:rsidP="002C66D4">
      <w:pPr>
        <w:pStyle w:val="MPLParagraphlevel2"/>
        <w:rPr>
          <w:lang w:val="en-AU" w:eastAsia="en-AU"/>
        </w:rPr>
      </w:pPr>
      <w:r w:rsidRPr="31C5A526">
        <w:rPr>
          <w:lang w:eastAsia="en-AU"/>
        </w:rPr>
        <w:t xml:space="preserve">be primarily the </w:t>
      </w:r>
      <w:r>
        <w:rPr>
          <w:lang w:eastAsia="en-AU"/>
        </w:rPr>
        <w:t>candidate</w:t>
      </w:r>
      <w:r w:rsidRPr="31C5A526">
        <w:rPr>
          <w:lang w:eastAsia="en-AU"/>
        </w:rPr>
        <w:t xml:space="preserve">’s own work </w:t>
      </w:r>
    </w:p>
    <w:p w14:paraId="046AEDC6" w14:textId="77777777" w:rsidR="00C81642" w:rsidRPr="004E0F17" w:rsidRDefault="00C81642" w:rsidP="002C66D4">
      <w:pPr>
        <w:pStyle w:val="MPLParagraphlevel2"/>
        <w:rPr>
          <w:lang w:val="en-AU" w:eastAsia="en-AU"/>
        </w:rPr>
      </w:pPr>
      <w:r>
        <w:rPr>
          <w:lang w:eastAsia="en-AU"/>
        </w:rPr>
        <w:t xml:space="preserve">have been </w:t>
      </w:r>
      <w:r w:rsidRPr="31C5A526">
        <w:rPr>
          <w:lang w:eastAsia="en-AU"/>
        </w:rPr>
        <w:t xml:space="preserve">completed during the period of enrolment </w:t>
      </w:r>
      <w:r>
        <w:rPr>
          <w:lang w:eastAsia="en-AU"/>
        </w:rPr>
        <w:t>for the course, including transferred candidature</w:t>
      </w:r>
    </w:p>
    <w:p w14:paraId="1530733D" w14:textId="77777777" w:rsidR="00C81642" w:rsidRPr="00C33D43" w:rsidRDefault="00C81642" w:rsidP="002C66D4">
      <w:pPr>
        <w:pStyle w:val="MPLParagraphlevel2"/>
        <w:rPr>
          <w:lang w:val="en-AU" w:eastAsia="en-AU"/>
        </w:rPr>
      </w:pPr>
      <w:r>
        <w:rPr>
          <w:lang w:eastAsia="en-AU"/>
        </w:rPr>
        <w:t>not include work which has been submitted previously, in whole or in part for any other academic award</w:t>
      </w:r>
    </w:p>
    <w:p w14:paraId="7EC1A860" w14:textId="77777777" w:rsidR="00C81642" w:rsidRPr="00942211" w:rsidRDefault="00C81642" w:rsidP="002C66D4">
      <w:pPr>
        <w:pStyle w:val="MPLParagraphlevel2"/>
        <w:rPr>
          <w:lang w:val="en-AU" w:eastAsia="en-AU"/>
        </w:rPr>
      </w:pPr>
      <w:r w:rsidRPr="00166D42">
        <w:t xml:space="preserve">not be substantially </w:t>
      </w:r>
      <w:proofErr w:type="gramStart"/>
      <w:r w:rsidRPr="00166D42">
        <w:t>similar to</w:t>
      </w:r>
      <w:proofErr w:type="gramEnd"/>
      <w:r w:rsidRPr="00166D42">
        <w:t xml:space="preserve"> a thesis or work previously examined or assessed and rejected unless approved by the PVC for graduate research</w:t>
      </w:r>
    </w:p>
    <w:p w14:paraId="66655413" w14:textId="77777777" w:rsidR="00C81642" w:rsidRPr="00593938" w:rsidRDefault="00C81642" w:rsidP="002C66D4">
      <w:pPr>
        <w:pStyle w:val="MPLParagraphlevel2"/>
        <w:rPr>
          <w:lang w:val="en-AU" w:eastAsia="en-AU"/>
        </w:rPr>
      </w:pPr>
      <w:r w:rsidRPr="31C5A526">
        <w:rPr>
          <w:lang w:eastAsia="en-AU"/>
        </w:rPr>
        <w:t>be written in English</w:t>
      </w:r>
      <w:r>
        <w:rPr>
          <w:lang w:eastAsia="en-AU"/>
        </w:rPr>
        <w:t>, unless approv</w:t>
      </w:r>
      <w:r w:rsidR="00146CAE">
        <w:rPr>
          <w:lang w:eastAsia="en-AU"/>
        </w:rPr>
        <w:t>al</w:t>
      </w:r>
      <w:r w:rsidR="004D3ED7">
        <w:rPr>
          <w:lang w:eastAsia="en-AU"/>
        </w:rPr>
        <w:t xml:space="preserve"> to submit in another language has been granted</w:t>
      </w:r>
      <w:r>
        <w:rPr>
          <w:lang w:eastAsia="en-AU"/>
        </w:rPr>
        <w:t xml:space="preserve"> by the PVC for graduate </w:t>
      </w:r>
      <w:r w:rsidRPr="00915EDD">
        <w:rPr>
          <w:lang w:eastAsia="en-AU"/>
        </w:rPr>
        <w:t>research</w:t>
      </w:r>
      <w:r w:rsidRPr="00915EDD">
        <w:rPr>
          <w:lang w:val="en-AU" w:eastAsia="en-AU"/>
        </w:rPr>
        <w:t> </w:t>
      </w:r>
      <w:r w:rsidR="005B79A6" w:rsidRPr="0084292D">
        <w:rPr>
          <w:lang w:val="en-AU" w:eastAsia="en-AU"/>
        </w:rPr>
        <w:t>on commencement</w:t>
      </w:r>
    </w:p>
    <w:p w14:paraId="585737A4" w14:textId="77777777" w:rsidR="00C81642" w:rsidRPr="00602B49" w:rsidRDefault="00C81642" w:rsidP="002C66D4">
      <w:pPr>
        <w:pStyle w:val="MPLParagraphlevel2"/>
        <w:rPr>
          <w:lang w:val="en-AU" w:eastAsia="en-AU"/>
        </w:rPr>
      </w:pPr>
      <w:r>
        <w:rPr>
          <w:lang w:eastAsia="en-AU"/>
        </w:rPr>
        <w:t>comply with t</w:t>
      </w:r>
      <w:r w:rsidRPr="31C5A526">
        <w:rPr>
          <w:lang w:eastAsia="en-AU"/>
        </w:rPr>
        <w:t xml:space="preserve">he maximum word limit and proportion of creative outputs outlined in the </w:t>
      </w:r>
      <w:hyperlink r:id="rId62" w:history="1">
        <w:r w:rsidR="00CF2439">
          <w:rPr>
            <w:rStyle w:val="Hyperlink"/>
            <w:lang w:eastAsia="en-AU"/>
          </w:rPr>
          <w:t>h</w:t>
        </w:r>
        <w:r w:rsidRPr="00D403B4">
          <w:rPr>
            <w:rStyle w:val="Hyperlink"/>
            <w:lang w:eastAsia="en-AU"/>
          </w:rPr>
          <w:t>andbook</w:t>
        </w:r>
      </w:hyperlink>
      <w:r w:rsidR="00877A1A" w:rsidRPr="00157E74">
        <w:t xml:space="preserve">, </w:t>
      </w:r>
      <w:r w:rsidR="00877A1A" w:rsidRPr="0084292D">
        <w:t>un</w:t>
      </w:r>
      <w:r w:rsidR="006170A2" w:rsidRPr="0084292D">
        <w:t xml:space="preserve">less prior approval </w:t>
      </w:r>
      <w:r w:rsidR="00EF16BC" w:rsidRPr="0084292D">
        <w:t>has been granted by</w:t>
      </w:r>
      <w:r w:rsidR="007D40AA" w:rsidRPr="0084292D">
        <w:t xml:space="preserve"> the PVC for graduate research</w:t>
      </w:r>
    </w:p>
    <w:p w14:paraId="24FE6725" w14:textId="77777777" w:rsidR="00C81642" w:rsidRPr="002537DB" w:rsidRDefault="00C81642" w:rsidP="002C66D4">
      <w:pPr>
        <w:pStyle w:val="MPLParagraphlevel2"/>
        <w:rPr>
          <w:lang w:val="en-AU" w:eastAsia="en-AU"/>
        </w:rPr>
      </w:pPr>
      <w:r w:rsidRPr="002537DB">
        <w:rPr>
          <w:rFonts w:cs="Calibri"/>
          <w:lang w:eastAsia="en-AU"/>
        </w:rPr>
        <w:t xml:space="preserve">be prepared in accordance with the </w:t>
      </w:r>
      <w:hyperlink r:id="rId63">
        <w:r w:rsidR="003E0BA6">
          <w:rPr>
            <w:rFonts w:cs="Calibri"/>
            <w:color w:val="0000FF"/>
            <w:u w:val="single"/>
            <w:lang w:eastAsia="en-AU"/>
          </w:rPr>
          <w:t>Preparation of Graduate Research Theses Process</w:t>
        </w:r>
      </w:hyperlink>
      <w:r w:rsidRPr="002537DB">
        <w:rPr>
          <w:rFonts w:cs="Calibri"/>
          <w:lang w:eastAsia="en-AU"/>
        </w:rPr>
        <w:t xml:space="preserve">. </w:t>
      </w:r>
    </w:p>
    <w:p w14:paraId="4EC7C4BE" w14:textId="77777777" w:rsidR="00F76D9D" w:rsidRDefault="00F46226" w:rsidP="00240013">
      <w:pPr>
        <w:pStyle w:val="MPLParagraphlevel1"/>
      </w:pPr>
      <w:r>
        <w:t xml:space="preserve">A </w:t>
      </w:r>
      <w:r w:rsidR="00F76D9D">
        <w:t>thesis may include:</w:t>
      </w:r>
    </w:p>
    <w:p w14:paraId="60D37FBE" w14:textId="77777777" w:rsidR="00F46226" w:rsidRPr="002353FF" w:rsidRDefault="00832D66" w:rsidP="002353FF">
      <w:pPr>
        <w:pStyle w:val="MPLParagraphlevel2"/>
      </w:pPr>
      <w:r w:rsidRPr="002353FF">
        <w:t>creative outputs</w:t>
      </w:r>
    </w:p>
    <w:p w14:paraId="2CD88A3F" w14:textId="77777777" w:rsidR="00832D66" w:rsidRPr="002353FF" w:rsidRDefault="00832D66" w:rsidP="002353FF">
      <w:pPr>
        <w:pStyle w:val="MPLParagraphlevel2"/>
      </w:pPr>
      <w:r w:rsidRPr="002353FF">
        <w:t>publications, or sections of pu</w:t>
      </w:r>
      <w:r w:rsidR="00FC102B" w:rsidRPr="002353FF">
        <w:t>blication</w:t>
      </w:r>
      <w:r w:rsidR="006D0AC0" w:rsidRPr="002353FF">
        <w:t>s</w:t>
      </w:r>
      <w:r w:rsidR="00FC102B" w:rsidRPr="002353FF">
        <w:t xml:space="preserve"> if:</w:t>
      </w:r>
    </w:p>
    <w:p w14:paraId="0A3C4DC9" w14:textId="77777777" w:rsidR="008D7DFE" w:rsidRDefault="008D7DFE" w:rsidP="002C66D4">
      <w:pPr>
        <w:pStyle w:val="MPLParagraphlevel3"/>
        <w:rPr>
          <w:lang w:eastAsia="en-AU"/>
        </w:rPr>
      </w:pPr>
      <w:r>
        <w:rPr>
          <w:lang w:eastAsia="en-AU"/>
        </w:rPr>
        <w:t xml:space="preserve">work </w:t>
      </w:r>
      <w:r w:rsidR="007A2920">
        <w:rPr>
          <w:lang w:eastAsia="en-AU"/>
        </w:rPr>
        <w:t xml:space="preserve">on the publication </w:t>
      </w:r>
      <w:r>
        <w:rPr>
          <w:lang w:eastAsia="en-AU"/>
        </w:rPr>
        <w:t xml:space="preserve">was undertaken during candidature  </w:t>
      </w:r>
    </w:p>
    <w:p w14:paraId="4680C2A7" w14:textId="77777777" w:rsidR="008D7DFE" w:rsidRDefault="008D7DFE" w:rsidP="002C66D4">
      <w:pPr>
        <w:pStyle w:val="MPLParagraphlevel3"/>
        <w:rPr>
          <w:lang w:eastAsia="en-AU"/>
        </w:rPr>
      </w:pPr>
      <w:r>
        <w:rPr>
          <w:lang w:eastAsia="en-AU"/>
        </w:rPr>
        <w:t xml:space="preserve">the candidate made a substantial contribution to the </w:t>
      </w:r>
      <w:r w:rsidR="007A2920">
        <w:rPr>
          <w:lang w:eastAsia="en-AU"/>
        </w:rPr>
        <w:t>publication</w:t>
      </w:r>
      <w:r>
        <w:rPr>
          <w:lang w:eastAsia="en-AU"/>
        </w:rPr>
        <w:t xml:space="preserve">, in line with the </w:t>
      </w:r>
      <w:r w:rsidR="00EC0A1F">
        <w:rPr>
          <w:lang w:eastAsia="en-AU"/>
        </w:rPr>
        <w:t>A</w:t>
      </w:r>
      <w:r>
        <w:rPr>
          <w:lang w:eastAsia="en-AU"/>
        </w:rPr>
        <w:t xml:space="preserve">uthorship </w:t>
      </w:r>
      <w:r w:rsidR="00EC0A1F">
        <w:rPr>
          <w:lang w:eastAsia="en-AU"/>
        </w:rPr>
        <w:t>P</w:t>
      </w:r>
      <w:r>
        <w:rPr>
          <w:lang w:eastAsia="en-AU"/>
        </w:rPr>
        <w:t>olicy</w:t>
      </w:r>
      <w:r w:rsidR="00EC0A1F">
        <w:rPr>
          <w:lang w:eastAsia="en-AU"/>
        </w:rPr>
        <w:t xml:space="preserve"> (</w:t>
      </w:r>
      <w:hyperlink r:id="rId64" w:history="1">
        <w:r w:rsidR="00EC0A1F" w:rsidRPr="00EC0A1F">
          <w:rPr>
            <w:rStyle w:val="Hyperlink"/>
            <w:lang w:eastAsia="en-AU"/>
          </w:rPr>
          <w:t>MPF1181</w:t>
        </w:r>
      </w:hyperlink>
      <w:r w:rsidR="00EC0A1F">
        <w:rPr>
          <w:lang w:eastAsia="en-AU"/>
        </w:rPr>
        <w:t>)</w:t>
      </w:r>
      <w:r>
        <w:rPr>
          <w:lang w:eastAsia="en-AU"/>
        </w:rPr>
        <w:t xml:space="preserve"> </w:t>
      </w:r>
    </w:p>
    <w:p w14:paraId="54B86811" w14:textId="77777777" w:rsidR="008D7DFE" w:rsidRDefault="008D7DFE" w:rsidP="002C66D4">
      <w:pPr>
        <w:pStyle w:val="MPLParagraphlevel3"/>
        <w:rPr>
          <w:lang w:eastAsia="en-AU"/>
        </w:rPr>
      </w:pPr>
      <w:r>
        <w:rPr>
          <w:lang w:eastAsia="en-AU"/>
        </w:rPr>
        <w:t xml:space="preserve">the </w:t>
      </w:r>
      <w:hyperlink r:id="rId65">
        <w:r w:rsidR="00150418" w:rsidRPr="7CD28C23">
          <w:rPr>
            <w:rStyle w:val="Hyperlink"/>
            <w:lang w:eastAsia="en-AU"/>
          </w:rPr>
          <w:t>c</w:t>
        </w:r>
        <w:r w:rsidRPr="7CD28C23">
          <w:rPr>
            <w:rStyle w:val="Hyperlink"/>
            <w:lang w:eastAsia="en-AU"/>
          </w:rPr>
          <w:t xml:space="preserve">oordinating </w:t>
        </w:r>
        <w:r w:rsidR="00150418" w:rsidRPr="7CD28C23">
          <w:rPr>
            <w:rStyle w:val="Hyperlink"/>
            <w:lang w:eastAsia="en-AU"/>
          </w:rPr>
          <w:t>a</w:t>
        </w:r>
        <w:r w:rsidRPr="7CD28C23">
          <w:rPr>
            <w:rStyle w:val="Hyperlink"/>
            <w:lang w:eastAsia="en-AU"/>
          </w:rPr>
          <w:t>uthor</w:t>
        </w:r>
      </w:hyperlink>
      <w:r>
        <w:rPr>
          <w:lang w:eastAsia="en-AU"/>
        </w:rPr>
        <w:t xml:space="preserve"> and principal supervisor ha</w:t>
      </w:r>
      <w:r w:rsidR="007300B3">
        <w:rPr>
          <w:lang w:eastAsia="en-AU"/>
        </w:rPr>
        <w:t>ve</w:t>
      </w:r>
      <w:r>
        <w:rPr>
          <w:lang w:eastAsia="en-AU"/>
        </w:rPr>
        <w:t xml:space="preserve"> consented to the </w:t>
      </w:r>
      <w:r w:rsidR="00C62893">
        <w:rPr>
          <w:lang w:eastAsia="en-AU"/>
        </w:rPr>
        <w:t>incorporation</w:t>
      </w:r>
      <w:r>
        <w:rPr>
          <w:lang w:eastAsia="en-AU"/>
        </w:rPr>
        <w:t xml:space="preserve"> of the </w:t>
      </w:r>
      <w:r w:rsidR="00986D6F">
        <w:rPr>
          <w:lang w:eastAsia="en-AU"/>
        </w:rPr>
        <w:t xml:space="preserve">publication </w:t>
      </w:r>
    </w:p>
    <w:p w14:paraId="417D477E" w14:textId="77777777" w:rsidR="00FC102B" w:rsidRDefault="008D7DFE" w:rsidP="002C66D4">
      <w:pPr>
        <w:pStyle w:val="MPLParagraphlevel3"/>
        <w:rPr>
          <w:lang w:eastAsia="en-AU"/>
        </w:rPr>
      </w:pPr>
      <w:proofErr w:type="gramStart"/>
      <w:r>
        <w:rPr>
          <w:lang w:eastAsia="en-AU"/>
        </w:rPr>
        <w:lastRenderedPageBreak/>
        <w:t>the</w:t>
      </w:r>
      <w:proofErr w:type="gramEnd"/>
      <w:r>
        <w:rPr>
          <w:lang w:eastAsia="en-AU"/>
        </w:rPr>
        <w:t xml:space="preserve"> candidate has outlined their actual contribution to the </w:t>
      </w:r>
      <w:r w:rsidR="00986D6F">
        <w:rPr>
          <w:lang w:eastAsia="en-AU"/>
        </w:rPr>
        <w:t xml:space="preserve">publication </w:t>
      </w:r>
      <w:r>
        <w:rPr>
          <w:lang w:eastAsia="en-AU"/>
        </w:rPr>
        <w:t>within the thesis</w:t>
      </w:r>
      <w:r w:rsidR="00BD612B">
        <w:rPr>
          <w:lang w:eastAsia="en-AU"/>
        </w:rPr>
        <w:t>.</w:t>
      </w:r>
    </w:p>
    <w:p w14:paraId="7E2C7527" w14:textId="77777777" w:rsidR="00C64F8B" w:rsidRPr="00596765" w:rsidRDefault="00C64F8B" w:rsidP="00240013">
      <w:pPr>
        <w:pStyle w:val="MPLParagraphlevel1"/>
        <w:rPr>
          <w:rFonts w:ascii="Calibri" w:hAnsi="Calibri"/>
        </w:rPr>
      </w:pPr>
      <w:r w:rsidRPr="31C5A526">
        <w:t xml:space="preserve">Assistance </w:t>
      </w:r>
      <w:r>
        <w:t>with</w:t>
      </w:r>
      <w:r w:rsidRPr="31C5A526">
        <w:t xml:space="preserve"> thesis </w:t>
      </w:r>
      <w:r>
        <w:t xml:space="preserve">preparation </w:t>
      </w:r>
      <w:r w:rsidRPr="31C5A526">
        <w:t xml:space="preserve">must </w:t>
      </w:r>
      <w:r>
        <w:t>comply with:</w:t>
      </w:r>
    </w:p>
    <w:p w14:paraId="0A9744D8" w14:textId="77777777" w:rsidR="00C64F8B" w:rsidRPr="000B7C37" w:rsidRDefault="00C64F8B" w:rsidP="002C66D4">
      <w:pPr>
        <w:pStyle w:val="MPLParagraphlevel2"/>
      </w:pPr>
      <w:r w:rsidRPr="000B7C37">
        <w:t xml:space="preserve">the Australian Standards for Editing Practice outlined in the </w:t>
      </w:r>
      <w:hyperlink r:id="rId66" w:history="1">
        <w:r w:rsidRPr="00BD4451">
          <w:rPr>
            <w:rStyle w:val="Hyperlink"/>
          </w:rPr>
          <w:t xml:space="preserve">Preparation of Graduate Research Theses </w:t>
        </w:r>
        <w:r w:rsidR="00DC4AE3" w:rsidRPr="00BD4451">
          <w:rPr>
            <w:rStyle w:val="Hyperlink"/>
          </w:rPr>
          <w:t>Process</w:t>
        </w:r>
      </w:hyperlink>
      <w:r w:rsidRPr="000B7C37">
        <w:t xml:space="preserve">, and </w:t>
      </w:r>
    </w:p>
    <w:p w14:paraId="6838C6B1" w14:textId="77777777" w:rsidR="00C64F8B" w:rsidRPr="000B7C37" w:rsidRDefault="09B1B60C" w:rsidP="002C66D4">
      <w:pPr>
        <w:pStyle w:val="MPLParagraphlevel2"/>
      </w:pPr>
      <w:r>
        <w:t xml:space="preserve">the </w:t>
      </w:r>
      <w:r w:rsidR="006A55B4">
        <w:t>Research Integrity and Misconduct Policy (</w:t>
      </w:r>
      <w:hyperlink r:id="rId67" w:history="1">
        <w:r w:rsidR="006A55B4" w:rsidRPr="005A0E35">
          <w:rPr>
            <w:rStyle w:val="Hyperlink"/>
          </w:rPr>
          <w:t>MPF</w:t>
        </w:r>
        <w:r w:rsidR="005A0E35" w:rsidRPr="005A0E35">
          <w:rPr>
            <w:rStyle w:val="Hyperlink"/>
          </w:rPr>
          <w:t>1318</w:t>
        </w:r>
      </w:hyperlink>
      <w:r w:rsidR="005A0E35">
        <w:t>)</w:t>
      </w:r>
      <w:r w:rsidR="00AE61E2">
        <w:t>.</w:t>
      </w:r>
    </w:p>
    <w:p w14:paraId="652B654A" w14:textId="77777777" w:rsidR="00DC456F" w:rsidRPr="00286C4D" w:rsidRDefault="00ED62F0" w:rsidP="00101F12">
      <w:pPr>
        <w:pStyle w:val="MPLParapgrah"/>
        <w:rPr>
          <w:b/>
          <w:bCs/>
        </w:rPr>
      </w:pPr>
      <w:r w:rsidRPr="00286C4D">
        <w:rPr>
          <w:b/>
          <w:bCs/>
        </w:rPr>
        <w:t xml:space="preserve">Selection </w:t>
      </w:r>
      <w:r w:rsidR="00387832" w:rsidRPr="00286C4D">
        <w:rPr>
          <w:b/>
          <w:bCs/>
        </w:rPr>
        <w:t>of e</w:t>
      </w:r>
      <w:r w:rsidR="00DC456F" w:rsidRPr="00286C4D">
        <w:rPr>
          <w:b/>
          <w:bCs/>
        </w:rPr>
        <w:t>xaminer</w:t>
      </w:r>
      <w:r w:rsidR="00387832" w:rsidRPr="00286C4D">
        <w:rPr>
          <w:b/>
          <w:bCs/>
        </w:rPr>
        <w:t>s</w:t>
      </w:r>
    </w:p>
    <w:p w14:paraId="4CD9C4CA" w14:textId="77777777" w:rsidR="00157E74" w:rsidRDefault="00157E74" w:rsidP="00157E74">
      <w:pPr>
        <w:pStyle w:val="MPLParagraphlevel1"/>
      </w:pPr>
      <w:r>
        <w:t>Examiners must:</w:t>
      </w:r>
    </w:p>
    <w:p w14:paraId="595F4B5A" w14:textId="77777777" w:rsidR="00157E74" w:rsidRDefault="00157E74" w:rsidP="00157E74">
      <w:pPr>
        <w:pStyle w:val="MPLParagraphlevel2"/>
      </w:pPr>
      <w:r>
        <w:t>have international standing in the research topic of the thesis</w:t>
      </w:r>
    </w:p>
    <w:p w14:paraId="37DAB0F5" w14:textId="77777777" w:rsidR="00157E74" w:rsidRDefault="00157E74" w:rsidP="00157E74">
      <w:pPr>
        <w:pStyle w:val="MPLParagraphlevel2"/>
      </w:pPr>
      <w:r>
        <w:t>be qualified to at least the same level as the award they are examining or have equivalent research experience</w:t>
      </w:r>
    </w:p>
    <w:p w14:paraId="5BC38B1B" w14:textId="77777777" w:rsidR="00157E74" w:rsidRDefault="00157E74" w:rsidP="00157E74">
      <w:pPr>
        <w:pStyle w:val="MPLParagraphlevel2"/>
      </w:pPr>
      <w:r>
        <w:t>have supervisory and/or examiner experience at the AQF level at which they examine, and</w:t>
      </w:r>
    </w:p>
    <w:p w14:paraId="77BC7E6B" w14:textId="77777777" w:rsidR="00157E74" w:rsidRDefault="00157E74" w:rsidP="00157E74">
      <w:pPr>
        <w:pStyle w:val="MPLParagraphlevel2"/>
      </w:pPr>
      <w:r>
        <w:t>be actively associated with a university or an institution of higher learning, or a research institution.</w:t>
      </w:r>
    </w:p>
    <w:p w14:paraId="154AD97E" w14:textId="77777777" w:rsidR="00157E74" w:rsidRPr="00157E74" w:rsidRDefault="00157E74" w:rsidP="00157E74">
      <w:pPr>
        <w:pStyle w:val="MPLParagraphlevel1"/>
      </w:pPr>
      <w:r w:rsidRPr="00157E74">
        <w:t>Examiners must not:</w:t>
      </w:r>
    </w:p>
    <w:p w14:paraId="73866BBF" w14:textId="77777777" w:rsidR="00157E74" w:rsidRPr="00157E74" w:rsidRDefault="00157E74" w:rsidP="00157E74">
      <w:pPr>
        <w:pStyle w:val="MPLParagraphlevel2"/>
      </w:pPr>
      <w:r w:rsidRPr="00157E74">
        <w:t>be employed by the University in any capacity, or have been employed at the University within the last 5 years</w:t>
      </w:r>
    </w:p>
    <w:p w14:paraId="06E06857" w14:textId="77777777" w:rsidR="00157E74" w:rsidRPr="00157E74" w:rsidRDefault="00157E74" w:rsidP="00157E74">
      <w:pPr>
        <w:pStyle w:val="MPLParagraphlevel2"/>
      </w:pPr>
      <w:r w:rsidRPr="00157E74">
        <w:t>be employed by an approved outside institution</w:t>
      </w:r>
    </w:p>
    <w:p w14:paraId="6A0F7F16" w14:textId="77777777" w:rsidR="00157E74" w:rsidRPr="00157E74" w:rsidRDefault="00157E74" w:rsidP="00157E74">
      <w:pPr>
        <w:pStyle w:val="MPLParagraphlevel2"/>
      </w:pPr>
      <w:r w:rsidRPr="00157E74">
        <w:t>be a supervisor or advisory committee member of the candidate under examination</w:t>
      </w:r>
    </w:p>
    <w:p w14:paraId="6F8B52A5" w14:textId="77777777" w:rsidR="00157E74" w:rsidRPr="00157E74" w:rsidRDefault="00157E74" w:rsidP="00157E74">
      <w:pPr>
        <w:pStyle w:val="MPLParagraphlevel2"/>
      </w:pPr>
      <w:r w:rsidRPr="00157E74">
        <w:t>have had direct involvement with the conduct of the research</w:t>
      </w:r>
    </w:p>
    <w:p w14:paraId="4EEE741C" w14:textId="77777777" w:rsidR="00157E74" w:rsidRPr="00157E74" w:rsidRDefault="00157E74" w:rsidP="00157E74">
      <w:pPr>
        <w:pStyle w:val="MPLParagraphlevel2"/>
      </w:pPr>
      <w:r w:rsidRPr="00157E74">
        <w:t>have been a close collaborator or close co-author of the candidate or their supervisors within the last 5 years</w:t>
      </w:r>
    </w:p>
    <w:p w14:paraId="2CE92CDE" w14:textId="77777777" w:rsidR="00157E74" w:rsidRPr="00157E74" w:rsidRDefault="00157E74" w:rsidP="00157E74">
      <w:pPr>
        <w:pStyle w:val="MPLParagraphlevel2"/>
        <w:rPr>
          <w:lang w:val="en-AU"/>
        </w:rPr>
      </w:pPr>
      <w:r w:rsidRPr="00157E74">
        <w:t>have any other conflict of interest with the candidate, the supervisory team or anyone involved in the candidature.</w:t>
      </w:r>
    </w:p>
    <w:p w14:paraId="086AFA32" w14:textId="77777777" w:rsidR="00FD7BCB" w:rsidRDefault="00CF66E6" w:rsidP="00157E74">
      <w:pPr>
        <w:pStyle w:val="MPLParagraphlevel1"/>
      </w:pPr>
      <w:r>
        <w:t>Examiners must be from different institutions</w:t>
      </w:r>
      <w:r w:rsidR="00244552">
        <w:t>,</w:t>
      </w:r>
      <w:r>
        <w:t xml:space="preserve"> and </w:t>
      </w:r>
      <w:r w:rsidR="00DC456F" w:rsidRPr="0087503C">
        <w:t xml:space="preserve">at least one examiner must be </w:t>
      </w:r>
      <w:r w:rsidR="00AA14A4">
        <w:t>based overseas</w:t>
      </w:r>
      <w:r w:rsidR="00FD7BCB" w:rsidRPr="0087503C">
        <w:t xml:space="preserve"> </w:t>
      </w:r>
      <w:r w:rsidR="00FD7BCB">
        <w:t>except for:</w:t>
      </w:r>
    </w:p>
    <w:p w14:paraId="0B0D16D3" w14:textId="77777777" w:rsidR="00FD7BCB" w:rsidRPr="0087503C" w:rsidRDefault="00FD7BCB" w:rsidP="002C66D4">
      <w:pPr>
        <w:pStyle w:val="MPLParagraphlevel2"/>
      </w:pPr>
      <w:proofErr w:type="spellStart"/>
      <w:proofErr w:type="gramStart"/>
      <w:r>
        <w:t>m</w:t>
      </w:r>
      <w:r w:rsidRPr="0087503C">
        <w:t>asters</w:t>
      </w:r>
      <w:proofErr w:type="spellEnd"/>
      <w:proofErr w:type="gramEnd"/>
      <w:r w:rsidRPr="0087503C">
        <w:t xml:space="preserve"> </w:t>
      </w:r>
      <w:r>
        <w:t>d</w:t>
      </w:r>
      <w:r w:rsidRPr="0087503C">
        <w:t>egree (</w:t>
      </w:r>
      <w:r>
        <w:t>r</w:t>
      </w:r>
      <w:r w:rsidRPr="0087503C">
        <w:t xml:space="preserve">esearch) examinations, </w:t>
      </w:r>
      <w:r>
        <w:t xml:space="preserve">where </w:t>
      </w:r>
      <w:r w:rsidRPr="0087503C">
        <w:t xml:space="preserve">at least one examiner must be </w:t>
      </w:r>
      <w:r>
        <w:t>based</w:t>
      </w:r>
      <w:r w:rsidRPr="0087503C">
        <w:t xml:space="preserve"> outside Victoria</w:t>
      </w:r>
    </w:p>
    <w:p w14:paraId="10315B25" w14:textId="77777777" w:rsidR="00DC456F" w:rsidRDefault="0087503C" w:rsidP="002C66D4">
      <w:pPr>
        <w:pStyle w:val="MPLParagraphlevel2"/>
      </w:pPr>
      <w:r w:rsidRPr="00942211">
        <w:t xml:space="preserve">doctoral examinations with creative outputs that include a live performance or exhibition, </w:t>
      </w:r>
      <w:r w:rsidR="00FD7BCB">
        <w:t>where</w:t>
      </w:r>
      <w:r w:rsidRPr="00942211">
        <w:t xml:space="preserve"> at least one examiner must be from outside Victoria.</w:t>
      </w:r>
    </w:p>
    <w:p w14:paraId="508260A6" w14:textId="77777777" w:rsidR="00CD102C" w:rsidRDefault="00CD102C" w:rsidP="00240013">
      <w:pPr>
        <w:pStyle w:val="MPLParagraphlevel1"/>
      </w:pPr>
      <w:r>
        <w:t>Candidates</w:t>
      </w:r>
      <w:r w:rsidRPr="002C1052">
        <w:t xml:space="preserve"> may request the exclusion of up to two specific individuals as their examiners.</w:t>
      </w:r>
    </w:p>
    <w:p w14:paraId="34C2A1B6" w14:textId="77777777" w:rsidR="008C1696" w:rsidRPr="00102029" w:rsidRDefault="004548FA" w:rsidP="00240013">
      <w:pPr>
        <w:pStyle w:val="MPLParagraphlevel1"/>
        <w:rPr>
          <w:rFonts w:eastAsia="Source Sans Pro" w:cs="Source Sans Pro"/>
        </w:rPr>
      </w:pPr>
      <w:r>
        <w:t>Examiners are nominated by the principal supervisor</w:t>
      </w:r>
      <w:r w:rsidR="004E6B51">
        <w:t xml:space="preserve"> and</w:t>
      </w:r>
      <w:r w:rsidR="008665EF">
        <w:t xml:space="preserve"> approved by the</w:t>
      </w:r>
      <w:r w:rsidR="00957CF5">
        <w:t xml:space="preserve"> chair of examiners</w:t>
      </w:r>
      <w:r>
        <w:t>.</w:t>
      </w:r>
    </w:p>
    <w:p w14:paraId="29C2A20E" w14:textId="77777777" w:rsidR="00C82B6E" w:rsidRDefault="003B514E" w:rsidP="00240013">
      <w:pPr>
        <w:pStyle w:val="MPLParagraphlevel1"/>
      </w:pPr>
      <w:r>
        <w:t>In exceptional circumstances, t</w:t>
      </w:r>
      <w:r w:rsidR="00C82B6E">
        <w:t xml:space="preserve">he PVC for graduate research may approve </w:t>
      </w:r>
      <w:r w:rsidR="00C82B6E" w:rsidRPr="00893EB9" w:rsidDel="008046C7">
        <w:t xml:space="preserve">an examiner </w:t>
      </w:r>
      <w:r w:rsidR="00DD7CBC">
        <w:t>if their</w:t>
      </w:r>
      <w:r w:rsidR="00C82B6E" w:rsidRPr="00893EB9" w:rsidDel="008046C7">
        <w:t xml:space="preserve"> experience is considered essential to the examination</w:t>
      </w:r>
      <w:r w:rsidR="00C82B6E" w:rsidRPr="00306BC5" w:rsidDel="008046C7">
        <w:t>.</w:t>
      </w:r>
    </w:p>
    <w:p w14:paraId="2ACFABE2" w14:textId="77777777" w:rsidR="00131359" w:rsidRPr="00286C4D" w:rsidRDefault="00131359" w:rsidP="00157E74">
      <w:pPr>
        <w:pStyle w:val="MPLParapgrah"/>
        <w:rPr>
          <w:b/>
          <w:bCs/>
        </w:rPr>
      </w:pPr>
      <w:r w:rsidRPr="00286C4D">
        <w:rPr>
          <w:b/>
          <w:bCs/>
        </w:rPr>
        <w:t>Chair of</w:t>
      </w:r>
      <w:r w:rsidR="001A52C7" w:rsidRPr="00286C4D">
        <w:rPr>
          <w:b/>
          <w:bCs/>
        </w:rPr>
        <w:t xml:space="preserve"> examiners and viva chair</w:t>
      </w:r>
    </w:p>
    <w:p w14:paraId="7C01CACD" w14:textId="77777777" w:rsidR="00F05C65" w:rsidRDefault="00AC4E3D" w:rsidP="00240013">
      <w:pPr>
        <w:pStyle w:val="MPLParagraphlevel1"/>
      </w:pPr>
      <w:r>
        <w:t xml:space="preserve">The chair of examiners </w:t>
      </w:r>
      <w:r w:rsidR="00AF79F7">
        <w:t>is the head of department of the candidate</w:t>
      </w:r>
      <w:r w:rsidR="00ED5DBC">
        <w:t>,</w:t>
      </w:r>
      <w:r w:rsidR="00AF79F7">
        <w:t xml:space="preserve"> or a person nominated by the head of department.</w:t>
      </w:r>
      <w:r w:rsidR="0041363D">
        <w:t xml:space="preserve"> The chair of examiners must meet the eligibility criteria for an advisory committee chair as described in </w:t>
      </w:r>
      <w:hyperlink r:id="rId68" w:history="1">
        <w:r w:rsidR="00F06ECB" w:rsidRPr="005A5C02">
          <w:rPr>
            <w:rStyle w:val="Hyperlink"/>
          </w:rPr>
          <w:t xml:space="preserve">Schedule </w:t>
        </w:r>
        <w:r w:rsidR="00F06ECB">
          <w:rPr>
            <w:rStyle w:val="Hyperlink"/>
          </w:rPr>
          <w:t>1</w:t>
        </w:r>
        <w:r w:rsidR="00F06ECB" w:rsidRPr="005A5C02">
          <w:rPr>
            <w:rStyle w:val="Hyperlink"/>
          </w:rPr>
          <w:t>: Advisory committees</w:t>
        </w:r>
      </w:hyperlink>
      <w:r w:rsidR="0041363D">
        <w:t>.</w:t>
      </w:r>
    </w:p>
    <w:p w14:paraId="6BCE022C" w14:textId="77777777" w:rsidR="003C3CFE" w:rsidRDefault="003C3CFE" w:rsidP="00240013">
      <w:pPr>
        <w:pStyle w:val="MPLParagraphlevel1"/>
      </w:pPr>
      <w:r>
        <w:t xml:space="preserve">The </w:t>
      </w:r>
      <w:r w:rsidRPr="003F3D1E">
        <w:t>viva chair</w:t>
      </w:r>
      <w:r>
        <w:t xml:space="preserve"> is the candidate’s advisory committee chair, unless otherwise </w:t>
      </w:r>
      <w:r w:rsidRPr="003F3D1E">
        <w:t>appointed by the chair of examiners</w:t>
      </w:r>
      <w:r w:rsidR="00EF4152">
        <w:t xml:space="preserve">, </w:t>
      </w:r>
      <w:r w:rsidR="007C7591">
        <w:t xml:space="preserve">in accordance with the </w:t>
      </w:r>
      <w:hyperlink r:id="rId69" w:history="1">
        <w:r w:rsidR="007C7591" w:rsidRPr="00BC2F6B">
          <w:rPr>
            <w:rStyle w:val="Hyperlink"/>
          </w:rPr>
          <w:t xml:space="preserve">Examination of </w:t>
        </w:r>
        <w:r w:rsidR="00DE4059" w:rsidRPr="00BC2F6B">
          <w:rPr>
            <w:rStyle w:val="Hyperlink"/>
          </w:rPr>
          <w:t>D</w:t>
        </w:r>
        <w:r w:rsidR="007C7591" w:rsidRPr="00BC2F6B">
          <w:rPr>
            <w:rStyle w:val="Hyperlink"/>
          </w:rPr>
          <w:t xml:space="preserve">octoral </w:t>
        </w:r>
        <w:r w:rsidR="00DE4059" w:rsidRPr="00BC2F6B">
          <w:rPr>
            <w:rStyle w:val="Hyperlink"/>
          </w:rPr>
          <w:t>D</w:t>
        </w:r>
        <w:r w:rsidR="007C7591" w:rsidRPr="00BC2F6B">
          <w:rPr>
            <w:rStyle w:val="Hyperlink"/>
          </w:rPr>
          <w:t xml:space="preserve">egrees by </w:t>
        </w:r>
        <w:r w:rsidR="00DE4059" w:rsidRPr="00BC2F6B">
          <w:rPr>
            <w:rStyle w:val="Hyperlink"/>
          </w:rPr>
          <w:t>V</w:t>
        </w:r>
        <w:r w:rsidR="007C7591" w:rsidRPr="00BC2F6B">
          <w:rPr>
            <w:rStyle w:val="Hyperlink"/>
          </w:rPr>
          <w:t xml:space="preserve">iva </w:t>
        </w:r>
        <w:r w:rsidR="00DE4059" w:rsidRPr="00BC2F6B">
          <w:rPr>
            <w:rStyle w:val="Hyperlink"/>
          </w:rPr>
          <w:t>Process</w:t>
        </w:r>
      </w:hyperlink>
      <w:r>
        <w:t>.</w:t>
      </w:r>
    </w:p>
    <w:p w14:paraId="59363ACF" w14:textId="77777777" w:rsidR="00810C6A" w:rsidRPr="00D44B8B" w:rsidRDefault="00810C6A" w:rsidP="00240013">
      <w:pPr>
        <w:pStyle w:val="MPLParagraphlevel1"/>
        <w:rPr>
          <w:rFonts w:eastAsia="Arial"/>
        </w:rPr>
      </w:pPr>
      <w:r w:rsidRPr="00D44B8B">
        <w:lastRenderedPageBreak/>
        <w:t xml:space="preserve">Where the chair of examiners </w:t>
      </w:r>
      <w:r w:rsidR="00CB0E8B">
        <w:t xml:space="preserve">or viva chair </w:t>
      </w:r>
      <w:r w:rsidRPr="00D44B8B">
        <w:t xml:space="preserve">has </w:t>
      </w:r>
      <w:r w:rsidR="00F37029">
        <w:t xml:space="preserve">a </w:t>
      </w:r>
      <w:r w:rsidR="005E0DF0" w:rsidRPr="00D44B8B">
        <w:t>conflict of interest</w:t>
      </w:r>
      <w:r w:rsidRPr="00D44B8B">
        <w:t xml:space="preserve"> with an examiner, a different chair must be appointed.</w:t>
      </w:r>
    </w:p>
    <w:p w14:paraId="107AF58A" w14:textId="77777777" w:rsidR="00427DD2" w:rsidRPr="00286C4D" w:rsidRDefault="00427DD2" w:rsidP="00157E74">
      <w:pPr>
        <w:pStyle w:val="MPLParapgrah"/>
        <w:rPr>
          <w:b/>
          <w:bCs/>
        </w:rPr>
      </w:pPr>
      <w:r w:rsidRPr="00286C4D">
        <w:rPr>
          <w:b/>
          <w:bCs/>
        </w:rPr>
        <w:t xml:space="preserve">Research </w:t>
      </w:r>
      <w:r w:rsidR="002A6B1E" w:rsidRPr="00286C4D">
        <w:rPr>
          <w:b/>
          <w:bCs/>
        </w:rPr>
        <w:t>integrity concerns identified</w:t>
      </w:r>
      <w:r w:rsidRPr="00286C4D">
        <w:rPr>
          <w:b/>
          <w:bCs/>
        </w:rPr>
        <w:t xml:space="preserve"> after thesis submission</w:t>
      </w:r>
    </w:p>
    <w:p w14:paraId="582A568B" w14:textId="77777777" w:rsidR="00CF675B" w:rsidRDefault="00427DD2" w:rsidP="00240013">
      <w:pPr>
        <w:pStyle w:val="MPLParagraphlevel1"/>
      </w:pPr>
      <w:r>
        <w:t xml:space="preserve">Where </w:t>
      </w:r>
      <w:r w:rsidR="003502E6">
        <w:t>a</w:t>
      </w:r>
      <w:r w:rsidR="008A1BD4">
        <w:t xml:space="preserve"> potential breach of the </w:t>
      </w:r>
      <w:r w:rsidR="004A36A5">
        <w:t>Code</w:t>
      </w:r>
      <w:r w:rsidR="00F15171">
        <w:t xml:space="preserve"> is identified </w:t>
      </w:r>
      <w:r w:rsidR="003B2966">
        <w:t>by an examiner or any other person</w:t>
      </w:r>
      <w:r>
        <w:t xml:space="preserve"> after thesis submission</w:t>
      </w:r>
      <w:r w:rsidR="00CF675B">
        <w:t>:</w:t>
      </w:r>
    </w:p>
    <w:p w14:paraId="6B47012A" w14:textId="77777777" w:rsidR="00CF675B" w:rsidRDefault="00427DD2" w:rsidP="00CF675B">
      <w:pPr>
        <w:pStyle w:val="MPLParagraphlevel2"/>
      </w:pPr>
      <w:proofErr w:type="gramStart"/>
      <w:r>
        <w:t>the</w:t>
      </w:r>
      <w:proofErr w:type="gramEnd"/>
      <w:r>
        <w:t xml:space="preserve"> examination process </w:t>
      </w:r>
      <w:r w:rsidR="00D317EE">
        <w:t>must be</w:t>
      </w:r>
      <w:r>
        <w:t xml:space="preserve"> suspended</w:t>
      </w:r>
      <w:r w:rsidR="00CF675B">
        <w:t>,</w:t>
      </w:r>
      <w:r>
        <w:t xml:space="preserve"> and </w:t>
      </w:r>
    </w:p>
    <w:p w14:paraId="1E048CF7" w14:textId="77777777" w:rsidR="00622C53" w:rsidRDefault="00427DD2" w:rsidP="00F55BA2">
      <w:pPr>
        <w:pStyle w:val="MPLParagraphlevel2"/>
      </w:pPr>
      <w:r>
        <w:t xml:space="preserve">the </w:t>
      </w:r>
      <w:r w:rsidR="00D317EE">
        <w:t xml:space="preserve">potential breach </w:t>
      </w:r>
      <w:r>
        <w:t xml:space="preserve">must be referred </w:t>
      </w:r>
      <w:r w:rsidR="00997588">
        <w:t>to the Office of Research Ethics and Integrity (OREI) for management</w:t>
      </w:r>
      <w:r>
        <w:t xml:space="preserve"> in accordance with the </w:t>
      </w:r>
      <w:r w:rsidRPr="004106E9">
        <w:rPr>
          <w:rFonts w:cstheme="majorBidi"/>
        </w:rPr>
        <w:t>Research Integrity and Misconduct Policy (</w:t>
      </w:r>
      <w:hyperlink r:id="rId70">
        <w:r w:rsidRPr="004106E9">
          <w:rPr>
            <w:rStyle w:val="Hyperlink"/>
            <w:rFonts w:cstheme="majorBidi"/>
          </w:rPr>
          <w:t>MPF1318</w:t>
        </w:r>
      </w:hyperlink>
      <w:r w:rsidRPr="004106E9">
        <w:rPr>
          <w:rFonts w:cstheme="majorBidi"/>
        </w:rPr>
        <w:t>)</w:t>
      </w:r>
      <w:r>
        <w:t xml:space="preserve">. </w:t>
      </w:r>
    </w:p>
    <w:p w14:paraId="2FA09801" w14:textId="77777777" w:rsidR="00427DD2" w:rsidRDefault="00427DD2" w:rsidP="00240013">
      <w:pPr>
        <w:pStyle w:val="MPLParagraphlevel1"/>
      </w:pPr>
      <w:r>
        <w:t xml:space="preserve">The outcome of </w:t>
      </w:r>
      <w:r w:rsidR="00A77C8F">
        <w:t xml:space="preserve">a preliminary assessment </w:t>
      </w:r>
      <w:r w:rsidR="00184CD8">
        <w:t xml:space="preserve">or investigation under </w:t>
      </w:r>
      <w:r w:rsidR="00772596">
        <w:t xml:space="preserve">the </w:t>
      </w:r>
      <w:r w:rsidR="00772596" w:rsidRPr="004106E9">
        <w:rPr>
          <w:rFonts w:cstheme="majorBidi"/>
        </w:rPr>
        <w:t>Research Integrity and Misconduct Policy (</w:t>
      </w:r>
      <w:hyperlink r:id="rId71">
        <w:r w:rsidR="00772596" w:rsidRPr="004106E9">
          <w:rPr>
            <w:rStyle w:val="Hyperlink"/>
            <w:rFonts w:cstheme="majorBidi"/>
          </w:rPr>
          <w:t>MPF1318</w:t>
        </w:r>
      </w:hyperlink>
      <w:r w:rsidR="00772596" w:rsidRPr="004106E9">
        <w:rPr>
          <w:rFonts w:cstheme="majorBidi"/>
        </w:rPr>
        <w:t>)</w:t>
      </w:r>
      <w:r w:rsidR="00772596">
        <w:rPr>
          <w:rFonts w:cstheme="majorBidi"/>
        </w:rPr>
        <w:t xml:space="preserve"> </w:t>
      </w:r>
      <w:r>
        <w:t xml:space="preserve">will </w:t>
      </w:r>
      <w:r w:rsidR="00C86F95">
        <w:t>inform</w:t>
      </w:r>
      <w:r>
        <w:t xml:space="preserve"> whether the examination will resume, with or without revisions to the thesis. </w:t>
      </w:r>
    </w:p>
    <w:p w14:paraId="3EF421A6" w14:textId="77777777" w:rsidR="00427DD2" w:rsidRDefault="00427DD2" w:rsidP="00240013">
      <w:pPr>
        <w:pStyle w:val="MPLParagraphlevel1"/>
      </w:pPr>
      <w:r>
        <w:t xml:space="preserve">If the candidate is </w:t>
      </w:r>
      <w:r w:rsidR="0088539D">
        <w:t xml:space="preserve">requested or </w:t>
      </w:r>
      <w:r>
        <w:t xml:space="preserve">permitted to revise the thesis following the conclusion of </w:t>
      </w:r>
      <w:r w:rsidR="007426FB">
        <w:t>a</w:t>
      </w:r>
      <w:r>
        <w:t xml:space="preserve"> </w:t>
      </w:r>
      <w:r w:rsidR="00845E18">
        <w:t>preliminary assessment or</w:t>
      </w:r>
      <w:r>
        <w:t xml:space="preserve"> investigation, the chair of examiners and the Deputy Vice-Chancellor Research (or delegate) must review the changes made to the thesis</w:t>
      </w:r>
      <w:r w:rsidR="00A25130">
        <w:t xml:space="preserve"> by the candidate</w:t>
      </w:r>
      <w:r>
        <w:t xml:space="preserve">. </w:t>
      </w:r>
      <w:r w:rsidR="00AF22BE">
        <w:t>If the chair of examiners and DVC Research (or delegate):</w:t>
      </w:r>
    </w:p>
    <w:p w14:paraId="36BBBB7E" w14:textId="77777777" w:rsidR="00427DD2" w:rsidRDefault="00427DD2" w:rsidP="002C66D4">
      <w:pPr>
        <w:pStyle w:val="MPLParagraphlevel2"/>
      </w:pPr>
      <w:r>
        <w:t xml:space="preserve">agree that the candidate has adequately addressed the research </w:t>
      </w:r>
      <w:r w:rsidR="00174CCD">
        <w:t xml:space="preserve">integrity </w:t>
      </w:r>
      <w:r>
        <w:t>concerns and examiners’ comments, the examination of the thesis may proceed</w:t>
      </w:r>
      <w:r w:rsidR="00372396">
        <w:t>, or</w:t>
      </w:r>
    </w:p>
    <w:p w14:paraId="5B14909C" w14:textId="77777777" w:rsidR="00427DD2" w:rsidRPr="002C1052" w:rsidRDefault="00095A32">
      <w:pPr>
        <w:pStyle w:val="MPLParagraphlevel2"/>
      </w:pPr>
      <w:r>
        <w:t>conclude</w:t>
      </w:r>
      <w:r w:rsidR="00427DD2">
        <w:t xml:space="preserve"> </w:t>
      </w:r>
      <w:r w:rsidR="00885508">
        <w:t xml:space="preserve">that </w:t>
      </w:r>
      <w:r w:rsidR="00427DD2">
        <w:t xml:space="preserve">the candidate has </w:t>
      </w:r>
      <w:r>
        <w:t xml:space="preserve">not </w:t>
      </w:r>
      <w:r w:rsidR="00427DD2">
        <w:t xml:space="preserve">adequately addressed the research </w:t>
      </w:r>
      <w:r w:rsidR="00885508">
        <w:t xml:space="preserve">integrity </w:t>
      </w:r>
      <w:r w:rsidR="00427DD2">
        <w:t xml:space="preserve">concerns or the examiners’ comments, they may recommend a Fail result, or that the candidate be given one final opportunity to make </w:t>
      </w:r>
      <w:r w:rsidR="00D70140">
        <w:t xml:space="preserve">further </w:t>
      </w:r>
      <w:r w:rsidR="00427DD2">
        <w:t>revisions.</w:t>
      </w:r>
    </w:p>
    <w:p w14:paraId="3EFCA795" w14:textId="77777777" w:rsidR="70DF71AB" w:rsidRPr="004E0823" w:rsidRDefault="75925086" w:rsidP="001321A0">
      <w:pPr>
        <w:pStyle w:val="MPFSubheading"/>
        <w:rPr>
          <w:rFonts w:eastAsiaTheme="minorEastAsia"/>
          <w:b w:val="0"/>
          <w:i/>
          <w:color w:val="auto"/>
          <w:sz w:val="20"/>
        </w:rPr>
      </w:pPr>
      <w:r>
        <w:t>Examination</w:t>
      </w:r>
    </w:p>
    <w:p w14:paraId="7DB5E314" w14:textId="77777777" w:rsidR="00066FDE" w:rsidRPr="00BF2AAC" w:rsidRDefault="004E241C" w:rsidP="00240013">
      <w:pPr>
        <w:pStyle w:val="MPLParagraphlevel1"/>
        <w:rPr>
          <w:rStyle w:val="normaltextrun"/>
        </w:rPr>
      </w:pPr>
      <w:r w:rsidDel="004E241C">
        <w:t xml:space="preserve"> </w:t>
      </w:r>
      <w:r w:rsidR="001A16A2">
        <w:t>T</w:t>
      </w:r>
      <w:r w:rsidR="001A16A2" w:rsidRPr="00A151F1">
        <w:t xml:space="preserve">he purpose of </w:t>
      </w:r>
      <w:r w:rsidR="00023625">
        <w:t>graduate</w:t>
      </w:r>
      <w:r w:rsidR="001A16A2" w:rsidRPr="00A151F1">
        <w:t xml:space="preserve"> research examination is to assess a candidate’s capacity to design</w:t>
      </w:r>
      <w:r w:rsidR="004F7268">
        <w:t>,</w:t>
      </w:r>
      <w:r w:rsidR="001A16A2" w:rsidRPr="00A151F1">
        <w:t xml:space="preserve"> conduct</w:t>
      </w:r>
      <w:r w:rsidR="004F7268">
        <w:t xml:space="preserve"> and communicate </w:t>
      </w:r>
      <w:r w:rsidR="001A16A2" w:rsidRPr="00A151F1">
        <w:t>a body of original research</w:t>
      </w:r>
      <w:r w:rsidR="00E9140A">
        <w:t>.</w:t>
      </w:r>
    </w:p>
    <w:p w14:paraId="45D5824E" w14:textId="77777777" w:rsidR="00996BEC" w:rsidRPr="00E457B9" w:rsidRDefault="00D738CC" w:rsidP="00240013">
      <w:pPr>
        <w:pStyle w:val="MPLParagraphlevel1"/>
        <w:rPr>
          <w:rStyle w:val="normaltextrun"/>
        </w:rPr>
      </w:pPr>
      <w:r w:rsidRPr="006A1B66">
        <w:rPr>
          <w:rStyle w:val="normaltextrun"/>
        </w:rPr>
        <w:t>The award of a graduate research degree will be based on</w:t>
      </w:r>
      <w:r w:rsidR="00BD3A68" w:rsidRPr="006A1B66">
        <w:rPr>
          <w:rStyle w:val="normaltextrun"/>
        </w:rPr>
        <w:t xml:space="preserve"> </w:t>
      </w:r>
      <w:r w:rsidR="00416B4C">
        <w:rPr>
          <w:rStyle w:val="normaltextrun"/>
        </w:rPr>
        <w:t>an</w:t>
      </w:r>
      <w:r w:rsidR="00847B35" w:rsidRPr="00847B35">
        <w:rPr>
          <w:rStyle w:val="normaltextrun"/>
        </w:rPr>
        <w:t xml:space="preserve"> assessment</w:t>
      </w:r>
      <w:r w:rsidR="00DF764E">
        <w:rPr>
          <w:rStyle w:val="normaltextrun"/>
        </w:rPr>
        <w:t xml:space="preserve"> of the thesis </w:t>
      </w:r>
      <w:r w:rsidR="00DD0953">
        <w:t xml:space="preserve">undertaken in accordance with the mode of examination </w:t>
      </w:r>
      <w:r w:rsidR="00E73201">
        <w:t xml:space="preserve">prescribed </w:t>
      </w:r>
      <w:r w:rsidR="00DD0953">
        <w:t xml:space="preserve">in </w:t>
      </w:r>
      <w:r w:rsidR="00DD0953" w:rsidRPr="00E457B9">
        <w:rPr>
          <w:rStyle w:val="normaltextrun"/>
        </w:rPr>
        <w:t xml:space="preserve">Table </w:t>
      </w:r>
      <w:r w:rsidR="00260196">
        <w:rPr>
          <w:rStyle w:val="normaltextrun"/>
        </w:rPr>
        <w:t>6</w:t>
      </w:r>
      <w:r w:rsidR="00C97EC7" w:rsidRPr="00E457B9">
        <w:rPr>
          <w:rStyle w:val="normaltextrun"/>
        </w:rPr>
        <w:t>.</w:t>
      </w:r>
      <w:r w:rsidR="0010200C" w:rsidRPr="00E457B9">
        <w:rPr>
          <w:rStyle w:val="normaltextrun"/>
        </w:rPr>
        <w:t xml:space="preserve"> </w:t>
      </w:r>
      <w:r w:rsidR="00847B35" w:rsidRPr="00E457B9">
        <w:rPr>
          <w:rStyle w:val="normaltextrun"/>
        </w:rPr>
        <w:t xml:space="preserve"> </w:t>
      </w:r>
    </w:p>
    <w:p w14:paraId="2AF4D6E9" w14:textId="77777777" w:rsidR="005505A8" w:rsidRPr="00E70CA5" w:rsidRDefault="001905E1" w:rsidP="0084292D">
      <w:pPr>
        <w:pStyle w:val="MPLParapgrah"/>
        <w:ind w:firstLine="357"/>
        <w:rPr>
          <w:rStyle w:val="normaltextrun"/>
          <w:b/>
          <w:bCs/>
        </w:rPr>
      </w:pPr>
      <w:r w:rsidRPr="00E457B9">
        <w:rPr>
          <w:rStyle w:val="normaltextrun"/>
          <w:b/>
        </w:rPr>
        <w:t xml:space="preserve">Table </w:t>
      </w:r>
      <w:r w:rsidR="00260196">
        <w:rPr>
          <w:rStyle w:val="normaltextrun"/>
          <w:b/>
        </w:rPr>
        <w:t>6</w:t>
      </w:r>
      <w:r w:rsidRPr="00E457B9">
        <w:rPr>
          <w:rStyle w:val="normaltextrun"/>
          <w:b/>
        </w:rPr>
        <w:t>:</w:t>
      </w:r>
      <w:r w:rsidRPr="00E70CA5">
        <w:rPr>
          <w:rStyle w:val="normaltextrun"/>
          <w:b/>
          <w:bCs/>
        </w:rPr>
        <w:t xml:space="preserve"> </w:t>
      </w:r>
      <w:r w:rsidR="00221C1A" w:rsidRPr="00E70CA5">
        <w:rPr>
          <w:rStyle w:val="normaltextrun"/>
          <w:b/>
          <w:bCs/>
        </w:rPr>
        <w:t>A</w:t>
      </w:r>
      <w:r w:rsidR="003155A0" w:rsidRPr="00E70CA5">
        <w:rPr>
          <w:rStyle w:val="normaltextrun"/>
          <w:b/>
          <w:bCs/>
        </w:rPr>
        <w:t xml:space="preserve">ssessment </w:t>
      </w:r>
      <w:r w:rsidR="00AE46F1" w:rsidRPr="00E70CA5">
        <w:rPr>
          <w:rStyle w:val="normaltextrun"/>
          <w:b/>
          <w:bCs/>
        </w:rPr>
        <w:t>for the award of a graduate research degree</w:t>
      </w:r>
    </w:p>
    <w:tbl>
      <w:tblPr>
        <w:tblStyle w:val="TableGrid"/>
        <w:tblW w:w="0" w:type="auto"/>
        <w:tblLook w:val="04A0" w:firstRow="1" w:lastRow="0" w:firstColumn="1" w:lastColumn="0" w:noHBand="0" w:noVBand="1"/>
      </w:tblPr>
      <w:tblGrid>
        <w:gridCol w:w="4059"/>
        <w:gridCol w:w="4957"/>
      </w:tblGrid>
      <w:tr w:rsidR="00817210" w14:paraId="6BD58B2B" w14:textId="77777777" w:rsidTr="003A7006">
        <w:tc>
          <w:tcPr>
            <w:tcW w:w="0" w:type="auto"/>
            <w:shd w:val="clear" w:color="auto" w:fill="auto"/>
          </w:tcPr>
          <w:p w14:paraId="0DE563B1" w14:textId="77777777" w:rsidR="00817210" w:rsidRPr="003B536B" w:rsidRDefault="00817210" w:rsidP="003B536B">
            <w:pPr>
              <w:pStyle w:val="MPLParapgrah"/>
              <w:rPr>
                <w:b/>
                <w:bCs/>
              </w:rPr>
            </w:pPr>
            <w:r w:rsidRPr="003B536B">
              <w:rPr>
                <w:b/>
                <w:bCs/>
              </w:rPr>
              <w:t>Award</w:t>
            </w:r>
          </w:p>
        </w:tc>
        <w:tc>
          <w:tcPr>
            <w:tcW w:w="0" w:type="auto"/>
            <w:shd w:val="clear" w:color="auto" w:fill="auto"/>
          </w:tcPr>
          <w:p w14:paraId="342E35DF" w14:textId="77777777" w:rsidR="00817210" w:rsidRPr="003B536B" w:rsidRDefault="00E72E77" w:rsidP="003B536B">
            <w:pPr>
              <w:pStyle w:val="MPLParapgrah"/>
              <w:rPr>
                <w:b/>
                <w:bCs/>
              </w:rPr>
            </w:pPr>
            <w:r w:rsidRPr="003B536B">
              <w:rPr>
                <w:b/>
                <w:bCs/>
              </w:rPr>
              <w:t>Mode of examination</w:t>
            </w:r>
          </w:p>
        </w:tc>
      </w:tr>
      <w:tr w:rsidR="00817210" w14:paraId="36C64733" w14:textId="77777777" w:rsidTr="00627565">
        <w:tc>
          <w:tcPr>
            <w:tcW w:w="0" w:type="auto"/>
          </w:tcPr>
          <w:p w14:paraId="7A48E4AF" w14:textId="77777777" w:rsidR="00817210" w:rsidRPr="006D727F" w:rsidRDefault="00817210" w:rsidP="00627565">
            <w:pPr>
              <w:pStyle w:val="MPLParapgrah"/>
              <w:spacing w:after="0"/>
            </w:pPr>
            <w:r w:rsidRPr="006D727F">
              <w:t>Doctoral degree (research) – commenced on or after 1 January 2025</w:t>
            </w:r>
          </w:p>
        </w:tc>
        <w:tc>
          <w:tcPr>
            <w:tcW w:w="0" w:type="auto"/>
          </w:tcPr>
          <w:p w14:paraId="5979F559" w14:textId="77777777" w:rsidR="00817210" w:rsidRPr="00BD705C" w:rsidRDefault="0018573F" w:rsidP="00627565">
            <w:pPr>
              <w:pStyle w:val="MPLParapgrah"/>
              <w:spacing w:after="0"/>
            </w:pPr>
            <w:r>
              <w:t>B</w:t>
            </w:r>
            <w:r w:rsidR="00BD705C" w:rsidRPr="008E55F5">
              <w:t xml:space="preserve">oth a thesis and an oral </w:t>
            </w:r>
            <w:r w:rsidR="006D28FE">
              <w:t>examination</w:t>
            </w:r>
            <w:r w:rsidR="006D28FE" w:rsidRPr="008E55F5">
              <w:t xml:space="preserve"> </w:t>
            </w:r>
            <w:r w:rsidR="00007EE2">
              <w:t xml:space="preserve">(viva) </w:t>
            </w:r>
            <w:r w:rsidR="00BD705C" w:rsidRPr="008E55F5">
              <w:t>on th</w:t>
            </w:r>
            <w:r w:rsidR="00E50BB4">
              <w:t>e</w:t>
            </w:r>
            <w:r w:rsidR="00BD705C" w:rsidRPr="008E55F5">
              <w:t xml:space="preserve"> </w:t>
            </w:r>
            <w:r w:rsidR="00E50BB4">
              <w:t xml:space="preserve">program of </w:t>
            </w:r>
            <w:r w:rsidR="00BD705C" w:rsidRPr="008E55F5">
              <w:t>research.</w:t>
            </w:r>
          </w:p>
        </w:tc>
      </w:tr>
      <w:tr w:rsidR="00817210" w14:paraId="0E255DFA" w14:textId="77777777" w:rsidTr="00627565">
        <w:tc>
          <w:tcPr>
            <w:tcW w:w="0" w:type="auto"/>
          </w:tcPr>
          <w:p w14:paraId="6FA650A2" w14:textId="77777777" w:rsidR="00817210" w:rsidRPr="006D727F" w:rsidRDefault="00817210" w:rsidP="00627565">
            <w:pPr>
              <w:pStyle w:val="MPLParapgrah"/>
              <w:spacing w:after="0"/>
            </w:pPr>
            <w:r w:rsidRPr="006D727F">
              <w:t>Doctoral degree (research) – commenced before 1 January 2025</w:t>
            </w:r>
          </w:p>
        </w:tc>
        <w:tc>
          <w:tcPr>
            <w:tcW w:w="0" w:type="auto"/>
          </w:tcPr>
          <w:p w14:paraId="5A704046" w14:textId="77777777" w:rsidR="0018022B" w:rsidRDefault="0018022B" w:rsidP="005B0EBD">
            <w:pPr>
              <w:pStyle w:val="MPLParapgrah"/>
              <w:numPr>
                <w:ilvl w:val="0"/>
                <w:numId w:val="14"/>
              </w:numPr>
              <w:spacing w:after="0"/>
            </w:pPr>
            <w:r>
              <w:t>A thesis on the program of research, or</w:t>
            </w:r>
          </w:p>
          <w:p w14:paraId="1F5EAD26" w14:textId="77777777" w:rsidR="00817210" w:rsidRPr="006D727F" w:rsidRDefault="0018022B" w:rsidP="005B0EBD">
            <w:pPr>
              <w:pStyle w:val="MPLParapgrah"/>
              <w:numPr>
                <w:ilvl w:val="0"/>
                <w:numId w:val="14"/>
              </w:numPr>
              <w:spacing w:after="0"/>
            </w:pPr>
            <w:r>
              <w:t>Both a thesis and viva, where the candidate elects to be examined by viva.</w:t>
            </w:r>
          </w:p>
        </w:tc>
      </w:tr>
      <w:tr w:rsidR="00817210" w14:paraId="5E0038C6" w14:textId="77777777" w:rsidTr="00627565">
        <w:tc>
          <w:tcPr>
            <w:tcW w:w="0" w:type="auto"/>
          </w:tcPr>
          <w:p w14:paraId="4A930B1F" w14:textId="77777777" w:rsidR="00817210" w:rsidRPr="006D727F" w:rsidRDefault="00817210" w:rsidP="00627565">
            <w:pPr>
              <w:pStyle w:val="MPLParapgrah"/>
              <w:spacing w:after="0"/>
            </w:pPr>
            <w:r w:rsidRPr="006D727F">
              <w:t>Doctoral degree (professional)</w:t>
            </w:r>
          </w:p>
        </w:tc>
        <w:tc>
          <w:tcPr>
            <w:tcW w:w="0" w:type="auto"/>
            <w:vMerge w:val="restart"/>
          </w:tcPr>
          <w:p w14:paraId="061E9329" w14:textId="77777777" w:rsidR="00817210" w:rsidRPr="006D727F" w:rsidRDefault="0018573F" w:rsidP="00627565">
            <w:pPr>
              <w:pStyle w:val="MPLParapgrah"/>
              <w:spacing w:after="0"/>
            </w:pPr>
            <w:r>
              <w:t>A</w:t>
            </w:r>
            <w:r w:rsidR="00EE2D8A" w:rsidRPr="008A1DD3">
              <w:t xml:space="preserve"> thesis</w:t>
            </w:r>
            <w:r w:rsidR="00EE2D8A">
              <w:t xml:space="preserve"> on th</w:t>
            </w:r>
            <w:r w:rsidR="00E50BB4">
              <w:t>e program of</w:t>
            </w:r>
            <w:r w:rsidR="00EE2D8A">
              <w:t xml:space="preserve"> research</w:t>
            </w:r>
            <w:r w:rsidR="00AB384D">
              <w:t>.</w:t>
            </w:r>
          </w:p>
        </w:tc>
      </w:tr>
      <w:tr w:rsidR="00817210" w14:paraId="6AC21E9C" w14:textId="77777777" w:rsidTr="00627565">
        <w:tc>
          <w:tcPr>
            <w:tcW w:w="0" w:type="auto"/>
          </w:tcPr>
          <w:p w14:paraId="498EFC90" w14:textId="77777777" w:rsidR="00817210" w:rsidRPr="006D727F" w:rsidRDefault="00817210" w:rsidP="00627565">
            <w:pPr>
              <w:pStyle w:val="MPLParapgrah"/>
              <w:spacing w:after="0"/>
            </w:pPr>
            <w:proofErr w:type="spellStart"/>
            <w:proofErr w:type="gramStart"/>
            <w:r w:rsidRPr="006D727F">
              <w:t>Masters</w:t>
            </w:r>
            <w:proofErr w:type="spellEnd"/>
            <w:proofErr w:type="gramEnd"/>
            <w:r w:rsidRPr="006D727F">
              <w:t xml:space="preserve"> degree (research)</w:t>
            </w:r>
          </w:p>
        </w:tc>
        <w:tc>
          <w:tcPr>
            <w:tcW w:w="0" w:type="auto"/>
            <w:vMerge/>
          </w:tcPr>
          <w:p w14:paraId="0D7C0B17" w14:textId="77777777" w:rsidR="00817210" w:rsidRPr="006D727F" w:rsidRDefault="00817210" w:rsidP="00627565">
            <w:pPr>
              <w:pStyle w:val="MPLParapgrah"/>
            </w:pPr>
          </w:p>
        </w:tc>
      </w:tr>
    </w:tbl>
    <w:p w14:paraId="341D3BC9" w14:textId="77777777" w:rsidR="00240013" w:rsidRDefault="00240013" w:rsidP="00240013">
      <w:pPr>
        <w:pStyle w:val="MPLParagraphlevel1"/>
        <w:numPr>
          <w:ilvl w:val="0"/>
          <w:numId w:val="0"/>
        </w:numPr>
        <w:ind w:left="357"/>
      </w:pPr>
    </w:p>
    <w:p w14:paraId="608B642F" w14:textId="77777777" w:rsidR="005F775A" w:rsidRPr="00007D52" w:rsidRDefault="007D7382" w:rsidP="00240013">
      <w:pPr>
        <w:pStyle w:val="MPLParagraphlevel1"/>
      </w:pPr>
      <w:r>
        <w:t xml:space="preserve">The candidate, supervisors and advisory committee </w:t>
      </w:r>
      <w:r w:rsidR="00D83045">
        <w:t xml:space="preserve">members </w:t>
      </w:r>
      <w:r>
        <w:t xml:space="preserve">must not </w:t>
      </w:r>
      <w:r w:rsidR="005F775A" w:rsidRPr="00007D52">
        <w:t>communicate with examiners while the thesis is under examination</w:t>
      </w:r>
      <w:r w:rsidR="005F775A">
        <w:t>, regardless of mode</w:t>
      </w:r>
      <w:r w:rsidR="005F775A" w:rsidRPr="00007D52">
        <w:t xml:space="preserve">. </w:t>
      </w:r>
    </w:p>
    <w:p w14:paraId="5E8F5AEE" w14:textId="77777777" w:rsidR="005F775A" w:rsidRDefault="005F775A" w:rsidP="00240013">
      <w:pPr>
        <w:pStyle w:val="MPLParagraphlevel1"/>
      </w:pPr>
      <w:r w:rsidRPr="002C1052">
        <w:t xml:space="preserve">In cases where a confidentiality agreement is required, the thesis must not be sent to an examiner until they have signed a confidentiality agreement. </w:t>
      </w:r>
    </w:p>
    <w:p w14:paraId="3CA03FF7" w14:textId="77777777" w:rsidR="001321A0" w:rsidRPr="004E0823" w:rsidRDefault="0022549A" w:rsidP="004E0823">
      <w:pPr>
        <w:pStyle w:val="MPLParapgrah"/>
        <w:rPr>
          <w:i/>
          <w:iCs/>
        </w:rPr>
      </w:pPr>
      <w:r w:rsidRPr="00286C4D">
        <w:rPr>
          <w:b/>
          <w:bCs/>
        </w:rPr>
        <w:t>Examination of d</w:t>
      </w:r>
      <w:r w:rsidR="001321A0" w:rsidRPr="00286C4D">
        <w:rPr>
          <w:b/>
          <w:bCs/>
        </w:rPr>
        <w:t>octoral degree by thes</w:t>
      </w:r>
      <w:r w:rsidRPr="00286C4D">
        <w:rPr>
          <w:b/>
          <w:bCs/>
        </w:rPr>
        <w:t>i</w:t>
      </w:r>
      <w:r w:rsidR="001321A0" w:rsidRPr="00286C4D">
        <w:rPr>
          <w:b/>
          <w:bCs/>
        </w:rPr>
        <w:t>s</w:t>
      </w:r>
    </w:p>
    <w:p w14:paraId="6AC2C8F6" w14:textId="77777777" w:rsidR="00551642" w:rsidRDefault="007F7F90" w:rsidP="00240013">
      <w:pPr>
        <w:pStyle w:val="MPLParagraphlevel1"/>
      </w:pPr>
      <w:r>
        <w:lastRenderedPageBreak/>
        <w:t>E</w:t>
      </w:r>
      <w:r w:rsidR="00A45250">
        <w:t>xaminer</w:t>
      </w:r>
      <w:r w:rsidR="00267704">
        <w:t>s</w:t>
      </w:r>
      <w:r w:rsidR="00A45250">
        <w:t xml:space="preserve"> </w:t>
      </w:r>
      <w:r w:rsidR="00522D20">
        <w:t>will</w:t>
      </w:r>
      <w:r w:rsidR="00815E13">
        <w:t xml:space="preserve"> </w:t>
      </w:r>
      <w:r w:rsidR="009B24BA">
        <w:t xml:space="preserve">independently </w:t>
      </w:r>
      <w:r w:rsidR="00F17770">
        <w:t xml:space="preserve">assess whether the thesis </w:t>
      </w:r>
      <w:r w:rsidR="00A6326F">
        <w:t xml:space="preserve">meets the </w:t>
      </w:r>
      <w:r w:rsidR="00843FB1">
        <w:t xml:space="preserve">examination criteria in </w:t>
      </w:r>
      <w:hyperlink r:id="rId72" w:history="1">
        <w:r w:rsidR="00843FB1" w:rsidRPr="003818B5">
          <w:rPr>
            <w:rStyle w:val="Hyperlink"/>
          </w:rPr>
          <w:t xml:space="preserve">Schedule </w:t>
        </w:r>
        <w:r w:rsidR="00D334C4" w:rsidRPr="003818B5">
          <w:rPr>
            <w:rStyle w:val="Hyperlink"/>
          </w:rPr>
          <w:t>3</w:t>
        </w:r>
        <w:r w:rsidR="00241381" w:rsidRPr="003818B5">
          <w:rPr>
            <w:rStyle w:val="Hyperlink"/>
          </w:rPr>
          <w:t xml:space="preserve">: </w:t>
        </w:r>
        <w:r w:rsidR="00664D6A" w:rsidRPr="003818B5">
          <w:rPr>
            <w:rStyle w:val="Hyperlink"/>
          </w:rPr>
          <w:t>Doctor</w:t>
        </w:r>
        <w:r w:rsidR="00673C8C" w:rsidRPr="003818B5">
          <w:rPr>
            <w:rStyle w:val="Hyperlink"/>
          </w:rPr>
          <w:t>al degree e</w:t>
        </w:r>
        <w:r w:rsidR="00241381" w:rsidRPr="003818B5">
          <w:rPr>
            <w:rStyle w:val="Hyperlink"/>
          </w:rPr>
          <w:t>xamination criteria</w:t>
        </w:r>
        <w:r w:rsidR="00673C8C" w:rsidRPr="003818B5">
          <w:rPr>
            <w:rStyle w:val="Hyperlink"/>
          </w:rPr>
          <w:t xml:space="preserve"> and outcomes</w:t>
        </w:r>
      </w:hyperlink>
      <w:r w:rsidR="00843FB1">
        <w:t xml:space="preserve"> and </w:t>
      </w:r>
      <w:r w:rsidR="00481382">
        <w:t xml:space="preserve">provide a written report </w:t>
      </w:r>
      <w:r w:rsidR="00145C6C">
        <w:t>recommend</w:t>
      </w:r>
      <w:r w:rsidR="00481382">
        <w:t>ing</w:t>
      </w:r>
      <w:r w:rsidR="00F152A6">
        <w:t xml:space="preserve"> </w:t>
      </w:r>
      <w:r w:rsidR="00542CA1">
        <w:t xml:space="preserve">an </w:t>
      </w:r>
      <w:r w:rsidR="00145C6C">
        <w:t>outcome</w:t>
      </w:r>
      <w:r w:rsidR="00FB00BF">
        <w:t>.</w:t>
      </w:r>
    </w:p>
    <w:p w14:paraId="4DA4643A" w14:textId="77777777" w:rsidR="004F50EC" w:rsidRPr="002D5338" w:rsidRDefault="004F50EC" w:rsidP="00240013">
      <w:pPr>
        <w:pStyle w:val="MPLParagraphlevel1"/>
        <w:rPr>
          <w:rFonts w:eastAsia="MS Mincho"/>
          <w:szCs w:val="20"/>
        </w:rPr>
      </w:pPr>
      <w:r>
        <w:t xml:space="preserve">An examiner may request that a </w:t>
      </w:r>
      <w:r w:rsidR="00D765FC">
        <w:t>candidate</w:t>
      </w:r>
      <w:r>
        <w:t>:</w:t>
      </w:r>
    </w:p>
    <w:p w14:paraId="36A5DD43" w14:textId="77777777" w:rsidR="004F50EC" w:rsidRDefault="004F50EC" w:rsidP="002C66D4">
      <w:pPr>
        <w:pStyle w:val="MPLParagraphlevel2"/>
      </w:pPr>
      <w:r w:rsidRPr="31C5A526">
        <w:t>make changes to or clarify any part of the thesis</w:t>
      </w:r>
    </w:p>
    <w:p w14:paraId="1426252A" w14:textId="77777777" w:rsidR="004F50EC" w:rsidRDefault="004F50EC" w:rsidP="002C66D4">
      <w:pPr>
        <w:pStyle w:val="MPLParagraphlevel2"/>
      </w:pPr>
      <w:r w:rsidRPr="31C5A526">
        <w:t>provide written answers to questions about the thesis or work</w:t>
      </w:r>
    </w:p>
    <w:p w14:paraId="166C7D39" w14:textId="77777777" w:rsidR="004F50EC" w:rsidRDefault="004F50EC" w:rsidP="002C66D4">
      <w:pPr>
        <w:pStyle w:val="MPLParagraphlevel2"/>
      </w:pPr>
      <w:r w:rsidRPr="31C5A526">
        <w:t xml:space="preserve">re-present or re-document creative outputs if they do not meet the examination </w:t>
      </w:r>
      <w:r w:rsidR="001D1FF0">
        <w:t>requirements</w:t>
      </w:r>
      <w:r w:rsidR="002B3257">
        <w:t>.</w:t>
      </w:r>
    </w:p>
    <w:p w14:paraId="5B0CB9B0" w14:textId="77777777" w:rsidR="004F50EC" w:rsidRDefault="00C54F80" w:rsidP="00240013">
      <w:pPr>
        <w:pStyle w:val="MPLParagraphlevel1"/>
      </w:pPr>
      <w:r w:rsidRPr="00EB6041">
        <w:t xml:space="preserve">In exceptional circumstances, </w:t>
      </w:r>
      <w:r w:rsidR="00F21D0D">
        <w:t xml:space="preserve">the PVC for graduate research may approve </w:t>
      </w:r>
      <w:r w:rsidR="00A45D08" w:rsidRPr="00EB6041">
        <w:t xml:space="preserve">a </w:t>
      </w:r>
      <w:r w:rsidR="00D765FC" w:rsidRPr="00EB6041">
        <w:t>candidate</w:t>
      </w:r>
      <w:r w:rsidR="00A45D08" w:rsidRPr="00EB6041">
        <w:t xml:space="preserve"> </w:t>
      </w:r>
      <w:r w:rsidR="000D300E">
        <w:t xml:space="preserve">to </w:t>
      </w:r>
      <w:r w:rsidR="004F50EC" w:rsidRPr="00EB6041">
        <w:t>undertake an examination</w:t>
      </w:r>
      <w:r w:rsidR="008E3AB6">
        <w:t xml:space="preserve"> by viva</w:t>
      </w:r>
      <w:r w:rsidR="004F50EC" w:rsidRPr="00EB6041">
        <w:t>.</w:t>
      </w:r>
      <w:r w:rsidR="00986538" w:rsidRPr="00EB6041">
        <w:t xml:space="preserve"> </w:t>
      </w:r>
    </w:p>
    <w:p w14:paraId="123C87CE" w14:textId="77777777" w:rsidR="007061E2" w:rsidRDefault="007061E2" w:rsidP="00240013">
      <w:pPr>
        <w:pStyle w:val="MPLParagraphlevel1"/>
      </w:pPr>
      <w:r>
        <w:t xml:space="preserve">Assessment that includes creative outputs will be examined as an integrated whole in accordance with the examination criteria in </w:t>
      </w:r>
      <w:hyperlink r:id="rId73" w:history="1">
        <w:r w:rsidR="003818B5" w:rsidRPr="003818B5">
          <w:rPr>
            <w:rStyle w:val="Hyperlink"/>
          </w:rPr>
          <w:t>Schedule 3: Doctoral degree examination criteria and outcomes</w:t>
        </w:r>
      </w:hyperlink>
      <w:r>
        <w:t>.</w:t>
      </w:r>
    </w:p>
    <w:p w14:paraId="3732AEC5" w14:textId="77777777" w:rsidR="006F4049" w:rsidRPr="00EB6041" w:rsidRDefault="000830B5" w:rsidP="00240013">
      <w:pPr>
        <w:pStyle w:val="MPLParagraphlevel1"/>
      </w:pPr>
      <w:r>
        <w:t>R</w:t>
      </w:r>
      <w:r w:rsidR="006F4049">
        <w:t xml:space="preserve">equirements for the examination of a performance or exhibition of creative works </w:t>
      </w:r>
      <w:r w:rsidR="004A4723">
        <w:t>are</w:t>
      </w:r>
      <w:r w:rsidR="006F4049">
        <w:t xml:space="preserve"> detailed in the </w:t>
      </w:r>
      <w:hyperlink r:id="rId74" w:history="1">
        <w:r w:rsidR="006F4049" w:rsidRPr="00A716C1">
          <w:rPr>
            <w:rStyle w:val="Hyperlink"/>
          </w:rPr>
          <w:t>Examination of a Live Performance or Exhibition Process</w:t>
        </w:r>
      </w:hyperlink>
      <w:r w:rsidR="006F4049">
        <w:t>.</w:t>
      </w:r>
    </w:p>
    <w:p w14:paraId="2E67999A" w14:textId="77777777" w:rsidR="0079230E" w:rsidRPr="00286C4D" w:rsidRDefault="0079230E" w:rsidP="00157E74">
      <w:pPr>
        <w:pStyle w:val="MPLParapgrah"/>
        <w:rPr>
          <w:b/>
          <w:bCs/>
        </w:rPr>
      </w:pPr>
      <w:r w:rsidRPr="00286C4D">
        <w:rPr>
          <w:b/>
          <w:bCs/>
        </w:rPr>
        <w:t xml:space="preserve">Examination of </w:t>
      </w:r>
      <w:r w:rsidR="0022549A" w:rsidRPr="00286C4D">
        <w:rPr>
          <w:b/>
          <w:bCs/>
        </w:rPr>
        <w:t>d</w:t>
      </w:r>
      <w:r w:rsidR="7C244D12" w:rsidRPr="00286C4D">
        <w:rPr>
          <w:b/>
          <w:bCs/>
        </w:rPr>
        <w:t xml:space="preserve">octoral </w:t>
      </w:r>
      <w:r w:rsidR="002E044F" w:rsidRPr="00286C4D">
        <w:rPr>
          <w:b/>
          <w:bCs/>
        </w:rPr>
        <w:t>d</w:t>
      </w:r>
      <w:r w:rsidR="4CB35201" w:rsidRPr="00286C4D">
        <w:rPr>
          <w:b/>
          <w:bCs/>
        </w:rPr>
        <w:t>egree</w:t>
      </w:r>
      <w:r w:rsidR="002E044F" w:rsidRPr="00286C4D">
        <w:rPr>
          <w:b/>
          <w:bCs/>
        </w:rPr>
        <w:t>s</w:t>
      </w:r>
      <w:r w:rsidRPr="00286C4D">
        <w:rPr>
          <w:b/>
          <w:bCs/>
        </w:rPr>
        <w:t xml:space="preserve"> by</w:t>
      </w:r>
      <w:r w:rsidR="005A24AA" w:rsidRPr="00286C4D">
        <w:rPr>
          <w:b/>
          <w:bCs/>
        </w:rPr>
        <w:t xml:space="preserve"> </w:t>
      </w:r>
      <w:r w:rsidR="0022549A" w:rsidRPr="00286C4D">
        <w:rPr>
          <w:b/>
          <w:bCs/>
        </w:rPr>
        <w:t>v</w:t>
      </w:r>
      <w:r w:rsidRPr="00286C4D">
        <w:rPr>
          <w:b/>
          <w:bCs/>
        </w:rPr>
        <w:t>iva</w:t>
      </w:r>
    </w:p>
    <w:p w14:paraId="577C8136" w14:textId="77777777" w:rsidR="00E1422A" w:rsidRPr="00435D3F" w:rsidRDefault="00E1422A" w:rsidP="00240013">
      <w:pPr>
        <w:pStyle w:val="MPLParagraphlevel1"/>
      </w:pPr>
      <w:r w:rsidRPr="00435D3F">
        <w:t xml:space="preserve">The </w:t>
      </w:r>
      <w:r w:rsidR="00416E16" w:rsidRPr="00435D3F">
        <w:t>v</w:t>
      </w:r>
      <w:r w:rsidRPr="00435D3F">
        <w:t>iv</w:t>
      </w:r>
      <w:r w:rsidR="00416E16" w:rsidRPr="00435D3F">
        <w:t xml:space="preserve">a </w:t>
      </w:r>
      <w:r w:rsidR="00BE51E0" w:rsidRPr="00435D3F">
        <w:t>is</w:t>
      </w:r>
      <w:r w:rsidRPr="00435D3F">
        <w:t xml:space="preserve"> an oral examination </w:t>
      </w:r>
      <w:r w:rsidR="00050F51" w:rsidRPr="00435D3F">
        <w:t>conducted</w:t>
      </w:r>
      <w:r w:rsidR="007C6E46" w:rsidRPr="00435D3F">
        <w:t xml:space="preserve"> </w:t>
      </w:r>
      <w:r w:rsidR="006C1411" w:rsidRPr="00435D3F">
        <w:t xml:space="preserve">as part of the </w:t>
      </w:r>
      <w:r w:rsidR="007C6E46" w:rsidRPr="00435D3F">
        <w:rPr>
          <w:rStyle w:val="normaltextrun"/>
        </w:rPr>
        <w:t xml:space="preserve">assessment of the thesis. The viva </w:t>
      </w:r>
      <w:r w:rsidRPr="00435D3F">
        <w:t xml:space="preserve">is </w:t>
      </w:r>
      <w:r w:rsidR="004058AA" w:rsidRPr="00435D3F">
        <w:t xml:space="preserve">the </w:t>
      </w:r>
      <w:r w:rsidRPr="00435D3F">
        <w:t>final summative examination event for a candidate</w:t>
      </w:r>
      <w:r w:rsidR="007129FC">
        <w:t xml:space="preserve"> </w:t>
      </w:r>
      <w:r w:rsidR="008316AB">
        <w:t>that</w:t>
      </w:r>
      <w:r w:rsidR="00895A9F" w:rsidRPr="00435D3F">
        <w:t xml:space="preserve"> is conducted in accordance with the </w:t>
      </w:r>
      <w:hyperlink r:id="rId75" w:history="1">
        <w:r w:rsidR="00895A9F" w:rsidRPr="00BC2F6B">
          <w:rPr>
            <w:rStyle w:val="Hyperlink"/>
          </w:rPr>
          <w:t xml:space="preserve">Examination </w:t>
        </w:r>
        <w:r w:rsidR="008F2FCC" w:rsidRPr="00BC2F6B">
          <w:rPr>
            <w:rStyle w:val="Hyperlink"/>
          </w:rPr>
          <w:t xml:space="preserve">of Doctoral Degrees </w:t>
        </w:r>
        <w:r w:rsidR="00895A9F" w:rsidRPr="00BC2F6B">
          <w:rPr>
            <w:rStyle w:val="Hyperlink"/>
          </w:rPr>
          <w:t xml:space="preserve">by </w:t>
        </w:r>
        <w:r w:rsidR="008F2FCC" w:rsidRPr="00BC2F6B">
          <w:rPr>
            <w:rStyle w:val="Hyperlink"/>
          </w:rPr>
          <w:t>V</w:t>
        </w:r>
        <w:r w:rsidR="00895A9F" w:rsidRPr="00BC2F6B">
          <w:rPr>
            <w:rStyle w:val="Hyperlink"/>
          </w:rPr>
          <w:t xml:space="preserve">iva </w:t>
        </w:r>
        <w:r w:rsidR="008F2FCC" w:rsidRPr="00BC2F6B">
          <w:rPr>
            <w:rStyle w:val="Hyperlink"/>
          </w:rPr>
          <w:t>Process</w:t>
        </w:r>
      </w:hyperlink>
      <w:r w:rsidR="008F2FCC" w:rsidRPr="00435D3F">
        <w:t>.</w:t>
      </w:r>
    </w:p>
    <w:p w14:paraId="5E75CD68" w14:textId="77777777" w:rsidR="004E3245" w:rsidRDefault="001E6D41" w:rsidP="00240013">
      <w:pPr>
        <w:pStyle w:val="MPLParagraphlevel1"/>
      </w:pPr>
      <w:r>
        <w:t>E</w:t>
      </w:r>
      <w:r w:rsidR="0079230E" w:rsidRPr="00D32279">
        <w:t>xaminer</w:t>
      </w:r>
      <w:r>
        <w:t>s</w:t>
      </w:r>
      <w:r w:rsidR="0079230E" w:rsidRPr="00D32279">
        <w:t xml:space="preserve"> </w:t>
      </w:r>
      <w:r w:rsidR="004E3245">
        <w:t xml:space="preserve">will </w:t>
      </w:r>
      <w:r w:rsidR="0079230E" w:rsidRPr="00D32279">
        <w:t xml:space="preserve">independently </w:t>
      </w:r>
      <w:r w:rsidR="004E3245">
        <w:t>assess</w:t>
      </w:r>
      <w:r w:rsidR="004E3245" w:rsidRPr="00D32279">
        <w:t xml:space="preserve"> </w:t>
      </w:r>
      <w:r w:rsidR="0079230E" w:rsidRPr="00D32279">
        <w:t xml:space="preserve">the thesis against the criteria in </w:t>
      </w:r>
      <w:hyperlink r:id="rId76" w:history="1">
        <w:r w:rsidR="003818B5" w:rsidRPr="003818B5">
          <w:rPr>
            <w:rStyle w:val="Hyperlink"/>
          </w:rPr>
          <w:t>Schedule 3: Doctoral degree examination criteria and outcomes</w:t>
        </w:r>
      </w:hyperlink>
      <w:r w:rsidR="003818B5">
        <w:t xml:space="preserve"> </w:t>
      </w:r>
      <w:r w:rsidR="0079230E" w:rsidRPr="00D32279">
        <w:t xml:space="preserve">and </w:t>
      </w:r>
      <w:r w:rsidR="0065248A">
        <w:t>write</w:t>
      </w:r>
      <w:r w:rsidR="0079230E" w:rsidRPr="00D32279">
        <w:t xml:space="preserve"> a </w:t>
      </w:r>
      <w:r w:rsidR="006B0D17" w:rsidRPr="00D32279">
        <w:t>preliminary r</w:t>
      </w:r>
      <w:r w:rsidR="0079230E" w:rsidRPr="00D32279">
        <w:t>eport</w:t>
      </w:r>
      <w:r w:rsidR="00693D44" w:rsidRPr="00D32279">
        <w:t xml:space="preserve">. </w:t>
      </w:r>
      <w:r w:rsidR="004E3245">
        <w:t>The preliminary report must not contain a provisional result.</w:t>
      </w:r>
    </w:p>
    <w:p w14:paraId="6855F1FC" w14:textId="77777777" w:rsidR="00FC3F36" w:rsidRPr="00651664" w:rsidRDefault="0079230E" w:rsidP="00240013">
      <w:pPr>
        <w:pStyle w:val="MPLParagraphlevel1"/>
      </w:pPr>
      <w:r w:rsidRPr="00D32279">
        <w:t xml:space="preserve">The </w:t>
      </w:r>
      <w:r w:rsidR="004574F2">
        <w:t>preliminary report</w:t>
      </w:r>
      <w:r w:rsidR="007312AE">
        <w:t>s</w:t>
      </w:r>
      <w:r w:rsidR="004574F2">
        <w:t xml:space="preserve"> are provided to the</w:t>
      </w:r>
      <w:r w:rsidRPr="00D32279">
        <w:t xml:space="preserve"> </w:t>
      </w:r>
      <w:r w:rsidR="00FC114D" w:rsidRPr="00D32279">
        <w:t>chair of examiners</w:t>
      </w:r>
      <w:r w:rsidRPr="00D32279">
        <w:t xml:space="preserve">, </w:t>
      </w:r>
      <w:r w:rsidR="00FC114D" w:rsidRPr="00D32279">
        <w:t>viva chair</w:t>
      </w:r>
      <w:r w:rsidR="006B0D17" w:rsidRPr="00D32279">
        <w:t xml:space="preserve"> </w:t>
      </w:r>
      <w:r w:rsidRPr="00D32279">
        <w:t xml:space="preserve">and the </w:t>
      </w:r>
      <w:r w:rsidR="009B0615">
        <w:t xml:space="preserve">other </w:t>
      </w:r>
      <w:r w:rsidRPr="00D32279">
        <w:t xml:space="preserve">examiner </w:t>
      </w:r>
      <w:r w:rsidR="006B0D17" w:rsidRPr="00D32279">
        <w:t>prior to the viv</w:t>
      </w:r>
      <w:r w:rsidRPr="00D32279">
        <w:t>a.</w:t>
      </w:r>
      <w:r w:rsidR="0033435B">
        <w:t xml:space="preserve"> The report</w:t>
      </w:r>
      <w:r w:rsidR="00E82877">
        <w:t>s</w:t>
      </w:r>
      <w:r w:rsidR="0033435B">
        <w:t xml:space="preserve"> </w:t>
      </w:r>
      <w:r w:rsidR="00107927">
        <w:t>are</w:t>
      </w:r>
      <w:r w:rsidR="0033435B">
        <w:t xml:space="preserve"> not shared with the </w:t>
      </w:r>
      <w:r w:rsidR="00D765FC">
        <w:t>candidate</w:t>
      </w:r>
      <w:r w:rsidR="00FC730D">
        <w:t xml:space="preserve"> or the</w:t>
      </w:r>
      <w:r w:rsidR="008B78EA">
        <w:t>ir supervisors</w:t>
      </w:r>
      <w:r w:rsidR="00133316">
        <w:t>.</w:t>
      </w:r>
    </w:p>
    <w:p w14:paraId="44313D45" w14:textId="77777777" w:rsidR="0079230E" w:rsidRPr="009C45B2" w:rsidRDefault="009C45B2" w:rsidP="00240013">
      <w:pPr>
        <w:pStyle w:val="MPLParagraphlevel1"/>
      </w:pPr>
      <w:r>
        <w:t>There will be a single viva attended by t</w:t>
      </w:r>
      <w:r w:rsidR="0079230E" w:rsidRPr="009C45B2">
        <w:t xml:space="preserve">he </w:t>
      </w:r>
      <w:r w:rsidR="006B0D17" w:rsidRPr="009C45B2">
        <w:t xml:space="preserve">viva chair, two examiners and the </w:t>
      </w:r>
      <w:r w:rsidR="00D765FC">
        <w:t>candidate</w:t>
      </w:r>
      <w:r w:rsidR="0079230E" w:rsidRPr="009C45B2">
        <w:t>.</w:t>
      </w:r>
    </w:p>
    <w:p w14:paraId="3008490C" w14:textId="77777777" w:rsidR="0079230E" w:rsidRPr="00315A02" w:rsidRDefault="00182CF9" w:rsidP="002C66D4">
      <w:pPr>
        <w:pStyle w:val="MPLParagraphlevel2"/>
        <w:rPr>
          <w:szCs w:val="20"/>
        </w:rPr>
      </w:pPr>
      <w:r>
        <w:t xml:space="preserve">The </w:t>
      </w:r>
      <w:r w:rsidR="00D765FC">
        <w:t>candidate</w:t>
      </w:r>
      <w:r>
        <w:t>’s s</w:t>
      </w:r>
      <w:r w:rsidR="0079230E" w:rsidRPr="00315A02">
        <w:t xml:space="preserve">upervisors </w:t>
      </w:r>
      <w:r>
        <w:t>must not attend the viva examination</w:t>
      </w:r>
      <w:r w:rsidR="0079230E" w:rsidRPr="00315A02">
        <w:t>.</w:t>
      </w:r>
    </w:p>
    <w:p w14:paraId="48E7280D" w14:textId="77777777" w:rsidR="0079230E" w:rsidRDefault="0079230E" w:rsidP="002C66D4">
      <w:pPr>
        <w:pStyle w:val="MPLParagraphlevel2"/>
      </w:pPr>
      <w:r w:rsidRPr="00AF56D4">
        <w:t xml:space="preserve">If an </w:t>
      </w:r>
      <w:r w:rsidR="006B0D17" w:rsidRPr="00AF56D4">
        <w:t>e</w:t>
      </w:r>
      <w:r w:rsidRPr="00AF56D4">
        <w:t xml:space="preserve">xaminer is unable to attend the </w:t>
      </w:r>
      <w:r w:rsidR="006B0D17" w:rsidRPr="00AF56D4">
        <w:t>v</w:t>
      </w:r>
      <w:r w:rsidRPr="00AF56D4">
        <w:t>iva at short notice (and reschedul</w:t>
      </w:r>
      <w:r w:rsidR="71075242" w:rsidRPr="00AF56D4">
        <w:t>ing</w:t>
      </w:r>
      <w:r w:rsidRPr="00AF56D4">
        <w:t xml:space="preserve"> is impractical), the attending examiner can present questions </w:t>
      </w:r>
      <w:r w:rsidR="009B6D86" w:rsidRPr="00AF56D4">
        <w:t>from</w:t>
      </w:r>
      <w:r w:rsidRPr="00AF56D4">
        <w:t xml:space="preserve"> the absent examiner</w:t>
      </w:r>
      <w:r w:rsidR="00E272C5">
        <w:t xml:space="preserve"> by proxy</w:t>
      </w:r>
      <w:r w:rsidRPr="00AF56D4">
        <w:t>.</w:t>
      </w:r>
    </w:p>
    <w:p w14:paraId="66F85AA1" w14:textId="77777777" w:rsidR="003E2881" w:rsidRDefault="0052057E" w:rsidP="00240013">
      <w:pPr>
        <w:pStyle w:val="MPLParagraphlevel1"/>
      </w:pPr>
      <w:r w:rsidRPr="0052057E">
        <w:t xml:space="preserve">The </w:t>
      </w:r>
      <w:r w:rsidR="00A23EE7">
        <w:t>viva</w:t>
      </w:r>
      <w:r w:rsidRPr="0052057E">
        <w:t xml:space="preserve"> </w:t>
      </w:r>
      <w:r w:rsidR="00F63042">
        <w:t>c</w:t>
      </w:r>
      <w:r w:rsidRPr="0052057E">
        <w:t>hair</w:t>
      </w:r>
      <w:r w:rsidR="003E2881">
        <w:t xml:space="preserve"> will:</w:t>
      </w:r>
    </w:p>
    <w:p w14:paraId="60B9BF82" w14:textId="77777777" w:rsidR="003E2881" w:rsidRDefault="006D7CA6" w:rsidP="003E2881">
      <w:pPr>
        <w:pStyle w:val="MPLParagraphlevel2"/>
      </w:pPr>
      <w:r>
        <w:t xml:space="preserve">ensure the professional conduct of the viva </w:t>
      </w:r>
    </w:p>
    <w:p w14:paraId="50F4C314" w14:textId="77777777" w:rsidR="002547A6" w:rsidRDefault="006836B6" w:rsidP="00F55BA2">
      <w:pPr>
        <w:pStyle w:val="MPLParagraphlevel2"/>
      </w:pPr>
      <w:r w:rsidRPr="0052057E">
        <w:t xml:space="preserve">assist the examiners </w:t>
      </w:r>
      <w:r>
        <w:t>to</w:t>
      </w:r>
      <w:r w:rsidRPr="0052057E">
        <w:t xml:space="preserve"> reach agreement and complet</w:t>
      </w:r>
      <w:r>
        <w:t>e</w:t>
      </w:r>
      <w:r w:rsidRPr="0052057E">
        <w:t xml:space="preserve"> the final </w:t>
      </w:r>
      <w:r w:rsidR="00E50E4D">
        <w:t>r</w:t>
      </w:r>
      <w:r w:rsidRPr="0052057E">
        <w:t>eport</w:t>
      </w:r>
    </w:p>
    <w:p w14:paraId="58ECC2D6" w14:textId="77777777" w:rsidR="00064469" w:rsidRDefault="008C7EB6" w:rsidP="00F55BA2">
      <w:pPr>
        <w:pStyle w:val="MPLParagraphlevel2"/>
      </w:pPr>
      <w:r>
        <w:t>not p</w:t>
      </w:r>
      <w:r w:rsidR="0052057E" w:rsidRPr="0052057E">
        <w:t>art</w:t>
      </w:r>
      <w:r>
        <w:t>icipate</w:t>
      </w:r>
      <w:r w:rsidR="0052057E" w:rsidRPr="0052057E">
        <w:t xml:space="preserve"> in the assessment or recommendation for classification of thesis</w:t>
      </w:r>
    </w:p>
    <w:p w14:paraId="0DFB6D27" w14:textId="77777777" w:rsidR="00B77508" w:rsidRDefault="00E73ACE" w:rsidP="00F55BA2">
      <w:pPr>
        <w:pStyle w:val="MPLParagraphlevel2"/>
      </w:pPr>
      <w:r>
        <w:t>tak</w:t>
      </w:r>
      <w:r w:rsidR="006F1CC4">
        <w:t>e</w:t>
      </w:r>
      <w:r>
        <w:t xml:space="preserve"> all </w:t>
      </w:r>
      <w:r w:rsidR="00526F25">
        <w:t xml:space="preserve">reasonable </w:t>
      </w:r>
      <w:r>
        <w:t xml:space="preserve">measures </w:t>
      </w:r>
      <w:r w:rsidR="003939DA">
        <w:t>to safeguard the integrity of the viva process</w:t>
      </w:r>
      <w:r w:rsidR="0096288E" w:rsidRPr="0096288E">
        <w:t>.</w:t>
      </w:r>
    </w:p>
    <w:p w14:paraId="019729BE" w14:textId="77777777" w:rsidR="00E96F28" w:rsidRDefault="00D03D96" w:rsidP="00240013">
      <w:pPr>
        <w:pStyle w:val="MPLParagraphlevel1"/>
      </w:pPr>
      <w:r>
        <w:t>T</w:t>
      </w:r>
      <w:r w:rsidR="00E96F28">
        <w:t>he PVC for graduate research may waive the requirement to hold a viva.</w:t>
      </w:r>
    </w:p>
    <w:p w14:paraId="1F2916D2" w14:textId="77777777" w:rsidR="00AE4F84" w:rsidRPr="001316E2" w:rsidRDefault="00AE4F84" w:rsidP="00240013">
      <w:pPr>
        <w:pStyle w:val="MPLParagraphlevel1"/>
      </w:pPr>
      <w:r w:rsidRPr="001316E2">
        <w:t>The PVC for graduate research (or delegate) may approve reasonable alternative arrangements for the conduct of the viva.</w:t>
      </w:r>
    </w:p>
    <w:p w14:paraId="065D43FF" w14:textId="77777777" w:rsidR="000A3DE2" w:rsidRPr="00286C4D" w:rsidRDefault="000A3DE2" w:rsidP="00157E74">
      <w:pPr>
        <w:pStyle w:val="MPLParapgrah"/>
        <w:rPr>
          <w:b/>
          <w:bCs/>
        </w:rPr>
      </w:pPr>
      <w:r w:rsidRPr="00286C4D">
        <w:rPr>
          <w:b/>
          <w:bCs/>
        </w:rPr>
        <w:t xml:space="preserve">Examination of </w:t>
      </w:r>
      <w:proofErr w:type="gramStart"/>
      <w:r w:rsidRPr="00286C4D">
        <w:rPr>
          <w:b/>
          <w:bCs/>
        </w:rPr>
        <w:t>masters</w:t>
      </w:r>
      <w:proofErr w:type="gramEnd"/>
      <w:r w:rsidRPr="00286C4D">
        <w:rPr>
          <w:b/>
          <w:bCs/>
        </w:rPr>
        <w:t xml:space="preserve"> degrees (research) by thesis</w:t>
      </w:r>
    </w:p>
    <w:p w14:paraId="4306341D" w14:textId="77777777" w:rsidR="000A3DE2" w:rsidRPr="00C90617" w:rsidRDefault="000A3DE2" w:rsidP="00240013">
      <w:pPr>
        <w:pStyle w:val="MPLParagraphlevel1"/>
      </w:pPr>
      <w:r>
        <w:t>Examiners will</w:t>
      </w:r>
      <w:r w:rsidR="003228BE">
        <w:t xml:space="preserve"> </w:t>
      </w:r>
      <w:r>
        <w:t xml:space="preserve">independently assess whether the thesis meets the examination criteria </w:t>
      </w:r>
      <w:r w:rsidR="00BE17D2">
        <w:t>in</w:t>
      </w:r>
      <w:r w:rsidR="003228BE">
        <w:t xml:space="preserve"> </w:t>
      </w:r>
      <w:hyperlink r:id="rId77" w:history="1">
        <w:r w:rsidR="00E80751" w:rsidRPr="003818B5">
          <w:rPr>
            <w:rStyle w:val="Hyperlink"/>
          </w:rPr>
          <w:t xml:space="preserve">Schedule </w:t>
        </w:r>
        <w:r w:rsidR="00850667" w:rsidRPr="003818B5">
          <w:rPr>
            <w:rStyle w:val="Hyperlink"/>
          </w:rPr>
          <w:t>4</w:t>
        </w:r>
        <w:r w:rsidR="00E80751" w:rsidRPr="003818B5">
          <w:rPr>
            <w:rStyle w:val="Hyperlink"/>
          </w:rPr>
          <w:t xml:space="preserve">: </w:t>
        </w:r>
        <w:proofErr w:type="spellStart"/>
        <w:r w:rsidR="00E94A19" w:rsidRPr="003818B5">
          <w:rPr>
            <w:rStyle w:val="Hyperlink"/>
          </w:rPr>
          <w:t>Masters</w:t>
        </w:r>
        <w:proofErr w:type="spellEnd"/>
        <w:r w:rsidR="00E94A19" w:rsidRPr="003818B5">
          <w:rPr>
            <w:rStyle w:val="Hyperlink"/>
          </w:rPr>
          <w:t xml:space="preserve"> degree (research) examination criteria and outcomes</w:t>
        </w:r>
        <w:r w:rsidR="004A653C" w:rsidRPr="003818B5">
          <w:rPr>
            <w:rStyle w:val="Hyperlink"/>
          </w:rPr>
          <w:t>.</w:t>
        </w:r>
      </w:hyperlink>
      <w:r w:rsidR="004A653C">
        <w:t xml:space="preserve"> Examiners will </w:t>
      </w:r>
      <w:r w:rsidR="004F75AA">
        <w:t>p</w:t>
      </w:r>
      <w:r>
        <w:t xml:space="preserve">rovide a </w:t>
      </w:r>
      <w:r w:rsidR="00B73B65">
        <w:t>written report containing</w:t>
      </w:r>
      <w:r>
        <w:t xml:space="preserve"> a numeric mark.</w:t>
      </w:r>
    </w:p>
    <w:p w14:paraId="600A0DA5" w14:textId="77777777" w:rsidR="00E70CA5" w:rsidRDefault="00E70CA5" w:rsidP="00240013">
      <w:pPr>
        <w:pStyle w:val="MPLParagraphlevel1"/>
      </w:pPr>
      <w:r w:rsidRPr="00492154">
        <w:lastRenderedPageBreak/>
        <w:t xml:space="preserve">Examiners </w:t>
      </w:r>
      <w:r w:rsidR="007B6876">
        <w:t>can</w:t>
      </w:r>
      <w:r w:rsidRPr="00492154">
        <w:t xml:space="preserve">not request revisions to the </w:t>
      </w:r>
      <w:proofErr w:type="spellStart"/>
      <w:proofErr w:type="gramStart"/>
      <w:r w:rsidRPr="00492154">
        <w:t>masters</w:t>
      </w:r>
      <w:proofErr w:type="spellEnd"/>
      <w:proofErr w:type="gramEnd"/>
      <w:r w:rsidRPr="00492154">
        <w:t xml:space="preserve"> degree (research) thesis. </w:t>
      </w:r>
    </w:p>
    <w:p w14:paraId="7CBA51A6" w14:textId="77777777" w:rsidR="00C219D5" w:rsidRPr="00286C4D" w:rsidRDefault="00C219D5" w:rsidP="00157E74">
      <w:pPr>
        <w:pStyle w:val="MPLParapgrah"/>
        <w:rPr>
          <w:b/>
          <w:bCs/>
        </w:rPr>
      </w:pPr>
      <w:r w:rsidRPr="00286C4D">
        <w:rPr>
          <w:b/>
          <w:bCs/>
        </w:rPr>
        <w:t>Posthumous examination</w:t>
      </w:r>
    </w:p>
    <w:p w14:paraId="12DB3DED" w14:textId="77777777" w:rsidR="00C219D5" w:rsidRPr="00C219D5" w:rsidRDefault="00C219D5" w:rsidP="00240013">
      <w:pPr>
        <w:pStyle w:val="MPLParagraphlevel1"/>
      </w:pPr>
      <w:r w:rsidRPr="00C219D5">
        <w:t xml:space="preserve">Posthumous examination for doctoral degrees will be conducted according to </w:t>
      </w:r>
      <w:r w:rsidRPr="00FE16DD">
        <w:rPr>
          <w:i/>
          <w:iCs/>
        </w:rPr>
        <w:t>Examination of doctoral degree by thesis</w:t>
      </w:r>
      <w:r w:rsidRPr="00C219D5">
        <w:t xml:space="preserve">. </w:t>
      </w:r>
    </w:p>
    <w:p w14:paraId="7FE360DF" w14:textId="77777777" w:rsidR="00C219D5" w:rsidRPr="00C219D5" w:rsidRDefault="00C219D5" w:rsidP="00240013">
      <w:pPr>
        <w:pStyle w:val="MPLParagraphlevel1"/>
      </w:pPr>
      <w:r w:rsidRPr="00C219D5">
        <w:t xml:space="preserve">Posthumous examination for </w:t>
      </w:r>
      <w:proofErr w:type="spellStart"/>
      <w:proofErr w:type="gramStart"/>
      <w:r w:rsidRPr="00C219D5">
        <w:t>masters</w:t>
      </w:r>
      <w:proofErr w:type="spellEnd"/>
      <w:proofErr w:type="gramEnd"/>
      <w:r w:rsidRPr="00C219D5">
        <w:t xml:space="preserve"> degree (research) will be conducted </w:t>
      </w:r>
      <w:r w:rsidR="00657381">
        <w:t>according to</w:t>
      </w:r>
      <w:r w:rsidRPr="00C219D5">
        <w:t xml:space="preserve"> </w:t>
      </w:r>
      <w:r w:rsidR="00657381" w:rsidRPr="00FE16DD">
        <w:rPr>
          <w:i/>
          <w:iCs/>
        </w:rPr>
        <w:t>Examination of masters degrees (research) by thesis</w:t>
      </w:r>
      <w:r w:rsidRPr="00C219D5">
        <w:t>.</w:t>
      </w:r>
    </w:p>
    <w:p w14:paraId="5108388E" w14:textId="77777777" w:rsidR="00A36ED6" w:rsidRPr="00286C4D" w:rsidRDefault="00387FB3" w:rsidP="00157E74">
      <w:pPr>
        <w:pStyle w:val="MPLParapgrah"/>
        <w:rPr>
          <w:b/>
          <w:bCs/>
        </w:rPr>
      </w:pPr>
      <w:r w:rsidRPr="00286C4D">
        <w:rPr>
          <w:b/>
          <w:bCs/>
        </w:rPr>
        <w:t>E</w:t>
      </w:r>
      <w:r w:rsidR="008B3322" w:rsidRPr="00286C4D">
        <w:rPr>
          <w:b/>
          <w:bCs/>
        </w:rPr>
        <w:t>xam</w:t>
      </w:r>
      <w:r w:rsidR="005D5F5F" w:rsidRPr="00286C4D">
        <w:rPr>
          <w:b/>
          <w:bCs/>
        </w:rPr>
        <w:t>iner</w:t>
      </w:r>
      <w:r w:rsidRPr="00286C4D">
        <w:rPr>
          <w:b/>
          <w:bCs/>
        </w:rPr>
        <w:t xml:space="preserve"> conduct</w:t>
      </w:r>
    </w:p>
    <w:p w14:paraId="436E8F01" w14:textId="77777777" w:rsidR="00A53EDF" w:rsidRPr="00212E64" w:rsidRDefault="00397269" w:rsidP="00240013">
      <w:pPr>
        <w:pStyle w:val="MPLParagraphlevel1"/>
      </w:pPr>
      <w:r>
        <w:t>On the recommendation of t</w:t>
      </w:r>
      <w:r w:rsidR="00A53EDF" w:rsidRPr="00212E64">
        <w:t xml:space="preserve">he </w:t>
      </w:r>
      <w:r w:rsidR="00A53EDF">
        <w:t>chair of examiners</w:t>
      </w:r>
      <w:r>
        <w:t>, the PVC for graduate research</w:t>
      </w:r>
      <w:r w:rsidR="00A53EDF" w:rsidRPr="00212E64">
        <w:t xml:space="preserve"> may</w:t>
      </w:r>
      <w:r w:rsidR="00A53EDF">
        <w:t xml:space="preserve"> </w:t>
      </w:r>
      <w:r w:rsidR="00A53EDF" w:rsidRPr="00212E64">
        <w:t xml:space="preserve">replace an examiner </w:t>
      </w:r>
      <w:r w:rsidR="00A53EDF">
        <w:t>and/</w:t>
      </w:r>
      <w:r w:rsidR="00A53EDF" w:rsidRPr="00212E64">
        <w:t xml:space="preserve">or annul their report </w:t>
      </w:r>
      <w:r w:rsidR="00A53EDF">
        <w:t>where</w:t>
      </w:r>
      <w:r w:rsidR="00A53EDF" w:rsidRPr="00212E64">
        <w:t>:</w:t>
      </w:r>
    </w:p>
    <w:p w14:paraId="0370F707" w14:textId="77777777" w:rsidR="00A53EDF" w:rsidRPr="00212E64" w:rsidRDefault="00A53EDF" w:rsidP="002C66D4">
      <w:pPr>
        <w:pStyle w:val="MPLParagraphlevel2"/>
      </w:pPr>
      <w:proofErr w:type="gramStart"/>
      <w:r w:rsidRPr="00212E64">
        <w:t>the</w:t>
      </w:r>
      <w:proofErr w:type="gramEnd"/>
      <w:r w:rsidRPr="00212E64">
        <w:t xml:space="preserve"> examiner fails to return a completed examination report </w:t>
      </w:r>
      <w:r>
        <w:t>by the due date</w:t>
      </w:r>
    </w:p>
    <w:p w14:paraId="1FC17CF8" w14:textId="77777777" w:rsidR="00A53EDF" w:rsidRPr="00212E64" w:rsidRDefault="00A53EDF" w:rsidP="002C66D4">
      <w:pPr>
        <w:pStyle w:val="MPLParagraphlevel2"/>
      </w:pPr>
      <w:r>
        <w:t xml:space="preserve">there has been </w:t>
      </w:r>
      <w:proofErr w:type="spellStart"/>
      <w:r w:rsidRPr="00212E64">
        <w:t>unauthorised</w:t>
      </w:r>
      <w:proofErr w:type="spellEnd"/>
      <w:r w:rsidRPr="00212E64">
        <w:t xml:space="preserve"> contact </w:t>
      </w:r>
      <w:r>
        <w:t xml:space="preserve">between the </w:t>
      </w:r>
      <w:r w:rsidRPr="00212E64">
        <w:t xml:space="preserve">examiner </w:t>
      </w:r>
      <w:r>
        <w:t>and the candidate or their supervisors</w:t>
      </w:r>
    </w:p>
    <w:p w14:paraId="5CE3FD20" w14:textId="77777777" w:rsidR="00A53EDF" w:rsidRPr="00212E64" w:rsidRDefault="00A53EDF" w:rsidP="002C66D4">
      <w:pPr>
        <w:pStyle w:val="MPLParagraphlevel2"/>
      </w:pPr>
      <w:r w:rsidRPr="00212E64">
        <w:t>a</w:t>
      </w:r>
      <w:r>
        <w:t>n unmanageable</w:t>
      </w:r>
      <w:r w:rsidRPr="00212E64">
        <w:t xml:space="preserve"> conflict of interest is </w:t>
      </w:r>
      <w:r>
        <w:t>identified</w:t>
      </w:r>
      <w:r w:rsidRPr="00212E64">
        <w:t xml:space="preserve"> during or after the examination</w:t>
      </w:r>
    </w:p>
    <w:p w14:paraId="317295F5" w14:textId="77777777" w:rsidR="00A53EDF" w:rsidRPr="00212E64" w:rsidRDefault="00A53EDF" w:rsidP="002C66D4">
      <w:pPr>
        <w:pStyle w:val="MPLParagraphlevel2"/>
      </w:pPr>
      <w:proofErr w:type="gramStart"/>
      <w:r>
        <w:t>the</w:t>
      </w:r>
      <w:proofErr w:type="gramEnd"/>
      <w:r>
        <w:t xml:space="preserve"> chair of examiners </w:t>
      </w:r>
      <w:r w:rsidR="0042333A">
        <w:t>has reason to believe</w:t>
      </w:r>
      <w:r w:rsidR="0042333A" w:rsidRPr="00212E64">
        <w:t xml:space="preserve"> </w:t>
      </w:r>
      <w:r w:rsidRPr="00212E64">
        <w:t xml:space="preserve">that the examination has </w:t>
      </w:r>
      <w:r>
        <w:t xml:space="preserve">otherwise </w:t>
      </w:r>
      <w:r w:rsidRPr="00212E64">
        <w:t>not been properly conducted.</w:t>
      </w:r>
    </w:p>
    <w:p w14:paraId="13EFAFF9" w14:textId="77777777" w:rsidR="00A53EDF" w:rsidRDefault="00A53EDF" w:rsidP="00240013">
      <w:pPr>
        <w:pStyle w:val="MPLParagraphlevel1"/>
      </w:pPr>
      <w:r>
        <w:t>Where a replacement examiner has been appointed, any report received from the examiner who has been replaced is not considered.</w:t>
      </w:r>
    </w:p>
    <w:p w14:paraId="6D3EA05F" w14:textId="77777777" w:rsidR="000D47CB" w:rsidRDefault="00AC353E" w:rsidP="00240013">
      <w:pPr>
        <w:pStyle w:val="MPLParagraphlevel1"/>
      </w:pPr>
      <w:r>
        <w:t xml:space="preserve">The PVC for graduate research is authorised to </w:t>
      </w:r>
      <w:r w:rsidR="009C5D2A">
        <w:t>redact sections of an examiner’s report in exceptional circumstances, such as where the report contains inappropriate commentary</w:t>
      </w:r>
      <w:r w:rsidR="000D47CB">
        <w:t>.</w:t>
      </w:r>
    </w:p>
    <w:p w14:paraId="169B5034" w14:textId="77777777" w:rsidR="0092147A" w:rsidRDefault="000013D5" w:rsidP="0092147A">
      <w:pPr>
        <w:pStyle w:val="MPFSubheading"/>
      </w:pPr>
      <w:r>
        <w:t>Outcomes of e</w:t>
      </w:r>
      <w:r w:rsidR="0092147A">
        <w:t>xamination</w:t>
      </w:r>
    </w:p>
    <w:p w14:paraId="5F609FC0" w14:textId="77777777" w:rsidR="00946A04" w:rsidRPr="001100AB" w:rsidRDefault="00946A04" w:rsidP="00240013">
      <w:pPr>
        <w:pStyle w:val="MPLParagraphlevel1"/>
      </w:pPr>
      <w:r w:rsidRPr="001100AB">
        <w:t>The outcome of a doctoral degree examination will be one of the following:</w:t>
      </w:r>
    </w:p>
    <w:p w14:paraId="18DD5FD2" w14:textId="77777777" w:rsidR="001F608B" w:rsidRPr="001100AB" w:rsidRDefault="001F608B" w:rsidP="002C66D4">
      <w:pPr>
        <w:pStyle w:val="MPLParagraphlevel2"/>
      </w:pPr>
      <w:r w:rsidRPr="001100AB">
        <w:t>Pass (P)</w:t>
      </w:r>
    </w:p>
    <w:p w14:paraId="7FB1B14F" w14:textId="77777777" w:rsidR="001F608B" w:rsidRPr="001100AB" w:rsidRDefault="001F608B" w:rsidP="002C66D4">
      <w:pPr>
        <w:pStyle w:val="MPLParagraphlevel2"/>
      </w:pPr>
      <w:r w:rsidRPr="001100AB">
        <w:t>Pass with minor revisions (PR)</w:t>
      </w:r>
    </w:p>
    <w:p w14:paraId="5EEC227A" w14:textId="77777777" w:rsidR="001F608B" w:rsidRPr="001100AB" w:rsidRDefault="001F608B" w:rsidP="002C66D4">
      <w:pPr>
        <w:pStyle w:val="MPLParagraphlevel2"/>
      </w:pPr>
      <w:r w:rsidRPr="001100AB">
        <w:t>Major revision (MR)</w:t>
      </w:r>
    </w:p>
    <w:p w14:paraId="23F3890D" w14:textId="77777777" w:rsidR="001F608B" w:rsidRPr="001100AB" w:rsidRDefault="001F608B" w:rsidP="002C66D4">
      <w:pPr>
        <w:pStyle w:val="MPLParagraphlevel2"/>
      </w:pPr>
      <w:r w:rsidRPr="001100AB">
        <w:t>Fail (F)</w:t>
      </w:r>
    </w:p>
    <w:p w14:paraId="50DD6C52" w14:textId="77777777" w:rsidR="00AE77F0" w:rsidRDefault="00F4031C" w:rsidP="00240013">
      <w:pPr>
        <w:pStyle w:val="MPLParagraphlevel1"/>
      </w:pPr>
      <w:r>
        <w:rPr>
          <w:rFonts w:eastAsia="Arial"/>
        </w:rPr>
        <w:t xml:space="preserve">The outcome of a </w:t>
      </w:r>
      <w:proofErr w:type="spellStart"/>
      <w:r>
        <w:rPr>
          <w:rFonts w:eastAsia="Arial"/>
        </w:rPr>
        <w:t>m</w:t>
      </w:r>
      <w:r w:rsidR="00B177B8">
        <w:rPr>
          <w:rFonts w:eastAsia="Arial"/>
        </w:rPr>
        <w:t>asters</w:t>
      </w:r>
      <w:proofErr w:type="spellEnd"/>
      <w:r w:rsidR="00B177B8">
        <w:rPr>
          <w:rFonts w:eastAsia="Arial"/>
        </w:rPr>
        <w:t xml:space="preserve"> degree (research)</w:t>
      </w:r>
      <w:r w:rsidR="00AE77F0" w:rsidRPr="00AE77F0">
        <w:t xml:space="preserve"> </w:t>
      </w:r>
      <w:r>
        <w:t xml:space="preserve">examination </w:t>
      </w:r>
      <w:r w:rsidR="00AE77F0" w:rsidRPr="00AE77F0">
        <w:t xml:space="preserve">will </w:t>
      </w:r>
      <w:r>
        <w:t>be</w:t>
      </w:r>
      <w:r w:rsidR="00AE77F0" w:rsidRPr="00AE77F0">
        <w:t xml:space="preserve"> a numeric grading </w:t>
      </w:r>
      <w:r w:rsidR="00DC643C">
        <w:t xml:space="preserve">in </w:t>
      </w:r>
      <w:r w:rsidR="00680B0D">
        <w:t>accordance with</w:t>
      </w:r>
      <w:r w:rsidR="00670165">
        <w:t xml:space="preserve"> Table </w:t>
      </w:r>
      <w:r w:rsidR="00EC7DC7">
        <w:t>1</w:t>
      </w:r>
      <w:r w:rsidR="00670165">
        <w:t xml:space="preserve"> in</w:t>
      </w:r>
      <w:r w:rsidR="00AA310C">
        <w:t xml:space="preserve"> </w:t>
      </w:r>
      <w:hyperlink r:id="rId78" w:history="1">
        <w:r w:rsidR="00AE77F0" w:rsidRPr="003818B5">
          <w:rPr>
            <w:rStyle w:val="Hyperlink"/>
          </w:rPr>
          <w:t xml:space="preserve">Schedule </w:t>
        </w:r>
        <w:r w:rsidR="00850667" w:rsidRPr="003818B5">
          <w:rPr>
            <w:rStyle w:val="Hyperlink"/>
          </w:rPr>
          <w:t>4</w:t>
        </w:r>
        <w:r w:rsidR="00054776" w:rsidRPr="003818B5">
          <w:rPr>
            <w:rStyle w:val="Hyperlink"/>
          </w:rPr>
          <w:t xml:space="preserve">: </w:t>
        </w:r>
        <w:proofErr w:type="spellStart"/>
        <w:r w:rsidR="00054776" w:rsidRPr="003818B5">
          <w:rPr>
            <w:rStyle w:val="Hyperlink"/>
          </w:rPr>
          <w:t>Masters</w:t>
        </w:r>
        <w:proofErr w:type="spellEnd"/>
        <w:r w:rsidR="00054776" w:rsidRPr="003818B5">
          <w:rPr>
            <w:rStyle w:val="Hyperlink"/>
          </w:rPr>
          <w:t xml:space="preserve"> degree (research) examination criteria and </w:t>
        </w:r>
        <w:r w:rsidR="006C512D" w:rsidRPr="003818B5">
          <w:rPr>
            <w:rStyle w:val="Hyperlink"/>
          </w:rPr>
          <w:t>outcomes</w:t>
        </w:r>
      </w:hyperlink>
      <w:r w:rsidR="00AE77F0" w:rsidRPr="00AE77F0">
        <w:t>.</w:t>
      </w:r>
    </w:p>
    <w:p w14:paraId="59917342" w14:textId="77777777" w:rsidR="009D0AC8" w:rsidRPr="00286C4D" w:rsidRDefault="009D0AC8" w:rsidP="00157E74">
      <w:pPr>
        <w:pStyle w:val="MPLParapgrah"/>
        <w:rPr>
          <w:b/>
          <w:bCs/>
        </w:rPr>
      </w:pPr>
      <w:r w:rsidRPr="00286C4D">
        <w:rPr>
          <w:b/>
          <w:bCs/>
        </w:rPr>
        <w:t>Doctoral degree examination by thesis</w:t>
      </w:r>
    </w:p>
    <w:p w14:paraId="3BFF9347" w14:textId="77777777" w:rsidR="002776D4" w:rsidRPr="00EB40E8" w:rsidRDefault="000E5419" w:rsidP="00240013">
      <w:pPr>
        <w:pStyle w:val="MPLParagraphlevel1"/>
      </w:pPr>
      <w:r w:rsidRPr="00EB40E8">
        <w:t xml:space="preserve">An examination result cannot be confirmed until two valid examiners’ reports have been received. </w:t>
      </w:r>
    </w:p>
    <w:p w14:paraId="56C1DEA3" w14:textId="77777777" w:rsidR="006C1894" w:rsidRPr="00E323CA" w:rsidRDefault="00A63B2A" w:rsidP="00240013">
      <w:pPr>
        <w:pStyle w:val="MPLParagraphlevel1"/>
      </w:pPr>
      <w:r w:rsidRPr="00E323CA">
        <w:t xml:space="preserve">Following receipt of all examiners’ reports and recommendations, the examination </w:t>
      </w:r>
      <w:r w:rsidR="00B4728B" w:rsidRPr="00E323CA">
        <w:t xml:space="preserve">results will be </w:t>
      </w:r>
      <w:r w:rsidR="0023392C" w:rsidRPr="00E323CA">
        <w:t>reconciled</w:t>
      </w:r>
      <w:r w:rsidR="00B4728B" w:rsidRPr="00E323CA">
        <w:t xml:space="preserve"> </w:t>
      </w:r>
      <w:r w:rsidRPr="00E323CA">
        <w:t xml:space="preserve">in accordance with Table 2 in </w:t>
      </w:r>
      <w:hyperlink r:id="rId79" w:history="1">
        <w:r w:rsidR="003818B5" w:rsidRPr="003818B5">
          <w:rPr>
            <w:rStyle w:val="Hyperlink"/>
          </w:rPr>
          <w:t>Schedule 3: Doctoral degree examination criteria and outcomes</w:t>
        </w:r>
      </w:hyperlink>
      <w:r w:rsidR="00B4728B" w:rsidRPr="00E323CA">
        <w:t>.</w:t>
      </w:r>
      <w:r w:rsidR="006C1894" w:rsidRPr="00E323CA">
        <w:t xml:space="preserve"> </w:t>
      </w:r>
      <w:r w:rsidR="000E5419" w:rsidRPr="00E323CA">
        <w:t>The chair of examiners will review and endorse each examiner’s recommendation.</w:t>
      </w:r>
    </w:p>
    <w:p w14:paraId="6686F6DE" w14:textId="77777777" w:rsidR="00692578" w:rsidRPr="001D430D" w:rsidRDefault="00692578" w:rsidP="00240013">
      <w:pPr>
        <w:pStyle w:val="MPLParagraphlevel1"/>
      </w:pPr>
      <w:r w:rsidRPr="001D430D">
        <w:t xml:space="preserve">Where </w:t>
      </w:r>
      <w:r>
        <w:t>only</w:t>
      </w:r>
      <w:r w:rsidRPr="001D430D">
        <w:t xml:space="preserve"> one examiner recommends Fail, the </w:t>
      </w:r>
      <w:r>
        <w:t xml:space="preserve">chair of examiners will invite the </w:t>
      </w:r>
      <w:r w:rsidRPr="001D430D">
        <w:t xml:space="preserve">examiners </w:t>
      </w:r>
      <w:r>
        <w:t>to confer with each other to achieve a joint recommendation</w:t>
      </w:r>
      <w:r w:rsidRPr="00942211">
        <w:t>.</w:t>
      </w:r>
      <w:r w:rsidRPr="001D430D">
        <w:t xml:space="preserve"> </w:t>
      </w:r>
    </w:p>
    <w:p w14:paraId="62B992D0" w14:textId="77777777" w:rsidR="0092147A" w:rsidRPr="0030132E" w:rsidRDefault="0092147A" w:rsidP="002C66D4">
      <w:pPr>
        <w:pStyle w:val="MPLParagraphlevel2"/>
      </w:pPr>
      <w:r w:rsidRPr="0030132E">
        <w:t xml:space="preserve">Where an outcome of Major Revision is agreed, </w:t>
      </w:r>
      <w:r w:rsidR="007C05B7">
        <w:t>both</w:t>
      </w:r>
      <w:r w:rsidRPr="0030132E">
        <w:t xml:space="preserve"> examiners will assess the revised thesis. </w:t>
      </w:r>
    </w:p>
    <w:p w14:paraId="0442328C" w14:textId="77777777" w:rsidR="0095325C" w:rsidRPr="0030132E" w:rsidRDefault="0092147A" w:rsidP="002C66D4">
      <w:pPr>
        <w:pStyle w:val="MPLParagraphlevel2"/>
      </w:pPr>
      <w:r w:rsidRPr="0030132E">
        <w:t xml:space="preserve">Where examiners cannot reach </w:t>
      </w:r>
      <w:r w:rsidR="001224E6" w:rsidRPr="0030132E">
        <w:t>consensus</w:t>
      </w:r>
      <w:r w:rsidRPr="0030132E">
        <w:t xml:space="preserve">, </w:t>
      </w:r>
      <w:r w:rsidR="00983515" w:rsidRPr="0030132E">
        <w:t>the PVC for graduate research</w:t>
      </w:r>
      <w:r w:rsidR="00E96BD5" w:rsidRPr="0030132E">
        <w:t xml:space="preserve"> may appoint an adjudicator. </w:t>
      </w:r>
    </w:p>
    <w:p w14:paraId="7A99D76F" w14:textId="77777777" w:rsidR="00D50232" w:rsidRPr="00286C4D" w:rsidRDefault="00D50232" w:rsidP="00157E74">
      <w:pPr>
        <w:pStyle w:val="MPLParapgrah"/>
        <w:rPr>
          <w:b/>
          <w:bCs/>
        </w:rPr>
      </w:pPr>
      <w:r w:rsidRPr="00286C4D">
        <w:rPr>
          <w:b/>
          <w:bCs/>
        </w:rPr>
        <w:t>Doctoral degree examination by viva</w:t>
      </w:r>
    </w:p>
    <w:p w14:paraId="7AEAAE76" w14:textId="77777777" w:rsidR="00D50232" w:rsidRDefault="00054AEF" w:rsidP="00240013">
      <w:pPr>
        <w:pStyle w:val="MPLParagraphlevel1"/>
        <w:rPr>
          <w:rFonts w:cstheme="minorBidi"/>
        </w:rPr>
      </w:pPr>
      <w:r>
        <w:lastRenderedPageBreak/>
        <w:t>Foll</w:t>
      </w:r>
      <w:r w:rsidR="001460A1">
        <w:t xml:space="preserve">owing </w:t>
      </w:r>
      <w:r w:rsidR="003B2301">
        <w:t>the viva</w:t>
      </w:r>
      <w:r w:rsidR="009C12BB">
        <w:t>, e</w:t>
      </w:r>
      <w:r w:rsidR="00D50232" w:rsidRPr="0058303C">
        <w:t xml:space="preserve">xaminers are expected to </w:t>
      </w:r>
      <w:r w:rsidR="00D50232">
        <w:t>reach agreement</w:t>
      </w:r>
      <w:r w:rsidR="00D50232" w:rsidRPr="0058303C">
        <w:t xml:space="preserve"> on the result through deliberation</w:t>
      </w:r>
      <w:r w:rsidR="009D2551">
        <w:t xml:space="preserve"> in the presence of the viva chair</w:t>
      </w:r>
      <w:r w:rsidR="00D50232" w:rsidRPr="0058303C">
        <w:t xml:space="preserve">. </w:t>
      </w:r>
      <w:r w:rsidR="00D50232" w:rsidRPr="00263375">
        <w:rPr>
          <w:rFonts w:cstheme="minorBidi"/>
        </w:rPr>
        <w:t>If the examiners are unable to achieve consensus, the</w:t>
      </w:r>
      <w:r w:rsidR="00C61B12">
        <w:rPr>
          <w:rFonts w:cstheme="minorBidi"/>
        </w:rPr>
        <w:t xml:space="preserve"> examiners</w:t>
      </w:r>
      <w:r w:rsidR="0025127F">
        <w:rPr>
          <w:rFonts w:cstheme="minorBidi"/>
        </w:rPr>
        <w:t>’</w:t>
      </w:r>
      <w:r w:rsidR="00C61B12">
        <w:rPr>
          <w:rFonts w:cstheme="minorBidi"/>
        </w:rPr>
        <w:t xml:space="preserve"> recommendations will be reconciled in </w:t>
      </w:r>
      <w:r w:rsidR="008A7445">
        <w:rPr>
          <w:rFonts w:cstheme="minorBidi"/>
        </w:rPr>
        <w:t xml:space="preserve">accordance with Table 2 in </w:t>
      </w:r>
      <w:hyperlink r:id="rId80" w:history="1">
        <w:r w:rsidR="003818B5" w:rsidRPr="003818B5">
          <w:rPr>
            <w:rStyle w:val="Hyperlink"/>
          </w:rPr>
          <w:t>Schedule 3: Doctoral degree examination criteria and outcomes</w:t>
        </w:r>
      </w:hyperlink>
      <w:r w:rsidR="00D50232" w:rsidRPr="00263375">
        <w:rPr>
          <w:rFonts w:cstheme="minorBidi"/>
        </w:rPr>
        <w:t>.</w:t>
      </w:r>
    </w:p>
    <w:p w14:paraId="1833EFDD" w14:textId="77777777" w:rsidR="00367987" w:rsidRPr="009517C8" w:rsidRDefault="00367987" w:rsidP="00240013">
      <w:pPr>
        <w:pStyle w:val="MPLParagraphlevel1"/>
      </w:pPr>
      <w:r w:rsidRPr="009517C8">
        <w:t xml:space="preserve">Where only one examiner recommends Fail, </w:t>
      </w:r>
      <w:r w:rsidR="00584AA2">
        <w:t xml:space="preserve">the </w:t>
      </w:r>
      <w:r w:rsidR="00D46CE1">
        <w:t xml:space="preserve">viva chair will invite </w:t>
      </w:r>
      <w:r w:rsidRPr="009517C8">
        <w:t xml:space="preserve">the examiners to confer with each other to achieve a joint recommendation. </w:t>
      </w:r>
    </w:p>
    <w:p w14:paraId="1B85A2AA" w14:textId="77777777" w:rsidR="00367987" w:rsidRPr="009517C8" w:rsidRDefault="00367987" w:rsidP="002C66D4">
      <w:pPr>
        <w:pStyle w:val="MPLParagraphlevel2"/>
      </w:pPr>
      <w:r w:rsidRPr="009517C8">
        <w:t xml:space="preserve">Where an outcome of Major Revision is agreed, the examiners will nominate one examiner to assess the revised thesis. </w:t>
      </w:r>
    </w:p>
    <w:p w14:paraId="70BE2221" w14:textId="77777777" w:rsidR="00367987" w:rsidRPr="009517C8" w:rsidRDefault="00367987" w:rsidP="002C66D4">
      <w:pPr>
        <w:pStyle w:val="MPLParagraphlevel2"/>
      </w:pPr>
      <w:r w:rsidRPr="009517C8">
        <w:t xml:space="preserve">Where examiners cannot reach consensus, the PVC for graduate research may appoint an adjudicator. </w:t>
      </w:r>
    </w:p>
    <w:p w14:paraId="49304C0A" w14:textId="77777777" w:rsidR="00D50232" w:rsidRPr="0018109F" w:rsidRDefault="00293EE5" w:rsidP="00240013">
      <w:pPr>
        <w:pStyle w:val="MPLParagraphlevel1"/>
      </w:pPr>
      <w:r>
        <w:t>After the examiners have concluded their deliberation</w:t>
      </w:r>
      <w:r w:rsidR="00D50232" w:rsidRPr="0018109F">
        <w:t xml:space="preserve">, the </w:t>
      </w:r>
      <w:r w:rsidR="00D765FC">
        <w:t>candidate</w:t>
      </w:r>
      <w:r w:rsidR="00D50232" w:rsidRPr="0018109F">
        <w:t xml:space="preserve"> is </w:t>
      </w:r>
      <w:r w:rsidR="0018109F">
        <w:t>verbally advised</w:t>
      </w:r>
      <w:r w:rsidR="00D50232" w:rsidRPr="0018109F">
        <w:t xml:space="preserve"> </w:t>
      </w:r>
      <w:r w:rsidR="005103CB">
        <w:t>of the examination</w:t>
      </w:r>
      <w:r w:rsidR="00D50232" w:rsidRPr="0018109F">
        <w:t xml:space="preserve"> result </w:t>
      </w:r>
      <w:r w:rsidR="00075F52">
        <w:t>and given</w:t>
      </w:r>
      <w:r w:rsidR="00D50232" w:rsidRPr="0018109F">
        <w:t xml:space="preserve"> a</w:t>
      </w:r>
      <w:r w:rsidR="00EA669A">
        <w:t>n</w:t>
      </w:r>
      <w:r w:rsidR="00D50232" w:rsidRPr="0018109F">
        <w:t xml:space="preserve"> indication of </w:t>
      </w:r>
      <w:r w:rsidR="00F6126C">
        <w:t>any</w:t>
      </w:r>
      <w:r w:rsidR="009D0AC8">
        <w:t xml:space="preserve"> </w:t>
      </w:r>
      <w:r w:rsidR="00D50232" w:rsidRPr="0018109F">
        <w:t>revisions</w:t>
      </w:r>
      <w:r w:rsidR="009D0AC8">
        <w:t xml:space="preserve"> required</w:t>
      </w:r>
      <w:r w:rsidR="00D50232" w:rsidRPr="0018109F">
        <w:t>.</w:t>
      </w:r>
    </w:p>
    <w:p w14:paraId="5CE205CE" w14:textId="77777777" w:rsidR="00D50232" w:rsidRPr="0018109F" w:rsidRDefault="00D50232" w:rsidP="00240013">
      <w:pPr>
        <w:pStyle w:val="MPLParagraphlevel1"/>
      </w:pPr>
      <w:r w:rsidRPr="0018109F">
        <w:t xml:space="preserve">The examiners </w:t>
      </w:r>
      <w:r w:rsidR="009D0AC8">
        <w:t>must</w:t>
      </w:r>
      <w:r w:rsidRPr="0018109F">
        <w:t xml:space="preserve"> co-author and submit a combined final report</w:t>
      </w:r>
      <w:r w:rsidR="009D0AC8">
        <w:t xml:space="preserve"> that</w:t>
      </w:r>
      <w:r w:rsidRPr="0018109F">
        <w:t xml:space="preserve"> provides </w:t>
      </w:r>
      <w:proofErr w:type="gramStart"/>
      <w:r w:rsidRPr="0018109F">
        <w:t>the final result</w:t>
      </w:r>
      <w:proofErr w:type="gramEnd"/>
      <w:r w:rsidRPr="0018109F">
        <w:t xml:space="preserve"> and details of any revisions required. </w:t>
      </w:r>
    </w:p>
    <w:p w14:paraId="6605986F" w14:textId="77777777" w:rsidR="00D50232" w:rsidRPr="0018109F" w:rsidRDefault="00517ABB" w:rsidP="00240013">
      <w:pPr>
        <w:pStyle w:val="MPLParagraphlevel1"/>
      </w:pPr>
      <w:r>
        <w:t xml:space="preserve">Both examiners’ </w:t>
      </w:r>
      <w:r w:rsidR="009D0AC8">
        <w:t xml:space="preserve">preliminary </w:t>
      </w:r>
      <w:r>
        <w:t xml:space="preserve">reports </w:t>
      </w:r>
      <w:r w:rsidR="009D0AC8">
        <w:t xml:space="preserve">and </w:t>
      </w:r>
      <w:r>
        <w:t>the combined</w:t>
      </w:r>
      <w:r w:rsidR="009D0AC8">
        <w:t xml:space="preserve"> final report are released to the </w:t>
      </w:r>
      <w:r w:rsidR="00D765FC">
        <w:t>candidate</w:t>
      </w:r>
      <w:r w:rsidR="009D0AC8">
        <w:t xml:space="preserve"> and principal supervisor following approval by the </w:t>
      </w:r>
      <w:r w:rsidR="00D50232" w:rsidRPr="0018109F">
        <w:t xml:space="preserve">chair of examiners. </w:t>
      </w:r>
    </w:p>
    <w:p w14:paraId="7FB5CA0A" w14:textId="77777777" w:rsidR="0079230E" w:rsidRPr="00286C4D" w:rsidRDefault="0079230E" w:rsidP="00157E74">
      <w:pPr>
        <w:pStyle w:val="MPLParapgrah"/>
        <w:rPr>
          <w:b/>
          <w:bCs/>
        </w:rPr>
      </w:pPr>
      <w:r w:rsidRPr="00286C4D">
        <w:rPr>
          <w:b/>
          <w:bCs/>
        </w:rPr>
        <w:t xml:space="preserve">Revisions to the </w:t>
      </w:r>
      <w:r w:rsidR="00D50232" w:rsidRPr="00286C4D">
        <w:rPr>
          <w:b/>
          <w:bCs/>
        </w:rPr>
        <w:t>d</w:t>
      </w:r>
      <w:r w:rsidR="127FD049" w:rsidRPr="00286C4D">
        <w:rPr>
          <w:b/>
          <w:bCs/>
        </w:rPr>
        <w:t xml:space="preserve">octoral </w:t>
      </w:r>
      <w:r w:rsidR="00D50232" w:rsidRPr="00286C4D">
        <w:rPr>
          <w:b/>
          <w:bCs/>
        </w:rPr>
        <w:t>d</w:t>
      </w:r>
      <w:r w:rsidR="127FD049" w:rsidRPr="00286C4D">
        <w:rPr>
          <w:b/>
          <w:bCs/>
        </w:rPr>
        <w:t>egree</w:t>
      </w:r>
      <w:r w:rsidRPr="00286C4D">
        <w:rPr>
          <w:b/>
          <w:bCs/>
        </w:rPr>
        <w:t xml:space="preserve"> </w:t>
      </w:r>
      <w:r w:rsidR="000651D7" w:rsidRPr="00286C4D">
        <w:rPr>
          <w:b/>
          <w:bCs/>
        </w:rPr>
        <w:t>t</w:t>
      </w:r>
      <w:r w:rsidRPr="00286C4D">
        <w:rPr>
          <w:b/>
          <w:bCs/>
        </w:rPr>
        <w:t xml:space="preserve">hesis </w:t>
      </w:r>
    </w:p>
    <w:p w14:paraId="7C14DB2A" w14:textId="77777777" w:rsidR="002C68AE" w:rsidRPr="002C68AE" w:rsidRDefault="00266CB6" w:rsidP="00240013">
      <w:pPr>
        <w:pStyle w:val="MPLParagraphlevel1"/>
      </w:pPr>
      <w:r>
        <w:t xml:space="preserve">Where </w:t>
      </w:r>
      <w:r w:rsidR="00065F71">
        <w:t xml:space="preserve">revision </w:t>
      </w:r>
      <w:r w:rsidR="00AF3E1D">
        <w:t>is</w:t>
      </w:r>
      <w:r w:rsidR="00065F71">
        <w:t xml:space="preserve"> required</w:t>
      </w:r>
      <w:r w:rsidR="00DE37D0">
        <w:t xml:space="preserve"> as an outcome of </w:t>
      </w:r>
      <w:r w:rsidR="009D0AC8">
        <w:t xml:space="preserve">doctoral </w:t>
      </w:r>
      <w:r w:rsidR="00DE37D0">
        <w:t>examination</w:t>
      </w:r>
      <w:r w:rsidR="009D0AC8">
        <w:t xml:space="preserve"> (by thesis or viva)</w:t>
      </w:r>
      <w:r w:rsidR="00065F71">
        <w:t xml:space="preserve">, </w:t>
      </w:r>
      <w:r w:rsidR="001727EE">
        <w:t xml:space="preserve">the </w:t>
      </w:r>
      <w:r w:rsidR="00D765FC">
        <w:t>candidate</w:t>
      </w:r>
      <w:r w:rsidR="002C68AE" w:rsidRPr="0032723A">
        <w:t xml:space="preserve"> </w:t>
      </w:r>
      <w:r w:rsidR="007A690F">
        <w:t xml:space="preserve">has one </w:t>
      </w:r>
      <w:r w:rsidR="007C2DC3">
        <w:t>opport</w:t>
      </w:r>
      <w:r w:rsidR="009B253F">
        <w:t xml:space="preserve">unity to </w:t>
      </w:r>
      <w:r w:rsidR="00534764">
        <w:t xml:space="preserve">ensure the thesis </w:t>
      </w:r>
      <w:r w:rsidR="0041698B">
        <w:t>meets the requirements for the award of the degree.</w:t>
      </w:r>
      <w:r w:rsidR="009C4B30">
        <w:t xml:space="preserve"> </w:t>
      </w:r>
      <w:r w:rsidR="004626F5">
        <w:t>R</w:t>
      </w:r>
      <w:r w:rsidR="006B3CAB">
        <w:t>equirements for r</w:t>
      </w:r>
      <w:r w:rsidR="006B3CAB" w:rsidRPr="006B3CAB">
        <w:t xml:space="preserve">evision to the doctoral degree thesis </w:t>
      </w:r>
      <w:r w:rsidR="004626F5">
        <w:t>are</w:t>
      </w:r>
      <w:r w:rsidR="0004205A">
        <w:t xml:space="preserve"> provided</w:t>
      </w:r>
      <w:r w:rsidR="006B3CAB">
        <w:t xml:space="preserve"> in </w:t>
      </w:r>
      <w:r w:rsidR="00CA50FF">
        <w:t xml:space="preserve">Table </w:t>
      </w:r>
      <w:r w:rsidR="0004205A">
        <w:t xml:space="preserve">3 in </w:t>
      </w:r>
      <w:hyperlink r:id="rId81" w:history="1">
        <w:r w:rsidR="003818B5" w:rsidRPr="003818B5">
          <w:rPr>
            <w:rStyle w:val="Hyperlink"/>
          </w:rPr>
          <w:t>Schedule 3: Doctoral degree examination criteria and outcomes</w:t>
        </w:r>
      </w:hyperlink>
      <w:r w:rsidR="0004205A">
        <w:t>.</w:t>
      </w:r>
      <w:r w:rsidR="00CA50FF">
        <w:t xml:space="preserve"> </w:t>
      </w:r>
    </w:p>
    <w:p w14:paraId="4728CC13" w14:textId="77777777" w:rsidR="00872819" w:rsidRPr="00872819" w:rsidRDefault="009C4B30" w:rsidP="00240013">
      <w:pPr>
        <w:pStyle w:val="MPLParagraphlevel1"/>
        <w:rPr>
          <w:szCs w:val="20"/>
        </w:rPr>
      </w:pPr>
      <w:r>
        <w:t xml:space="preserve">The </w:t>
      </w:r>
      <w:r w:rsidR="00D765FC">
        <w:t>candidate</w:t>
      </w:r>
      <w:r w:rsidR="00E6425D">
        <w:t xml:space="preserve"> </w:t>
      </w:r>
      <w:r w:rsidR="00A75FE5">
        <w:t>must</w:t>
      </w:r>
      <w:r w:rsidR="00872819">
        <w:t>:</w:t>
      </w:r>
    </w:p>
    <w:p w14:paraId="0329CB73" w14:textId="77777777" w:rsidR="0079230E" w:rsidRPr="00942211" w:rsidRDefault="0079230E" w:rsidP="002C66D4">
      <w:pPr>
        <w:pStyle w:val="MPLParagraphlevel2"/>
      </w:pPr>
      <w:r w:rsidRPr="00942211">
        <w:t xml:space="preserve">revise the thesis according to each examiner’s </w:t>
      </w:r>
      <w:r w:rsidR="00961D56" w:rsidRPr="00942211">
        <w:t>requirements</w:t>
      </w:r>
    </w:p>
    <w:p w14:paraId="756EA662" w14:textId="77777777" w:rsidR="0079230E" w:rsidRPr="00942211" w:rsidRDefault="0079230E" w:rsidP="002C66D4">
      <w:pPr>
        <w:pStyle w:val="MPLParagraphlevel2"/>
      </w:pPr>
      <w:r w:rsidRPr="00942211">
        <w:t xml:space="preserve">provide an enumerated index </w:t>
      </w:r>
      <w:proofErr w:type="spellStart"/>
      <w:r w:rsidRPr="00942211">
        <w:t>summari</w:t>
      </w:r>
      <w:r w:rsidR="00B575C1" w:rsidRPr="00942211">
        <w:t>s</w:t>
      </w:r>
      <w:r w:rsidRPr="00942211">
        <w:t>ing</w:t>
      </w:r>
      <w:proofErr w:type="spellEnd"/>
      <w:r w:rsidRPr="00942211">
        <w:t xml:space="preserve"> any changes </w:t>
      </w:r>
      <w:r w:rsidR="00096033">
        <w:t xml:space="preserve">or revisions </w:t>
      </w:r>
      <w:r w:rsidRPr="00942211">
        <w:t>made</w:t>
      </w:r>
      <w:r w:rsidR="004C18FC" w:rsidRPr="00942211">
        <w:t xml:space="preserve"> with the</w:t>
      </w:r>
      <w:r w:rsidRPr="00942211">
        <w:t xml:space="preserve"> revised thesis.</w:t>
      </w:r>
    </w:p>
    <w:p w14:paraId="30F1F2DE" w14:textId="77777777" w:rsidR="006D500A" w:rsidRPr="009D218B" w:rsidRDefault="00D765FC" w:rsidP="00240013">
      <w:pPr>
        <w:pStyle w:val="MPLParagraphlevel1"/>
        <w:rPr>
          <w:szCs w:val="20"/>
        </w:rPr>
      </w:pPr>
      <w:r>
        <w:t>Candidate</w:t>
      </w:r>
      <w:r w:rsidR="004937DB">
        <w:t>s</w:t>
      </w:r>
      <w:r w:rsidR="006D500A" w:rsidRPr="31C5A526">
        <w:t xml:space="preserve"> who do not submit their revised thesis </w:t>
      </w:r>
      <w:r w:rsidR="003A41C9">
        <w:t>within</w:t>
      </w:r>
      <w:r w:rsidR="006D500A" w:rsidRPr="31C5A526">
        <w:t xml:space="preserve"> the time specified in </w:t>
      </w:r>
      <w:r w:rsidR="006D500A" w:rsidRPr="004C1004">
        <w:t xml:space="preserve">Table </w:t>
      </w:r>
      <w:r w:rsidR="00057354" w:rsidRPr="004C1004">
        <w:t>3 in</w:t>
      </w:r>
      <w:r w:rsidR="00057354">
        <w:t xml:space="preserve"> </w:t>
      </w:r>
      <w:hyperlink r:id="rId82" w:history="1">
        <w:r w:rsidR="003818B5" w:rsidRPr="003818B5">
          <w:rPr>
            <w:rStyle w:val="Hyperlink"/>
          </w:rPr>
          <w:t>Schedule 3: Doctoral degree examination criteria and outcomes</w:t>
        </w:r>
      </w:hyperlink>
      <w:r w:rsidR="003818B5">
        <w:t xml:space="preserve"> </w:t>
      </w:r>
      <w:r w:rsidR="006D500A" w:rsidRPr="31C5A526">
        <w:t xml:space="preserve">are awarded a Fail. </w:t>
      </w:r>
      <w:r w:rsidR="006D500A" w:rsidRPr="00D50232">
        <w:t xml:space="preserve">In exceptional circumstances, the </w:t>
      </w:r>
      <w:r w:rsidR="00D50232">
        <w:t>PVC</w:t>
      </w:r>
      <w:r w:rsidR="006D500A" w:rsidRPr="00D50232">
        <w:t xml:space="preserve"> for graduate research may grant an extension to submit the revised thesis.</w:t>
      </w:r>
      <w:r w:rsidR="006D500A" w:rsidRPr="31C5A526">
        <w:t xml:space="preserve"> </w:t>
      </w:r>
    </w:p>
    <w:p w14:paraId="4CFF0364" w14:textId="77777777" w:rsidR="006D500A" w:rsidRPr="00C206DB" w:rsidRDefault="00D40DBB" w:rsidP="00240013">
      <w:pPr>
        <w:pStyle w:val="MPLParagraphlevel1"/>
      </w:pPr>
      <w:r>
        <w:t xml:space="preserve">If a thesis requires </w:t>
      </w:r>
      <w:r w:rsidR="006661F4">
        <w:t xml:space="preserve">major </w:t>
      </w:r>
      <w:r>
        <w:t>revision, examiners may only make a recommendation of either Pass</w:t>
      </w:r>
      <w:r w:rsidR="00BF03FD">
        <w:t xml:space="preserve">, </w:t>
      </w:r>
      <w:proofErr w:type="gramStart"/>
      <w:r w:rsidR="00BF03FD">
        <w:t>Pass</w:t>
      </w:r>
      <w:proofErr w:type="gramEnd"/>
      <w:r w:rsidR="00BF03FD">
        <w:t xml:space="preserve"> with minor revision</w:t>
      </w:r>
      <w:r w:rsidR="000D1711">
        <w:t>,</w:t>
      </w:r>
      <w:r>
        <w:t xml:space="preserve"> or Fail </w:t>
      </w:r>
      <w:r w:rsidR="00DD7797">
        <w:t>following</w:t>
      </w:r>
      <w:r>
        <w:t xml:space="preserve"> examination of the revised thesis. </w:t>
      </w:r>
      <w:r w:rsidR="006D500A" w:rsidRPr="31C5A526">
        <w:t xml:space="preserve">The </w:t>
      </w:r>
      <w:r w:rsidR="00D519C9">
        <w:t>examination outcome</w:t>
      </w:r>
      <w:r w:rsidR="006D500A" w:rsidRPr="31C5A526">
        <w:t xml:space="preserve"> </w:t>
      </w:r>
      <w:r w:rsidR="00564A12">
        <w:t xml:space="preserve">following </w:t>
      </w:r>
      <w:r w:rsidR="00D519C9">
        <w:t xml:space="preserve">thesis </w:t>
      </w:r>
      <w:r w:rsidR="00564A12">
        <w:t>revision</w:t>
      </w:r>
      <w:r w:rsidR="006D500A" w:rsidRPr="31C5A526">
        <w:t xml:space="preserve"> is final.</w:t>
      </w:r>
    </w:p>
    <w:p w14:paraId="6E31FDE0" w14:textId="77777777" w:rsidR="00B0143F" w:rsidRPr="00286C4D" w:rsidRDefault="00B0143F" w:rsidP="00157E74">
      <w:pPr>
        <w:pStyle w:val="MPLParapgrah"/>
        <w:rPr>
          <w:b/>
          <w:bCs/>
        </w:rPr>
      </w:pPr>
      <w:r w:rsidRPr="00286C4D">
        <w:rPr>
          <w:b/>
          <w:bCs/>
        </w:rPr>
        <w:t xml:space="preserve">Recommendation of a </w:t>
      </w:r>
      <w:proofErr w:type="spellStart"/>
      <w:proofErr w:type="gramStart"/>
      <w:r w:rsidRPr="00286C4D">
        <w:rPr>
          <w:b/>
          <w:bCs/>
        </w:rPr>
        <w:t>masters</w:t>
      </w:r>
      <w:proofErr w:type="spellEnd"/>
      <w:proofErr w:type="gramEnd"/>
      <w:r w:rsidRPr="00286C4D">
        <w:rPr>
          <w:b/>
          <w:bCs/>
        </w:rPr>
        <w:t xml:space="preserve"> degree (research) following unsuccessful doctoral degree (research) thesis submission</w:t>
      </w:r>
    </w:p>
    <w:p w14:paraId="0EE55F75" w14:textId="77777777" w:rsidR="00B0143F" w:rsidRPr="00540DEC" w:rsidRDefault="00B0143F" w:rsidP="00240013">
      <w:pPr>
        <w:pStyle w:val="MPLParagraphlevel1"/>
      </w:pPr>
      <w:r w:rsidRPr="00540DEC">
        <w:t xml:space="preserve">If the result of a doctoral </w:t>
      </w:r>
      <w:r w:rsidR="00540DEC">
        <w:t>d</w:t>
      </w:r>
      <w:r w:rsidRPr="00540DEC">
        <w:t>egree (</w:t>
      </w:r>
      <w:r w:rsidR="00540DEC">
        <w:t>r</w:t>
      </w:r>
      <w:r w:rsidRPr="00540DEC">
        <w:t xml:space="preserve">esearch) thesis is Fail, the </w:t>
      </w:r>
      <w:r w:rsidR="00D765FC">
        <w:t>candidate</w:t>
      </w:r>
      <w:r w:rsidRPr="00540DEC">
        <w:t xml:space="preserve"> may elect to resubmit the thesis for a </w:t>
      </w:r>
      <w:proofErr w:type="spellStart"/>
      <w:proofErr w:type="gramStart"/>
      <w:r w:rsidRPr="00540DEC">
        <w:t>masters</w:t>
      </w:r>
      <w:proofErr w:type="spellEnd"/>
      <w:proofErr w:type="gramEnd"/>
      <w:r w:rsidRPr="00540DEC">
        <w:t xml:space="preserve"> degree (research) </w:t>
      </w:r>
      <w:r w:rsidR="00745CAA">
        <w:t>award</w:t>
      </w:r>
      <w:r w:rsidRPr="00540DEC">
        <w:t xml:space="preserve">, subject to </w:t>
      </w:r>
      <w:r w:rsidRPr="00540DEC" w:rsidDel="00833BE3">
        <w:t xml:space="preserve">approval </w:t>
      </w:r>
      <w:r w:rsidR="00753D74" w:rsidRPr="00540DEC">
        <w:t>by</w:t>
      </w:r>
      <w:r w:rsidRPr="00540DEC" w:rsidDel="00833BE3">
        <w:t xml:space="preserve"> </w:t>
      </w:r>
      <w:r>
        <w:t>the</w:t>
      </w:r>
      <w:r w:rsidRPr="00540DEC" w:rsidDel="00833BE3">
        <w:t xml:space="preserve"> </w:t>
      </w:r>
      <w:r w:rsidR="00753D74" w:rsidRPr="00540DEC">
        <w:t>c</w:t>
      </w:r>
      <w:r w:rsidRPr="00540DEC">
        <w:t>hair</w:t>
      </w:r>
      <w:r w:rsidRPr="00540DEC" w:rsidDel="00833BE3">
        <w:t xml:space="preserve"> of examiners and the </w:t>
      </w:r>
      <w:r w:rsidR="00753D74" w:rsidRPr="00540DEC">
        <w:t>PVC</w:t>
      </w:r>
      <w:r w:rsidRPr="00540DEC" w:rsidDel="00833BE3">
        <w:t xml:space="preserve"> for graduate research</w:t>
      </w:r>
      <w:r w:rsidRPr="00540DEC">
        <w:t>.</w:t>
      </w:r>
    </w:p>
    <w:p w14:paraId="108BC055" w14:textId="77777777" w:rsidR="00D50232" w:rsidRPr="00286C4D" w:rsidRDefault="00D50232" w:rsidP="00157E74">
      <w:pPr>
        <w:pStyle w:val="MPLParapgrah"/>
        <w:rPr>
          <w:b/>
          <w:bCs/>
        </w:rPr>
      </w:pPr>
      <w:proofErr w:type="spellStart"/>
      <w:proofErr w:type="gramStart"/>
      <w:r w:rsidRPr="00286C4D">
        <w:rPr>
          <w:b/>
          <w:bCs/>
        </w:rPr>
        <w:t>Masters</w:t>
      </w:r>
      <w:proofErr w:type="spellEnd"/>
      <w:proofErr w:type="gramEnd"/>
      <w:r w:rsidRPr="00286C4D">
        <w:rPr>
          <w:b/>
          <w:bCs/>
        </w:rPr>
        <w:t xml:space="preserve"> </w:t>
      </w:r>
      <w:r w:rsidR="00502B29" w:rsidRPr="00286C4D">
        <w:rPr>
          <w:b/>
          <w:bCs/>
        </w:rPr>
        <w:t>degree (</w:t>
      </w:r>
      <w:r w:rsidRPr="00286C4D">
        <w:rPr>
          <w:b/>
          <w:bCs/>
        </w:rPr>
        <w:t>research</w:t>
      </w:r>
      <w:r w:rsidR="00502B29" w:rsidRPr="00286C4D">
        <w:rPr>
          <w:b/>
          <w:bCs/>
        </w:rPr>
        <w:t>)</w:t>
      </w:r>
      <w:r w:rsidRPr="00286C4D">
        <w:rPr>
          <w:b/>
          <w:bCs/>
        </w:rPr>
        <w:t xml:space="preserve"> examination</w:t>
      </w:r>
    </w:p>
    <w:p w14:paraId="5C5E3287" w14:textId="77777777" w:rsidR="00E70CA5" w:rsidRPr="00E72E77" w:rsidRDefault="00FA7B3B" w:rsidP="00240013">
      <w:pPr>
        <w:pStyle w:val="MPLParagraphlevel1"/>
      </w:pPr>
      <w:r w:rsidRPr="00A56EF1">
        <w:t>The outcome of</w:t>
      </w:r>
      <w:r w:rsidR="00CF203E">
        <w:t xml:space="preserve"> a </w:t>
      </w:r>
      <w:proofErr w:type="spellStart"/>
      <w:r w:rsidR="00CF203E">
        <w:t>masters</w:t>
      </w:r>
      <w:proofErr w:type="spellEnd"/>
      <w:r w:rsidR="00CF203E">
        <w:t xml:space="preserve"> </w:t>
      </w:r>
      <w:r w:rsidR="00330FEF">
        <w:t>degree</w:t>
      </w:r>
      <w:r w:rsidR="00CF203E">
        <w:t xml:space="preserve"> </w:t>
      </w:r>
      <w:r w:rsidR="00330FEF">
        <w:t>(</w:t>
      </w:r>
      <w:r w:rsidR="00CF203E">
        <w:t>research</w:t>
      </w:r>
      <w:r w:rsidR="00330FEF">
        <w:t>)</w:t>
      </w:r>
      <w:r w:rsidR="00CF203E">
        <w:t xml:space="preserve"> examination</w:t>
      </w:r>
      <w:r w:rsidR="00222230">
        <w:t xml:space="preserve"> is determined in accordance with </w:t>
      </w:r>
      <w:r w:rsidR="00222230" w:rsidRPr="00E72E77">
        <w:t>Table</w:t>
      </w:r>
      <w:r w:rsidR="008C74B4" w:rsidRPr="00E72E77">
        <w:t xml:space="preserve"> 2 in </w:t>
      </w:r>
      <w:r w:rsidR="009517C8">
        <w:t xml:space="preserve"> </w:t>
      </w:r>
      <w:hyperlink r:id="rId83" w:history="1">
        <w:r w:rsidR="003818B5" w:rsidRPr="003818B5">
          <w:rPr>
            <w:rStyle w:val="Hyperlink"/>
          </w:rPr>
          <w:t xml:space="preserve">Schedule 4: </w:t>
        </w:r>
        <w:proofErr w:type="spellStart"/>
        <w:r w:rsidR="003818B5" w:rsidRPr="003818B5">
          <w:rPr>
            <w:rStyle w:val="Hyperlink"/>
          </w:rPr>
          <w:t>Masters</w:t>
        </w:r>
        <w:proofErr w:type="spellEnd"/>
        <w:r w:rsidR="003818B5" w:rsidRPr="003818B5">
          <w:rPr>
            <w:rStyle w:val="Hyperlink"/>
          </w:rPr>
          <w:t xml:space="preserve"> degree (research) examination criteria and outcomes</w:t>
        </w:r>
      </w:hyperlink>
      <w:r w:rsidR="008C74B4" w:rsidRPr="00E72E77">
        <w:t>.</w:t>
      </w:r>
      <w:r w:rsidR="00222230" w:rsidRPr="00E72E77">
        <w:t xml:space="preserve"> </w:t>
      </w:r>
    </w:p>
    <w:p w14:paraId="24C540FB" w14:textId="77777777" w:rsidR="005930D7" w:rsidRPr="00E72E77" w:rsidRDefault="005930D7" w:rsidP="00240013">
      <w:pPr>
        <w:pStyle w:val="MPLParagraphlevel1"/>
      </w:pPr>
      <w:r w:rsidRPr="00E72E77">
        <w:lastRenderedPageBreak/>
        <w:t>Examiners will be provided with their co-examiner</w:t>
      </w:r>
      <w:r w:rsidR="00A412B4" w:rsidRPr="00E72E77">
        <w:t>’</w:t>
      </w:r>
      <w:r w:rsidRPr="00E72E77">
        <w:t>s report and asked to reconsider their marks where</w:t>
      </w:r>
      <w:r w:rsidR="00DF461F" w:rsidRPr="00E72E77">
        <w:t xml:space="preserve"> </w:t>
      </w:r>
      <w:r w:rsidR="00441FEC" w:rsidRPr="00E72E77">
        <w:t>the</w:t>
      </w:r>
      <w:r w:rsidR="00C12BEC" w:rsidRPr="00E72E77">
        <w:t xml:space="preserve">re is a difference </w:t>
      </w:r>
      <w:r w:rsidR="000F1E73" w:rsidRPr="00E72E77">
        <w:t>of opinion</w:t>
      </w:r>
      <w:r w:rsidR="00B80B87" w:rsidRPr="00590FAD">
        <w:t xml:space="preserve"> as outlined in Table 2 of </w:t>
      </w:r>
      <w:hyperlink r:id="rId84" w:history="1">
        <w:r w:rsidR="003818B5" w:rsidRPr="003818B5">
          <w:rPr>
            <w:rStyle w:val="Hyperlink"/>
          </w:rPr>
          <w:t xml:space="preserve">Schedule 4: </w:t>
        </w:r>
        <w:proofErr w:type="spellStart"/>
        <w:r w:rsidR="003818B5" w:rsidRPr="003818B5">
          <w:rPr>
            <w:rStyle w:val="Hyperlink"/>
          </w:rPr>
          <w:t>Masters</w:t>
        </w:r>
        <w:proofErr w:type="spellEnd"/>
        <w:r w:rsidR="003818B5" w:rsidRPr="003818B5">
          <w:rPr>
            <w:rStyle w:val="Hyperlink"/>
          </w:rPr>
          <w:t xml:space="preserve"> degree (research) examination criteria and outcomes</w:t>
        </w:r>
      </w:hyperlink>
      <w:r w:rsidR="00A136BB" w:rsidRPr="00E72E77">
        <w:t>.</w:t>
      </w:r>
      <w:r w:rsidR="00DA7247" w:rsidRPr="00E72E77">
        <w:t xml:space="preserve"> </w:t>
      </w:r>
    </w:p>
    <w:p w14:paraId="3E5AB227" w14:textId="77777777" w:rsidR="005930D7" w:rsidRPr="00C30F94" w:rsidRDefault="005930D7" w:rsidP="00240013">
      <w:pPr>
        <w:pStyle w:val="MPLParagraphlevel1"/>
      </w:pPr>
      <w:r w:rsidRPr="001100AB">
        <w:t xml:space="preserve">If after reconsideration the </w:t>
      </w:r>
      <w:r w:rsidR="003F042B" w:rsidRPr="001100AB">
        <w:t>examiners</w:t>
      </w:r>
      <w:r w:rsidR="00AC23BD">
        <w:t>’</w:t>
      </w:r>
      <w:r w:rsidR="003F042B" w:rsidRPr="001100AB">
        <w:t xml:space="preserve"> recommendations </w:t>
      </w:r>
      <w:r w:rsidR="00A7410E" w:rsidRPr="001100AB">
        <w:t xml:space="preserve">cannot be reconciled, </w:t>
      </w:r>
      <w:r w:rsidR="00F50A00" w:rsidRPr="001100AB">
        <w:t xml:space="preserve">consensus will be </w:t>
      </w:r>
      <w:r w:rsidR="00080FC0" w:rsidRPr="001100AB">
        <w:t>sought</w:t>
      </w:r>
      <w:r w:rsidR="00F50A00" w:rsidRPr="001100AB">
        <w:t xml:space="preserve"> via moderation with the chair of examiners</w:t>
      </w:r>
      <w:r w:rsidRPr="001100AB">
        <w:t xml:space="preserve">. </w:t>
      </w:r>
      <w:r w:rsidR="00FE6AAA" w:rsidRPr="001100AB">
        <w:t>W</w:t>
      </w:r>
      <w:r w:rsidRPr="001100AB">
        <w:t xml:space="preserve">here consensus is not achieved, </w:t>
      </w:r>
      <w:r w:rsidR="00DD0037">
        <w:t>the PVC for graduate resea</w:t>
      </w:r>
      <w:r w:rsidR="00733F11">
        <w:t xml:space="preserve">rch may appoint </w:t>
      </w:r>
      <w:r w:rsidRPr="001100AB">
        <w:t>an adjudicator</w:t>
      </w:r>
      <w:r w:rsidR="00F50A00" w:rsidRPr="001100AB">
        <w:t>.</w:t>
      </w:r>
    </w:p>
    <w:p w14:paraId="38715B42" w14:textId="77777777" w:rsidR="00646DF4" w:rsidRDefault="002A3A7E" w:rsidP="005B0EBD">
      <w:pPr>
        <w:pStyle w:val="MPLParagraphlevel1"/>
      </w:pPr>
      <w:r>
        <w:rPr>
          <w:i/>
          <w:iCs/>
        </w:rPr>
        <w:t xml:space="preserve"> </w:t>
      </w:r>
      <w:r w:rsidR="54C87EFD">
        <w:t xml:space="preserve"> Where examiners cannot reach consensus, the PVC for graduate research may appoint an adjudicator</w:t>
      </w:r>
      <w:r w:rsidR="000C06DA">
        <w:t xml:space="preserve">. </w:t>
      </w:r>
      <w:r w:rsidR="00DD5147">
        <w:t xml:space="preserve">The adjudicator must </w:t>
      </w:r>
      <w:r w:rsidR="005C4DEC">
        <w:t xml:space="preserve">meet all criteria for an examiner, as described in </w:t>
      </w:r>
      <w:r w:rsidR="005C4DEC" w:rsidRPr="002353FF">
        <w:t>clause</w:t>
      </w:r>
      <w:r w:rsidR="002353FF">
        <w:t>s</w:t>
      </w:r>
      <w:r w:rsidR="005C4DEC" w:rsidRPr="002353FF">
        <w:t xml:space="preserve"> </w:t>
      </w:r>
      <w:r w:rsidR="002353FF" w:rsidRPr="002353FF">
        <w:fldChar w:fldCharType="begin"/>
      </w:r>
      <w:r w:rsidR="002353FF" w:rsidRPr="002353FF">
        <w:instrText xml:space="preserve"> REF _Ref176350647 \r \h  \* MERGEFORMAT </w:instrText>
      </w:r>
      <w:r w:rsidR="002353FF" w:rsidRPr="002353FF">
        <w:fldChar w:fldCharType="separate"/>
      </w:r>
      <w:r w:rsidR="002353FF" w:rsidRPr="002353FF">
        <w:t>5.85</w:t>
      </w:r>
      <w:r w:rsidR="002353FF" w:rsidRPr="002353FF">
        <w:fldChar w:fldCharType="end"/>
      </w:r>
      <w:r w:rsidR="147D2AC6" w:rsidRPr="002353FF">
        <w:t xml:space="preserve"> and </w:t>
      </w:r>
      <w:r w:rsidR="002353FF" w:rsidRPr="002353FF">
        <w:fldChar w:fldCharType="begin"/>
      </w:r>
      <w:r w:rsidR="002353FF" w:rsidRPr="002353FF">
        <w:instrText xml:space="preserve"> REF _Ref176350690 \r \h  \* MERGEFORMAT </w:instrText>
      </w:r>
      <w:r w:rsidR="002353FF" w:rsidRPr="002353FF">
        <w:fldChar w:fldCharType="separate"/>
      </w:r>
      <w:r w:rsidR="002353FF" w:rsidRPr="002353FF">
        <w:t>5.86</w:t>
      </w:r>
      <w:r w:rsidR="002353FF" w:rsidRPr="002353FF">
        <w:fldChar w:fldCharType="end"/>
      </w:r>
      <w:r w:rsidR="00DD5147" w:rsidRPr="002353FF">
        <w:t>.</w:t>
      </w:r>
      <w:r w:rsidR="008C24CC">
        <w:t xml:space="preserve"> The adjudicator will be</w:t>
      </w:r>
      <w:r w:rsidR="00646DF4">
        <w:t>:</w:t>
      </w:r>
    </w:p>
    <w:p w14:paraId="6FC6CBB0" w14:textId="77777777" w:rsidR="00646DF4" w:rsidRDefault="009A4D72" w:rsidP="00646DF4">
      <w:pPr>
        <w:pStyle w:val="MPLParagraphlevel2"/>
      </w:pPr>
      <w:r>
        <w:t>recommended</w:t>
      </w:r>
      <w:r w:rsidR="008C24CC">
        <w:t xml:space="preserve"> by the</w:t>
      </w:r>
      <w:r w:rsidR="005E5920">
        <w:t xml:space="preserve"> principal supervisor, </w:t>
      </w:r>
      <w:r w:rsidR="003E626F">
        <w:t xml:space="preserve">endorsed </w:t>
      </w:r>
      <w:r w:rsidR="00537447">
        <w:t xml:space="preserve">by the chair of examiners and </w:t>
      </w:r>
      <w:r w:rsidR="003E626F">
        <w:t xml:space="preserve">approved </w:t>
      </w:r>
      <w:r w:rsidR="00537447">
        <w:t>by the PVC for graduate research</w:t>
      </w:r>
    </w:p>
    <w:p w14:paraId="3881218A" w14:textId="77777777" w:rsidR="00DD5147" w:rsidRPr="00C7406A" w:rsidRDefault="00F84A88" w:rsidP="00F55BA2">
      <w:pPr>
        <w:pStyle w:val="MPLParagraphlevel2"/>
      </w:pPr>
      <w:r>
        <w:t xml:space="preserve">in exceptional circumstances, </w:t>
      </w:r>
      <w:r w:rsidR="00711B8B">
        <w:t>recommended by</w:t>
      </w:r>
      <w:r w:rsidR="00CD0EB0">
        <w:t xml:space="preserve"> the</w:t>
      </w:r>
      <w:r w:rsidR="00745228">
        <w:t xml:space="preserve"> </w:t>
      </w:r>
      <w:r w:rsidR="009746FD">
        <w:t xml:space="preserve">dean </w:t>
      </w:r>
      <w:r>
        <w:t>for approval by</w:t>
      </w:r>
      <w:r w:rsidR="00175E2A">
        <w:t xml:space="preserve"> the </w:t>
      </w:r>
      <w:r w:rsidR="007E56AE">
        <w:t>PVC</w:t>
      </w:r>
      <w:r w:rsidR="00547ECB">
        <w:t xml:space="preserve"> for graduate research.</w:t>
      </w:r>
      <w:r w:rsidR="00745228">
        <w:t xml:space="preserve"> </w:t>
      </w:r>
    </w:p>
    <w:p w14:paraId="4CF075B0" w14:textId="77777777" w:rsidR="0015433C" w:rsidRDefault="00240D30" w:rsidP="00240013">
      <w:pPr>
        <w:pStyle w:val="MPLParagraphlevel1"/>
      </w:pPr>
      <w:r w:rsidRPr="00681CE7">
        <w:t>The a</w:t>
      </w:r>
      <w:r w:rsidR="007B5F41" w:rsidRPr="00681CE7">
        <w:t xml:space="preserve">djudicator </w:t>
      </w:r>
      <w:r w:rsidRPr="00681CE7">
        <w:t xml:space="preserve">will be </w:t>
      </w:r>
      <w:r w:rsidR="004F1ED6" w:rsidRPr="00681CE7">
        <w:t>provided with</w:t>
      </w:r>
      <w:r w:rsidR="007B5F41" w:rsidRPr="00681CE7">
        <w:t xml:space="preserve"> </w:t>
      </w:r>
      <w:r w:rsidR="00DB5AF7" w:rsidRPr="00681CE7">
        <w:t xml:space="preserve">a copy of the </w:t>
      </w:r>
      <w:r w:rsidR="003E7B21" w:rsidRPr="00681CE7">
        <w:t>t</w:t>
      </w:r>
      <w:r w:rsidR="00DB5AF7" w:rsidRPr="00681CE7">
        <w:t xml:space="preserve">hesis as submitted for examination </w:t>
      </w:r>
      <w:r w:rsidR="003E7B21" w:rsidRPr="00681CE7">
        <w:t>and all exam</w:t>
      </w:r>
      <w:r w:rsidR="00880773" w:rsidRPr="00681CE7">
        <w:t>i</w:t>
      </w:r>
      <w:r w:rsidR="001D6776" w:rsidRPr="00681CE7">
        <w:t>n</w:t>
      </w:r>
      <w:r w:rsidR="003E7B21" w:rsidRPr="00681CE7">
        <w:t>ers’ report</w:t>
      </w:r>
      <w:r w:rsidR="00E35400" w:rsidRPr="00681CE7">
        <w:t>s</w:t>
      </w:r>
      <w:r w:rsidR="003E7B21" w:rsidRPr="00681CE7">
        <w:t xml:space="preserve"> with the examiners’ names removed where poss</w:t>
      </w:r>
      <w:r w:rsidR="008A1376" w:rsidRPr="00681CE7">
        <w:t xml:space="preserve">ible. </w:t>
      </w:r>
    </w:p>
    <w:p w14:paraId="3FDFB083" w14:textId="77777777" w:rsidR="002D71A9" w:rsidRDefault="00BD5CF2" w:rsidP="00240013">
      <w:pPr>
        <w:pStyle w:val="MPLParagraphlevel1"/>
      </w:pPr>
      <w:r w:rsidRPr="00BD5CF2">
        <w:t>The adjudicator will</w:t>
      </w:r>
      <w:r w:rsidR="002D71A9">
        <w:t>:</w:t>
      </w:r>
      <w:r w:rsidRPr="00BD5CF2">
        <w:t xml:space="preserve"> </w:t>
      </w:r>
    </w:p>
    <w:p w14:paraId="038367B0" w14:textId="77777777" w:rsidR="002D71A9" w:rsidRDefault="00BD5CF2" w:rsidP="002D71A9">
      <w:pPr>
        <w:pStyle w:val="MPLParagraphlevel2"/>
      </w:pPr>
      <w:r w:rsidRPr="00BD5CF2">
        <w:t>assess the causes and nature of the disagreement between the examiners’ reports</w:t>
      </w:r>
    </w:p>
    <w:p w14:paraId="632D7319" w14:textId="77777777" w:rsidR="002D71A9" w:rsidRDefault="00BD5CF2" w:rsidP="002D71A9">
      <w:pPr>
        <w:pStyle w:val="MPLParagraphlevel2"/>
      </w:pPr>
      <w:r w:rsidRPr="00BD5CF2">
        <w:t xml:space="preserve">evaluate the justifications provided in the examiners’ reports, and </w:t>
      </w:r>
    </w:p>
    <w:p w14:paraId="61A56DB5" w14:textId="77777777" w:rsidR="002D71A9" w:rsidRDefault="00BD5CF2" w:rsidP="00FE16DD">
      <w:pPr>
        <w:pStyle w:val="MPLParagraphlevel2"/>
      </w:pPr>
      <w:r w:rsidRPr="00BD5CF2">
        <w:t xml:space="preserve">examine relevant sections of the thesis. </w:t>
      </w:r>
    </w:p>
    <w:p w14:paraId="226E9A9D" w14:textId="77777777" w:rsidR="00BD5CF2" w:rsidRDefault="00BD5CF2" w:rsidP="00240013">
      <w:pPr>
        <w:pStyle w:val="MPLParagraphlevel1"/>
      </w:pPr>
      <w:r w:rsidRPr="00BD5CF2">
        <w:t>The adjudicator will provide the PVC for graduate research</w:t>
      </w:r>
      <w:r w:rsidR="002D71A9">
        <w:t xml:space="preserve"> with</w:t>
      </w:r>
      <w:r w:rsidRPr="00BD5CF2">
        <w:t xml:space="preserve"> a recommended outcome </w:t>
      </w:r>
      <w:r w:rsidR="00727237">
        <w:t xml:space="preserve">in accordance with </w:t>
      </w:r>
      <w:hyperlink r:id="rId85" w:history="1">
        <w:r w:rsidR="003818B5" w:rsidRPr="003818B5">
          <w:rPr>
            <w:rStyle w:val="Hyperlink"/>
          </w:rPr>
          <w:t>Schedule 3: Doctoral degree examination criteria and outcomes</w:t>
        </w:r>
      </w:hyperlink>
      <w:r w:rsidR="003818B5" w:rsidRPr="00BD5CF2">
        <w:t xml:space="preserve"> </w:t>
      </w:r>
      <w:r w:rsidRPr="00BD5CF2">
        <w:t>(for a doctoral degree), or a mark</w:t>
      </w:r>
      <w:r w:rsidR="00727237">
        <w:t xml:space="preserve"> in accordance with </w:t>
      </w:r>
      <w:hyperlink r:id="rId86" w:history="1">
        <w:r w:rsidR="003818B5" w:rsidRPr="003818B5">
          <w:rPr>
            <w:rStyle w:val="Hyperlink"/>
          </w:rPr>
          <w:t xml:space="preserve">Schedule 4: </w:t>
        </w:r>
        <w:proofErr w:type="spellStart"/>
        <w:r w:rsidR="003818B5" w:rsidRPr="003818B5">
          <w:rPr>
            <w:rStyle w:val="Hyperlink"/>
          </w:rPr>
          <w:t>Masters</w:t>
        </w:r>
        <w:proofErr w:type="spellEnd"/>
        <w:r w:rsidR="003818B5" w:rsidRPr="003818B5">
          <w:rPr>
            <w:rStyle w:val="Hyperlink"/>
          </w:rPr>
          <w:t xml:space="preserve"> degree (research) examination criteria and outcomes</w:t>
        </w:r>
      </w:hyperlink>
      <w:r w:rsidRPr="00BD5CF2">
        <w:t xml:space="preserve"> (for a </w:t>
      </w:r>
      <w:proofErr w:type="spellStart"/>
      <w:r w:rsidRPr="00BD5CF2">
        <w:t>masters</w:t>
      </w:r>
      <w:proofErr w:type="spellEnd"/>
      <w:r w:rsidRPr="00BD5CF2">
        <w:t xml:space="preserve"> degree), along with a short written report justifying the recommendation.</w:t>
      </w:r>
    </w:p>
    <w:p w14:paraId="082E350E" w14:textId="77777777" w:rsidR="009F4890" w:rsidRDefault="009F4890" w:rsidP="00240013">
      <w:pPr>
        <w:pStyle w:val="MPLParagraphlevel1"/>
      </w:pPr>
      <w:r>
        <w:t>The PVC for graduate</w:t>
      </w:r>
      <w:r w:rsidR="00F006F1">
        <w:t xml:space="preserve"> research will determin</w:t>
      </w:r>
      <w:r w:rsidR="0005791E">
        <w:t>e</w:t>
      </w:r>
      <w:r w:rsidR="00F006F1">
        <w:t xml:space="preserve"> the examination outcome after considering the examiners’ reports and the adjudicator</w:t>
      </w:r>
      <w:r w:rsidR="00D35C0B">
        <w:t>’s report.</w:t>
      </w:r>
    </w:p>
    <w:p w14:paraId="6FB62084" w14:textId="77777777" w:rsidR="00C932E8" w:rsidRDefault="00825986" w:rsidP="00240013">
      <w:pPr>
        <w:pStyle w:val="MPLParagraphlevel1"/>
      </w:pPr>
      <w:r>
        <w:t>I</w:t>
      </w:r>
      <w:r w:rsidR="00D35C0B">
        <w:t xml:space="preserve">f the PVC for graduate research allows the candidate to </w:t>
      </w:r>
      <w:proofErr w:type="gramStart"/>
      <w:r w:rsidR="00D35C0B">
        <w:t>make revisions to</w:t>
      </w:r>
      <w:proofErr w:type="gramEnd"/>
      <w:r w:rsidR="00D35C0B">
        <w:t xml:space="preserve"> </w:t>
      </w:r>
      <w:r>
        <w:t>a doctoral degree</w:t>
      </w:r>
      <w:r w:rsidR="00D35C0B">
        <w:t xml:space="preserve"> thesis</w:t>
      </w:r>
      <w:r w:rsidR="00C932E8">
        <w:t>:</w:t>
      </w:r>
    </w:p>
    <w:p w14:paraId="390A5E44" w14:textId="77777777" w:rsidR="00C932E8" w:rsidRDefault="00FE7A84" w:rsidP="00C932E8">
      <w:pPr>
        <w:pStyle w:val="MPLParagraphlevel2"/>
      </w:pPr>
      <w:proofErr w:type="gramStart"/>
      <w:r>
        <w:t>b</w:t>
      </w:r>
      <w:r w:rsidR="00D35C0B">
        <w:t>oth</w:t>
      </w:r>
      <w:proofErr w:type="gramEnd"/>
      <w:r w:rsidR="00D35C0B">
        <w:t xml:space="preserve"> examiners will be asked to make a final recommendation of Pass or Fail based on the revise</w:t>
      </w:r>
      <w:r w:rsidR="00DE3EB5">
        <w:t>d</w:t>
      </w:r>
      <w:r w:rsidR="00D35C0B">
        <w:t xml:space="preserve"> thesis</w:t>
      </w:r>
      <w:r>
        <w:t>, and</w:t>
      </w:r>
    </w:p>
    <w:p w14:paraId="5DCF2959" w14:textId="77777777" w:rsidR="00C86C78" w:rsidRDefault="00FE7A84" w:rsidP="00FE16DD">
      <w:pPr>
        <w:pStyle w:val="MPLParagraphlevel2"/>
      </w:pPr>
      <w:proofErr w:type="gramStart"/>
      <w:r>
        <w:t>i</w:t>
      </w:r>
      <w:r w:rsidR="00D35C0B">
        <w:t>f</w:t>
      </w:r>
      <w:proofErr w:type="gramEnd"/>
      <w:r w:rsidR="00D35C0B">
        <w:t xml:space="preserve"> the examiners’ final recommendations </w:t>
      </w:r>
      <w:r w:rsidR="00B759B1">
        <w:t>differ</w:t>
      </w:r>
      <w:r w:rsidR="00C03EEE" w:rsidRPr="00681CE7">
        <w:t xml:space="preserve">, </w:t>
      </w:r>
      <w:r w:rsidR="00115F36" w:rsidRPr="00681CE7">
        <w:t xml:space="preserve">the </w:t>
      </w:r>
      <w:r w:rsidR="00DD5241" w:rsidRPr="00681CE7">
        <w:t>PVC for graduate researc</w:t>
      </w:r>
      <w:r w:rsidR="00A15C65" w:rsidRPr="00681CE7">
        <w:t>h</w:t>
      </w:r>
      <w:r w:rsidR="007A4ED0" w:rsidRPr="00681CE7">
        <w:t xml:space="preserve"> </w:t>
      </w:r>
      <w:r w:rsidR="0039301D" w:rsidRPr="00681CE7">
        <w:t xml:space="preserve">will </w:t>
      </w:r>
      <w:r w:rsidR="00E81E3C" w:rsidRPr="00681CE7">
        <w:t>determine an outcome based on the examiners</w:t>
      </w:r>
      <w:r w:rsidR="00B332E7" w:rsidRPr="00681CE7">
        <w:t>’ report</w:t>
      </w:r>
      <w:r w:rsidR="00952597" w:rsidRPr="00681CE7">
        <w:t>s</w:t>
      </w:r>
      <w:r w:rsidR="00B759B1">
        <w:t>,</w:t>
      </w:r>
      <w:r w:rsidR="00952597" w:rsidRPr="00681CE7">
        <w:t xml:space="preserve"> </w:t>
      </w:r>
      <w:r w:rsidR="00E81E3C" w:rsidRPr="00681CE7">
        <w:t>the adjudicato</w:t>
      </w:r>
      <w:r w:rsidR="00797705" w:rsidRPr="00681CE7">
        <w:t>r</w:t>
      </w:r>
      <w:r w:rsidR="00752A00" w:rsidRPr="00681CE7">
        <w:t xml:space="preserve">’s </w:t>
      </w:r>
      <w:r w:rsidR="00B759B1">
        <w:t>report</w:t>
      </w:r>
      <w:r w:rsidR="00752A00" w:rsidRPr="00681CE7">
        <w:t xml:space="preserve">, and the </w:t>
      </w:r>
      <w:r w:rsidR="00E96C89">
        <w:t>final</w:t>
      </w:r>
      <w:r w:rsidR="00B22CC3" w:rsidRPr="00681CE7">
        <w:t xml:space="preserve"> recommendation</w:t>
      </w:r>
      <w:r w:rsidR="00E96C89">
        <w:t>s of the examiners</w:t>
      </w:r>
      <w:r w:rsidR="00797705" w:rsidRPr="00681CE7">
        <w:t>.</w:t>
      </w:r>
    </w:p>
    <w:p w14:paraId="6F722295" w14:textId="77777777" w:rsidR="0079230E" w:rsidRPr="00DB52FC" w:rsidRDefault="00C85A42" w:rsidP="00DB52FC">
      <w:pPr>
        <w:pStyle w:val="MPFSubheading"/>
      </w:pPr>
      <w:r>
        <w:t>C</w:t>
      </w:r>
      <w:r w:rsidR="00513946">
        <w:t>ourse c</w:t>
      </w:r>
      <w:r w:rsidR="0079230E" w:rsidRPr="00DB52FC">
        <w:t>ompletion</w:t>
      </w:r>
    </w:p>
    <w:p w14:paraId="08A59383" w14:textId="77777777" w:rsidR="0079230E" w:rsidRPr="003D1C81" w:rsidRDefault="0079230E" w:rsidP="00240013">
      <w:pPr>
        <w:pStyle w:val="MPLParagraphlevel1"/>
      </w:pPr>
      <w:r>
        <w:t xml:space="preserve">To be conferred with their degree, </w:t>
      </w:r>
      <w:r w:rsidR="00C54852">
        <w:t>candidates</w:t>
      </w:r>
      <w:r>
        <w:t xml:space="preserve"> must:</w:t>
      </w:r>
    </w:p>
    <w:p w14:paraId="5318B2EC" w14:textId="77777777" w:rsidR="0079230E" w:rsidRPr="009E3808" w:rsidRDefault="00134C59" w:rsidP="002C66D4">
      <w:pPr>
        <w:pStyle w:val="MPLParagraphlevel2"/>
      </w:pPr>
      <w:r w:rsidRPr="009E3808">
        <w:t>a</w:t>
      </w:r>
      <w:r w:rsidR="0079230E" w:rsidRPr="009E3808">
        <w:t>chieve a pass grade in their examination</w:t>
      </w:r>
    </w:p>
    <w:p w14:paraId="7594F99F" w14:textId="77777777" w:rsidR="0079230E" w:rsidRPr="009E3808" w:rsidRDefault="00134C59" w:rsidP="002C66D4">
      <w:pPr>
        <w:pStyle w:val="MPLParagraphlevel2"/>
      </w:pPr>
      <w:r w:rsidRPr="009E3808">
        <w:t>c</w:t>
      </w:r>
      <w:r w:rsidR="0079230E" w:rsidRPr="009E3808">
        <w:t>omplete a</w:t>
      </w:r>
      <w:r w:rsidR="004306E5">
        <w:t>ll course</w:t>
      </w:r>
      <w:r w:rsidR="0079230E" w:rsidRPr="009E3808">
        <w:t xml:space="preserve"> requirements </w:t>
      </w:r>
      <w:r w:rsidR="004306E5">
        <w:t xml:space="preserve">as </w:t>
      </w:r>
      <w:r w:rsidR="0079230E" w:rsidRPr="009E3808">
        <w:t>outlined in the Handbook</w:t>
      </w:r>
    </w:p>
    <w:p w14:paraId="6F394C8F" w14:textId="77777777" w:rsidR="00081FED" w:rsidRPr="009E3808" w:rsidRDefault="00081FED" w:rsidP="002C66D4">
      <w:pPr>
        <w:pStyle w:val="MPLParagraphlevel2"/>
      </w:pPr>
      <w:r w:rsidRPr="009E3808">
        <w:t xml:space="preserve">receive approval for the </w:t>
      </w:r>
      <w:r w:rsidR="00D42E74" w:rsidRPr="009E3808">
        <w:t>final thesis from the chair of examiners</w:t>
      </w:r>
    </w:p>
    <w:p w14:paraId="043AF746" w14:textId="77777777" w:rsidR="0079230E" w:rsidRPr="009E3808" w:rsidRDefault="00134C59" w:rsidP="002C66D4">
      <w:pPr>
        <w:pStyle w:val="MPLParagraphlevel2"/>
      </w:pPr>
      <w:r w:rsidRPr="009E3808">
        <w:t>d</w:t>
      </w:r>
      <w:r w:rsidR="0079230E" w:rsidRPr="009E3808">
        <w:t xml:space="preserve">eposit the final </w:t>
      </w:r>
      <w:r w:rsidR="009A65FF">
        <w:t>e</w:t>
      </w:r>
      <w:r w:rsidR="00DC56FA">
        <w:t>lect</w:t>
      </w:r>
      <w:r w:rsidR="00BD4936">
        <w:t>r</w:t>
      </w:r>
      <w:r w:rsidR="00DC56FA">
        <w:t xml:space="preserve">onic copy of the </w:t>
      </w:r>
      <w:r w:rsidR="0079230E" w:rsidRPr="009E3808">
        <w:t>thesis in the University repository</w:t>
      </w:r>
      <w:r w:rsidR="00D85A57" w:rsidRPr="009E3808">
        <w:t xml:space="preserve"> </w:t>
      </w:r>
      <w:r w:rsidR="00FF566A" w:rsidRPr="009E3808">
        <w:t xml:space="preserve">after completion of any </w:t>
      </w:r>
      <w:r w:rsidR="00111F7F" w:rsidRPr="009E3808">
        <w:t>revisions</w:t>
      </w:r>
      <w:r w:rsidR="00FF566A" w:rsidRPr="009E3808">
        <w:t xml:space="preserve"> deemed necessary by the University</w:t>
      </w:r>
      <w:r w:rsidR="00B11B8C" w:rsidRPr="009E3808">
        <w:t>,</w:t>
      </w:r>
      <w:r w:rsidRPr="009E3808">
        <w:t xml:space="preserve"> and</w:t>
      </w:r>
    </w:p>
    <w:p w14:paraId="652CEC81" w14:textId="77777777" w:rsidR="0079230E" w:rsidRPr="009E3808" w:rsidRDefault="00134C59" w:rsidP="002C66D4">
      <w:pPr>
        <w:pStyle w:val="MPLParagraphlevel2"/>
      </w:pPr>
      <w:r>
        <w:t>p</w:t>
      </w:r>
      <w:r w:rsidR="0079230E">
        <w:t xml:space="preserve">rovide a citation in accordance with the </w:t>
      </w:r>
      <w:hyperlink r:id="rId87" w:history="1">
        <w:r w:rsidR="441E0E4F" w:rsidRPr="00DD5F67">
          <w:rPr>
            <w:rStyle w:val="Hyperlink"/>
          </w:rPr>
          <w:t xml:space="preserve">Graduate Research </w:t>
        </w:r>
        <w:r w:rsidR="00BE561D" w:rsidRPr="00DD5F67">
          <w:rPr>
            <w:rStyle w:val="Hyperlink"/>
          </w:rPr>
          <w:t>C</w:t>
        </w:r>
        <w:r w:rsidR="0079230E" w:rsidRPr="00DD5F67">
          <w:rPr>
            <w:rStyle w:val="Hyperlink"/>
          </w:rPr>
          <w:t xml:space="preserve">itation </w:t>
        </w:r>
        <w:r w:rsidR="00BE561D" w:rsidRPr="00DD5F67">
          <w:rPr>
            <w:rStyle w:val="Hyperlink"/>
          </w:rPr>
          <w:t>P</w:t>
        </w:r>
        <w:r w:rsidR="002A7F43" w:rsidRPr="00DD5F67">
          <w:rPr>
            <w:rStyle w:val="Hyperlink"/>
          </w:rPr>
          <w:t>rocess</w:t>
        </w:r>
      </w:hyperlink>
      <w:r w:rsidR="0079230E">
        <w:t>.</w:t>
      </w:r>
    </w:p>
    <w:p w14:paraId="0779F3EC" w14:textId="77777777" w:rsidR="0079230E" w:rsidRPr="0030132E" w:rsidRDefault="0063267F" w:rsidP="00240013">
      <w:pPr>
        <w:pStyle w:val="MPLParagraphlevel1"/>
        <w:rPr>
          <w:rStyle w:val="eop"/>
        </w:rPr>
      </w:pPr>
      <w:r>
        <w:lastRenderedPageBreak/>
        <w:t>T</w:t>
      </w:r>
      <w:r w:rsidR="0013706A">
        <w:t>he chair of examiners approves completion of the degree</w:t>
      </w:r>
      <w:r>
        <w:t xml:space="preserve"> </w:t>
      </w:r>
      <w:r w:rsidR="000A2660">
        <w:t>once all requirements have been met</w:t>
      </w:r>
      <w:r w:rsidR="00111F7F">
        <w:t>.</w:t>
      </w:r>
      <w:r w:rsidR="00CC5C3B">
        <w:rPr>
          <w:rStyle w:val="normaltextrun"/>
        </w:rPr>
        <w:t xml:space="preserve"> </w:t>
      </w:r>
      <w:r w:rsidR="0079230E" w:rsidRPr="0030132E">
        <w:rPr>
          <w:rStyle w:val="normaltextrun"/>
        </w:rPr>
        <w:t xml:space="preserve">No part of the thesis may be modified once the </w:t>
      </w:r>
      <w:r w:rsidR="003431BF">
        <w:rPr>
          <w:rStyle w:val="normaltextrun"/>
        </w:rPr>
        <w:t>thesis has been approved</w:t>
      </w:r>
      <w:r w:rsidR="0079230E" w:rsidRPr="0030132E">
        <w:rPr>
          <w:rStyle w:val="normaltextrun"/>
        </w:rPr>
        <w:t>.</w:t>
      </w:r>
      <w:r w:rsidR="0079230E" w:rsidRPr="0030132E">
        <w:rPr>
          <w:rStyle w:val="eop"/>
        </w:rPr>
        <w:t> </w:t>
      </w:r>
    </w:p>
    <w:p w14:paraId="6C8F5D27" w14:textId="77777777" w:rsidR="00393AE6" w:rsidRPr="0030132E" w:rsidRDefault="00393AE6" w:rsidP="00240013">
      <w:pPr>
        <w:pStyle w:val="MPLParagraphlevel1"/>
        <w:rPr>
          <w:rStyle w:val="normaltextrun"/>
        </w:rPr>
      </w:pPr>
      <w:r w:rsidRPr="0030132E">
        <w:rPr>
          <w:rStyle w:val="normaltextrun"/>
        </w:rPr>
        <w:t>The PVC for graduate research</w:t>
      </w:r>
      <w:r w:rsidR="00C824F1">
        <w:rPr>
          <w:rStyle w:val="normaltextrun"/>
        </w:rPr>
        <w:t xml:space="preserve"> (or delegate)</w:t>
      </w:r>
      <w:r w:rsidRPr="0030132E">
        <w:rPr>
          <w:rStyle w:val="normaltextrun"/>
        </w:rPr>
        <w:t xml:space="preserve">, in consultation with the relevant dean, may </w:t>
      </w:r>
      <w:r w:rsidR="00710DD6" w:rsidRPr="0030132E">
        <w:rPr>
          <w:rStyle w:val="normaltextrun"/>
        </w:rPr>
        <w:t>approve to embargo</w:t>
      </w:r>
      <w:r w:rsidR="00E72F13" w:rsidRPr="0030132E">
        <w:rPr>
          <w:rStyle w:val="normaltextrun"/>
        </w:rPr>
        <w:t xml:space="preserve"> </w:t>
      </w:r>
      <w:r w:rsidRPr="0030132E">
        <w:rPr>
          <w:rStyle w:val="normaltextrun"/>
        </w:rPr>
        <w:t xml:space="preserve">a thesis or work </w:t>
      </w:r>
      <w:r w:rsidR="00AC441F" w:rsidRPr="0030132E">
        <w:rPr>
          <w:rStyle w:val="normaltextrun"/>
        </w:rPr>
        <w:t xml:space="preserve">for </w:t>
      </w:r>
      <w:proofErr w:type="gramStart"/>
      <w:r w:rsidR="00AC441F" w:rsidRPr="0030132E">
        <w:rPr>
          <w:rStyle w:val="normaltextrun"/>
        </w:rPr>
        <w:t>a period of time</w:t>
      </w:r>
      <w:proofErr w:type="gramEnd"/>
      <w:r w:rsidRPr="0030132E">
        <w:rPr>
          <w:rStyle w:val="normaltextrun"/>
        </w:rPr>
        <w:t>.</w:t>
      </w:r>
    </w:p>
    <w:p w14:paraId="52F598C1" w14:textId="77777777" w:rsidR="00FC114D" w:rsidRPr="0030132E" w:rsidRDefault="00260E3B" w:rsidP="00240013">
      <w:pPr>
        <w:pStyle w:val="MPLParagraphlevel1"/>
        <w:rPr>
          <w:rStyle w:val="normaltextrun"/>
        </w:rPr>
      </w:pPr>
      <w:r>
        <w:rPr>
          <w:rStyle w:val="normaltextrun"/>
        </w:rPr>
        <w:t>Any concern</w:t>
      </w:r>
      <w:r w:rsidR="007C02AE">
        <w:rPr>
          <w:rStyle w:val="normaltextrun"/>
        </w:rPr>
        <w:t>s</w:t>
      </w:r>
      <w:r>
        <w:rPr>
          <w:rStyle w:val="normaltextrun"/>
        </w:rPr>
        <w:t xml:space="preserve"> regarding</w:t>
      </w:r>
      <w:r w:rsidR="007C02AE">
        <w:rPr>
          <w:rStyle w:val="normaltextrun"/>
        </w:rPr>
        <w:t xml:space="preserve"> </w:t>
      </w:r>
      <w:r w:rsidR="004E6F1E">
        <w:rPr>
          <w:rStyle w:val="normaltextrun"/>
        </w:rPr>
        <w:t xml:space="preserve">potential </w:t>
      </w:r>
      <w:r w:rsidR="0079230E" w:rsidRPr="0030132E">
        <w:rPr>
          <w:rStyle w:val="normaltextrun"/>
        </w:rPr>
        <w:t xml:space="preserve">serious errors </w:t>
      </w:r>
      <w:r w:rsidR="0084201D">
        <w:rPr>
          <w:rStyle w:val="normaltextrun"/>
        </w:rPr>
        <w:t>in the thesis</w:t>
      </w:r>
      <w:r w:rsidR="00045809">
        <w:rPr>
          <w:rStyle w:val="normaltextrun"/>
        </w:rPr>
        <w:t>,</w:t>
      </w:r>
      <w:r w:rsidR="0084201D">
        <w:rPr>
          <w:rStyle w:val="normaltextrun"/>
        </w:rPr>
        <w:t xml:space="preserve"> </w:t>
      </w:r>
      <w:r w:rsidR="00876A19">
        <w:rPr>
          <w:rStyle w:val="normaltextrun"/>
        </w:rPr>
        <w:t>identified</w:t>
      </w:r>
      <w:r w:rsidR="005E68E1">
        <w:rPr>
          <w:rStyle w:val="normaltextrun"/>
        </w:rPr>
        <w:t xml:space="preserve"> </w:t>
      </w:r>
      <w:r w:rsidR="00B11B8C" w:rsidRPr="0030132E">
        <w:rPr>
          <w:rStyle w:val="normaltextrun"/>
        </w:rPr>
        <w:t>after</w:t>
      </w:r>
      <w:r w:rsidR="0079230E" w:rsidRPr="0030132E">
        <w:rPr>
          <w:rStyle w:val="normaltextrun"/>
        </w:rPr>
        <w:t xml:space="preserve"> </w:t>
      </w:r>
      <w:r w:rsidR="00635644">
        <w:rPr>
          <w:rStyle w:val="normaltextrun"/>
        </w:rPr>
        <w:t>a</w:t>
      </w:r>
      <w:r w:rsidR="00635644" w:rsidRPr="0030132E">
        <w:rPr>
          <w:rStyle w:val="normaltextrun"/>
        </w:rPr>
        <w:t xml:space="preserve"> </w:t>
      </w:r>
      <w:r w:rsidR="0079230E" w:rsidRPr="0030132E">
        <w:rPr>
          <w:rStyle w:val="normaltextrun"/>
        </w:rPr>
        <w:t>degree</w:t>
      </w:r>
      <w:r w:rsidR="00ED4DB1">
        <w:rPr>
          <w:rStyle w:val="normaltextrun"/>
        </w:rPr>
        <w:t xml:space="preserve"> has been conferred</w:t>
      </w:r>
      <w:r w:rsidR="0054343E">
        <w:rPr>
          <w:rStyle w:val="normaltextrun"/>
        </w:rPr>
        <w:t>,</w:t>
      </w:r>
      <w:r w:rsidR="0079230E" w:rsidRPr="0030132E">
        <w:rPr>
          <w:rStyle w:val="normaltextrun"/>
        </w:rPr>
        <w:t xml:space="preserve"> </w:t>
      </w:r>
      <w:r w:rsidR="00E9218A">
        <w:rPr>
          <w:rStyle w:val="normaltextrun"/>
        </w:rPr>
        <w:t xml:space="preserve">must </w:t>
      </w:r>
      <w:r>
        <w:rPr>
          <w:rStyle w:val="normaltextrun"/>
        </w:rPr>
        <w:t xml:space="preserve">be </w:t>
      </w:r>
      <w:r w:rsidR="00E9218A">
        <w:rPr>
          <w:rStyle w:val="normaltextrun"/>
        </w:rPr>
        <w:t>refer</w:t>
      </w:r>
      <w:r>
        <w:rPr>
          <w:rStyle w:val="normaltextrun"/>
        </w:rPr>
        <w:t>red</w:t>
      </w:r>
      <w:r w:rsidR="00E9218A">
        <w:rPr>
          <w:rStyle w:val="normaltextrun"/>
        </w:rPr>
        <w:t xml:space="preserve"> to the </w:t>
      </w:r>
      <w:r w:rsidRPr="7CAB4CEC">
        <w:rPr>
          <w:rStyle w:val="normaltextrun"/>
        </w:rPr>
        <w:t>Academic</w:t>
      </w:r>
      <w:r w:rsidR="00E9218A">
        <w:rPr>
          <w:rStyle w:val="normaltextrun"/>
        </w:rPr>
        <w:t xml:space="preserve"> Registrar</w:t>
      </w:r>
      <w:r w:rsidR="00FC114D" w:rsidRPr="0030132E">
        <w:rPr>
          <w:rStyle w:val="normaltextrun"/>
        </w:rPr>
        <w:t>.</w:t>
      </w:r>
    </w:p>
    <w:p w14:paraId="32F1FA0F" w14:textId="77777777" w:rsidR="00690325" w:rsidRPr="00690325" w:rsidRDefault="00035F48" w:rsidP="00690325">
      <w:pPr>
        <w:pStyle w:val="MPLParagraphlevel2"/>
        <w:rPr>
          <w:rStyle w:val="normaltextrun"/>
        </w:rPr>
      </w:pPr>
      <w:r w:rsidRPr="00690325">
        <w:rPr>
          <w:rStyle w:val="normaltextrun"/>
        </w:rPr>
        <w:t>If the errors relate to a potential breach of the Code, the matter must be referred to OREI for management in accordance with the Research Integrity and Misconduct Policy (</w:t>
      </w:r>
      <w:hyperlink r:id="rId88" w:history="1">
        <w:r w:rsidRPr="00D9237C">
          <w:rPr>
            <w:rStyle w:val="Hyperlink"/>
          </w:rPr>
          <w:t>MPF1318</w:t>
        </w:r>
      </w:hyperlink>
      <w:r w:rsidRPr="00690325">
        <w:rPr>
          <w:rStyle w:val="normaltextrun"/>
        </w:rPr>
        <w:t xml:space="preserve">). </w:t>
      </w:r>
    </w:p>
    <w:p w14:paraId="0812D20B" w14:textId="77777777" w:rsidR="00370F02" w:rsidRDefault="00370F02" w:rsidP="00690325">
      <w:pPr>
        <w:pStyle w:val="MPLParagraphlevel2"/>
        <w:rPr>
          <w:rStyle w:val="normaltextrun"/>
        </w:rPr>
      </w:pPr>
      <w:r w:rsidRPr="00690325">
        <w:rPr>
          <w:rStyle w:val="normaltextrun"/>
        </w:rPr>
        <w:t>If the errors do not relate to a potential breach of the Code, the PVC for graduate research</w:t>
      </w:r>
      <w:r w:rsidR="008F15E5" w:rsidRPr="00690325">
        <w:rPr>
          <w:rStyle w:val="normaltextrun"/>
        </w:rPr>
        <w:t>,</w:t>
      </w:r>
      <w:r w:rsidRPr="00690325">
        <w:rPr>
          <w:rStyle w:val="normaltextrun"/>
        </w:rPr>
        <w:t xml:space="preserve"> </w:t>
      </w:r>
      <w:r w:rsidR="00150E7D" w:rsidRPr="00690325">
        <w:rPr>
          <w:rStyle w:val="normaltextrun"/>
        </w:rPr>
        <w:t xml:space="preserve">in </w:t>
      </w:r>
      <w:r w:rsidR="00150E7D">
        <w:rPr>
          <w:rStyle w:val="normaltextrun"/>
        </w:rPr>
        <w:t xml:space="preserve">consultation with the relevant dean, </w:t>
      </w:r>
      <w:r>
        <w:rPr>
          <w:rStyle w:val="normaltextrun"/>
        </w:rPr>
        <w:t>will determine</w:t>
      </w:r>
      <w:r w:rsidRPr="31C5A526">
        <w:rPr>
          <w:rStyle w:val="normaltextrun"/>
        </w:rPr>
        <w:t xml:space="preserve"> whether a full retraction, partial redaction or </w:t>
      </w:r>
      <w:r w:rsidR="00E23853">
        <w:rPr>
          <w:rStyle w:val="normaltextrun"/>
        </w:rPr>
        <w:t>corrigendum</w:t>
      </w:r>
      <w:r w:rsidRPr="31C5A526">
        <w:rPr>
          <w:rStyle w:val="normaltextrun"/>
        </w:rPr>
        <w:t xml:space="preserve"> is required and advise the University Library accordingly.</w:t>
      </w:r>
      <w:r w:rsidRPr="31C5A526">
        <w:rPr>
          <w:rStyle w:val="eop"/>
        </w:rPr>
        <w:t> </w:t>
      </w:r>
    </w:p>
    <w:p w14:paraId="55109323" w14:textId="77777777" w:rsidR="000534C6" w:rsidRPr="00F55BA2" w:rsidRDefault="000534C6" w:rsidP="00F55BA2">
      <w:pPr>
        <w:pStyle w:val="MPFSubheading"/>
      </w:pPr>
      <w:r>
        <w:t>A</w:t>
      </w:r>
      <w:r w:rsidRPr="00F55BA2">
        <w:t>ppeals</w:t>
      </w:r>
    </w:p>
    <w:p w14:paraId="77E986D2" w14:textId="77777777" w:rsidR="00C80F4F" w:rsidRPr="000E177E" w:rsidRDefault="00752CE3" w:rsidP="00240013">
      <w:pPr>
        <w:pStyle w:val="MPLParagraphlevel1"/>
      </w:pPr>
      <w:r>
        <w:t xml:space="preserve">A candidate may </w:t>
      </w:r>
      <w:r w:rsidR="00C80F4F">
        <w:t>appeal an academic progress review decision or the outcome of an examination in accordance with the Student Appeals Policy (</w:t>
      </w:r>
      <w:hyperlink r:id="rId89">
        <w:r w:rsidR="00C80F4F" w:rsidRPr="00B55FAB">
          <w:rPr>
            <w:rStyle w:val="Hyperlink"/>
          </w:rPr>
          <w:t>MPF1323</w:t>
        </w:r>
      </w:hyperlink>
      <w:r w:rsidR="00C80F4F">
        <w:t>).</w:t>
      </w:r>
    </w:p>
    <w:p w14:paraId="54E60FB6" w14:textId="77777777" w:rsidR="00661834" w:rsidRPr="00863BAF" w:rsidRDefault="00C95BA6" w:rsidP="005D29F6">
      <w:pPr>
        <w:pStyle w:val="MPLHeading1"/>
        <w:spacing w:after="120"/>
        <w:rPr>
          <w:rFonts w:cstheme="majorHAnsi"/>
        </w:rPr>
      </w:pPr>
      <w:r w:rsidRPr="6D1B05C3">
        <w:t xml:space="preserve">Roles and </w:t>
      </w:r>
      <w:r w:rsidR="00CB288D">
        <w:t>r</w:t>
      </w:r>
      <w:r w:rsidRPr="6D1B05C3">
        <w:t>esponsibilities</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top w:w="11" w:type="dxa"/>
          <w:bottom w:w="11" w:type="dxa"/>
        </w:tblCellMar>
        <w:tblLook w:val="04A0" w:firstRow="1" w:lastRow="0" w:firstColumn="1" w:lastColumn="0" w:noHBand="0" w:noVBand="1"/>
      </w:tblPr>
      <w:tblGrid>
        <w:gridCol w:w="1535"/>
        <w:gridCol w:w="4446"/>
        <w:gridCol w:w="3029"/>
      </w:tblGrid>
      <w:tr w:rsidR="00730650" w:rsidRPr="00327A1A" w14:paraId="0CC2FD99" w14:textId="77777777" w:rsidTr="009B4A79">
        <w:tc>
          <w:tcPr>
            <w:tcW w:w="851" w:type="pct"/>
            <w:tcBorders>
              <w:top w:val="outset" w:sz="6" w:space="0" w:color="auto"/>
              <w:left w:val="outset" w:sz="6" w:space="0" w:color="auto"/>
              <w:bottom w:val="outset" w:sz="6" w:space="0" w:color="auto"/>
              <w:right w:val="outset" w:sz="6" w:space="0" w:color="auto"/>
            </w:tcBorders>
          </w:tcPr>
          <w:p w14:paraId="18F5A8D7" w14:textId="77777777" w:rsidR="00AF53BE" w:rsidRPr="009B4A79" w:rsidRDefault="00AF53BE" w:rsidP="00974D6F">
            <w:pPr>
              <w:pStyle w:val="MPLParapgrah"/>
              <w:rPr>
                <w:b/>
                <w:bCs/>
              </w:rPr>
            </w:pPr>
            <w:r w:rsidRPr="009B4A79">
              <w:rPr>
                <w:b/>
                <w:bCs/>
              </w:rPr>
              <w:t>Role</w:t>
            </w:r>
          </w:p>
        </w:tc>
        <w:tc>
          <w:tcPr>
            <w:tcW w:w="2467" w:type="pct"/>
            <w:tcBorders>
              <w:top w:val="outset" w:sz="6" w:space="0" w:color="auto"/>
              <w:left w:val="outset" w:sz="6" w:space="0" w:color="auto"/>
              <w:bottom w:val="outset" w:sz="6" w:space="0" w:color="auto"/>
              <w:right w:val="outset" w:sz="6" w:space="0" w:color="auto"/>
            </w:tcBorders>
          </w:tcPr>
          <w:p w14:paraId="235AECEA" w14:textId="77777777" w:rsidR="00AF53BE" w:rsidRPr="009B4A79" w:rsidRDefault="00AF53BE" w:rsidP="00974D6F">
            <w:pPr>
              <w:pStyle w:val="MPLParapgrah"/>
              <w:rPr>
                <w:b/>
                <w:bCs/>
              </w:rPr>
            </w:pPr>
            <w:r w:rsidRPr="009B4A79">
              <w:rPr>
                <w:b/>
                <w:bCs/>
              </w:rPr>
              <w:t>Responsibility </w:t>
            </w:r>
          </w:p>
        </w:tc>
        <w:tc>
          <w:tcPr>
            <w:tcW w:w="1681" w:type="pct"/>
            <w:tcBorders>
              <w:top w:val="outset" w:sz="6" w:space="0" w:color="auto"/>
              <w:left w:val="outset" w:sz="6" w:space="0" w:color="auto"/>
              <w:bottom w:val="outset" w:sz="6" w:space="0" w:color="auto"/>
              <w:right w:val="outset" w:sz="6" w:space="0" w:color="auto"/>
            </w:tcBorders>
          </w:tcPr>
          <w:p w14:paraId="723F984F" w14:textId="77777777" w:rsidR="00B74651" w:rsidRPr="009B4A79" w:rsidRDefault="00B74651" w:rsidP="00974D6F">
            <w:pPr>
              <w:pStyle w:val="MPLParapgrah"/>
              <w:rPr>
                <w:b/>
                <w:bCs/>
              </w:rPr>
            </w:pPr>
            <w:r w:rsidRPr="009B4A79">
              <w:rPr>
                <w:b/>
                <w:bCs/>
              </w:rPr>
              <w:t>Conditions and limitations</w:t>
            </w:r>
          </w:p>
        </w:tc>
      </w:tr>
      <w:tr w:rsidR="00730650" w:rsidRPr="0079056F" w14:paraId="178B3305" w14:textId="77777777" w:rsidTr="009B4A79">
        <w:tc>
          <w:tcPr>
            <w:tcW w:w="851" w:type="pct"/>
            <w:tcBorders>
              <w:top w:val="outset" w:sz="6" w:space="0" w:color="auto"/>
              <w:left w:val="outset" w:sz="6" w:space="0" w:color="auto"/>
              <w:bottom w:val="outset" w:sz="6" w:space="0" w:color="auto"/>
              <w:right w:val="outset" w:sz="6" w:space="0" w:color="auto"/>
            </w:tcBorders>
          </w:tcPr>
          <w:p w14:paraId="2F878377" w14:textId="77777777" w:rsidR="008C2FAA" w:rsidRPr="00DD2ADB" w:rsidRDefault="008C2FAA" w:rsidP="00974D6F">
            <w:pPr>
              <w:pStyle w:val="MPLParapgrah"/>
            </w:pPr>
            <w:r w:rsidRPr="00DD2ADB">
              <w:t>Academic Board</w:t>
            </w:r>
          </w:p>
        </w:tc>
        <w:tc>
          <w:tcPr>
            <w:tcW w:w="2467" w:type="pct"/>
            <w:tcBorders>
              <w:top w:val="outset" w:sz="6" w:space="0" w:color="auto"/>
              <w:left w:val="outset" w:sz="6" w:space="0" w:color="auto"/>
              <w:bottom w:val="outset" w:sz="6" w:space="0" w:color="auto"/>
              <w:right w:val="outset" w:sz="6" w:space="0" w:color="auto"/>
            </w:tcBorders>
          </w:tcPr>
          <w:p w14:paraId="7CCB3E80" w14:textId="77777777" w:rsidR="00B208AF" w:rsidRDefault="009C2F04" w:rsidP="00974D6F">
            <w:pPr>
              <w:pStyle w:val="MPLParapgrah"/>
              <w:spacing w:after="0"/>
            </w:pPr>
            <w:r w:rsidRPr="00793D31">
              <w:t xml:space="preserve">Fulfil the responsibilities outlined in clause </w:t>
            </w:r>
            <w:r w:rsidR="003971D2">
              <w:fldChar w:fldCharType="begin"/>
            </w:r>
            <w:r w:rsidR="003971D2">
              <w:instrText xml:space="preserve"> REF _Ref176350957 \r \h </w:instrText>
            </w:r>
            <w:r w:rsidR="00974D6F">
              <w:instrText xml:space="preserve"> \* MERGEFORMAT </w:instrText>
            </w:r>
            <w:r w:rsidR="003971D2">
              <w:fldChar w:fldCharType="separate"/>
            </w:r>
            <w:r w:rsidR="003971D2">
              <w:t>4.9</w:t>
            </w:r>
            <w:r w:rsidR="003971D2">
              <w:fldChar w:fldCharType="end"/>
            </w:r>
            <w:r w:rsidR="00F36989" w:rsidRPr="00793D31">
              <w:t>.</w:t>
            </w:r>
          </w:p>
          <w:p w14:paraId="1C299F46" w14:textId="77777777" w:rsidR="005B0EBD" w:rsidRPr="00B02A52" w:rsidRDefault="005B0EBD" w:rsidP="00974D6F">
            <w:pPr>
              <w:pStyle w:val="MPLParapgrah"/>
              <w:spacing w:after="0"/>
            </w:pPr>
          </w:p>
          <w:p w14:paraId="03D01421" w14:textId="77777777" w:rsidR="008C2FAA" w:rsidRPr="00DD2ADB" w:rsidRDefault="008C2FAA" w:rsidP="00974D6F">
            <w:pPr>
              <w:pStyle w:val="MPLParapgrah"/>
            </w:pPr>
            <w:r w:rsidRPr="00793D31">
              <w:t>The Board is supported by the Higher Degree</w:t>
            </w:r>
            <w:r w:rsidR="003228A7">
              <w:t>s</w:t>
            </w:r>
            <w:r w:rsidRPr="00793D31">
              <w:t xml:space="preserve"> by Research Committee, established to advise the Board on all matters relating to higher degrees by research candidature.</w:t>
            </w:r>
          </w:p>
        </w:tc>
        <w:tc>
          <w:tcPr>
            <w:tcW w:w="1681" w:type="pct"/>
            <w:tcBorders>
              <w:top w:val="outset" w:sz="6" w:space="0" w:color="auto"/>
              <w:left w:val="outset" w:sz="6" w:space="0" w:color="auto"/>
              <w:bottom w:val="outset" w:sz="6" w:space="0" w:color="auto"/>
              <w:right w:val="outset" w:sz="6" w:space="0" w:color="auto"/>
            </w:tcBorders>
          </w:tcPr>
          <w:p w14:paraId="60A0E557" w14:textId="77777777" w:rsidR="008C2FAA" w:rsidRDefault="00327C76" w:rsidP="00974D6F">
            <w:pPr>
              <w:pStyle w:val="MPLParapgrah"/>
              <w:rPr>
                <w:rStyle w:val="cf01"/>
                <w:rFonts w:ascii="Source Sans Pro" w:hAnsi="Source Sans Pro" w:cs="Arial"/>
                <w:sz w:val="20"/>
                <w:szCs w:val="20"/>
              </w:rPr>
            </w:pPr>
            <w:r>
              <w:rPr>
                <w:rStyle w:val="cf01"/>
                <w:rFonts w:ascii="Source Sans Pro" w:hAnsi="Source Sans Pro" w:cs="Arial"/>
                <w:sz w:val="20"/>
                <w:szCs w:val="20"/>
              </w:rPr>
              <w:t>n/a</w:t>
            </w:r>
          </w:p>
        </w:tc>
      </w:tr>
      <w:tr w:rsidR="00730650" w:rsidRPr="0079056F" w14:paraId="55B11C51" w14:textId="77777777" w:rsidTr="009B4A79">
        <w:tc>
          <w:tcPr>
            <w:tcW w:w="851" w:type="pct"/>
            <w:tcBorders>
              <w:top w:val="outset" w:sz="6" w:space="0" w:color="auto"/>
              <w:left w:val="outset" w:sz="6" w:space="0" w:color="auto"/>
              <w:bottom w:val="outset" w:sz="6" w:space="0" w:color="auto"/>
              <w:right w:val="outset" w:sz="6" w:space="0" w:color="auto"/>
            </w:tcBorders>
          </w:tcPr>
          <w:p w14:paraId="5230F652" w14:textId="77777777" w:rsidR="008C2FAA" w:rsidRPr="00DD2ADB" w:rsidRDefault="008C2FAA" w:rsidP="00974D6F">
            <w:pPr>
              <w:pStyle w:val="MPLParapgrah"/>
            </w:pPr>
            <w:r w:rsidRPr="00DD2ADB">
              <w:t>Academic Registrar</w:t>
            </w:r>
          </w:p>
        </w:tc>
        <w:tc>
          <w:tcPr>
            <w:tcW w:w="2467" w:type="pct"/>
            <w:tcBorders>
              <w:top w:val="outset" w:sz="6" w:space="0" w:color="auto"/>
              <w:left w:val="outset" w:sz="6" w:space="0" w:color="auto"/>
              <w:bottom w:val="outset" w:sz="6" w:space="0" w:color="auto"/>
              <w:right w:val="outset" w:sz="6" w:space="0" w:color="auto"/>
            </w:tcBorders>
          </w:tcPr>
          <w:p w14:paraId="3B6687C6" w14:textId="77777777" w:rsidR="008C2FAA" w:rsidRPr="00DD2ADB" w:rsidRDefault="008C2FAA" w:rsidP="00974D6F">
            <w:pPr>
              <w:pStyle w:val="MPLParapgrah"/>
            </w:pPr>
            <w:r w:rsidRPr="00DD2ADB">
              <w:t xml:space="preserve">Administer the examination of all </w:t>
            </w:r>
            <w:proofErr w:type="gramStart"/>
            <w:r w:rsidRPr="00121F34">
              <w:t>masters</w:t>
            </w:r>
            <w:proofErr w:type="gramEnd"/>
            <w:r w:rsidRPr="00121F34">
              <w:t xml:space="preserve"> degrees (research) and doctoral degrees (research)</w:t>
            </w:r>
            <w:r w:rsidR="00121F34" w:rsidRPr="00620006">
              <w:t>,</w:t>
            </w:r>
            <w:r w:rsidRPr="00620006">
              <w:t xml:space="preserve"> subject to the direction of the PVC for graduate research</w:t>
            </w:r>
          </w:p>
        </w:tc>
        <w:tc>
          <w:tcPr>
            <w:tcW w:w="1681" w:type="pct"/>
            <w:tcBorders>
              <w:top w:val="outset" w:sz="6" w:space="0" w:color="auto"/>
              <w:left w:val="outset" w:sz="6" w:space="0" w:color="auto"/>
              <w:bottom w:val="outset" w:sz="6" w:space="0" w:color="auto"/>
              <w:right w:val="outset" w:sz="6" w:space="0" w:color="auto"/>
            </w:tcBorders>
          </w:tcPr>
          <w:p w14:paraId="6773848E" w14:textId="77777777" w:rsidR="008C2FAA" w:rsidRDefault="00165186" w:rsidP="00974D6F">
            <w:pPr>
              <w:pStyle w:val="MPLParapgrah"/>
              <w:rPr>
                <w:rStyle w:val="cf01"/>
                <w:rFonts w:ascii="Source Sans Pro" w:hAnsi="Source Sans Pro" w:cs="Arial"/>
                <w:sz w:val="20"/>
                <w:szCs w:val="20"/>
              </w:rPr>
            </w:pPr>
            <w:r>
              <w:rPr>
                <w:rStyle w:val="cf01"/>
                <w:rFonts w:ascii="Source Sans Pro" w:hAnsi="Source Sans Pro" w:cs="Arial"/>
                <w:sz w:val="20"/>
                <w:szCs w:val="20"/>
              </w:rPr>
              <w:t>n/a</w:t>
            </w:r>
          </w:p>
        </w:tc>
      </w:tr>
      <w:tr w:rsidR="00730650" w:rsidRPr="0079056F" w14:paraId="3E016887" w14:textId="77777777" w:rsidTr="009B4A79">
        <w:tc>
          <w:tcPr>
            <w:tcW w:w="851" w:type="pct"/>
            <w:tcBorders>
              <w:top w:val="outset" w:sz="6" w:space="0" w:color="auto"/>
              <w:left w:val="outset" w:sz="6" w:space="0" w:color="auto"/>
              <w:bottom w:val="outset" w:sz="6" w:space="0" w:color="auto"/>
              <w:right w:val="outset" w:sz="6" w:space="0" w:color="auto"/>
            </w:tcBorders>
          </w:tcPr>
          <w:p w14:paraId="06983C60" w14:textId="77777777" w:rsidR="008C2FAA" w:rsidRPr="00DD2ADB" w:rsidRDefault="008C2FAA" w:rsidP="00974D6F">
            <w:pPr>
              <w:pStyle w:val="MPLParapgrah"/>
            </w:pPr>
            <w:r w:rsidRPr="00DD2ADB">
              <w:t>Advisory committee</w:t>
            </w:r>
          </w:p>
        </w:tc>
        <w:tc>
          <w:tcPr>
            <w:tcW w:w="2467" w:type="pct"/>
            <w:tcBorders>
              <w:top w:val="outset" w:sz="6" w:space="0" w:color="auto"/>
              <w:left w:val="outset" w:sz="6" w:space="0" w:color="auto"/>
              <w:bottom w:val="outset" w:sz="6" w:space="0" w:color="auto"/>
              <w:right w:val="outset" w:sz="6" w:space="0" w:color="auto"/>
            </w:tcBorders>
          </w:tcPr>
          <w:p w14:paraId="1950E666" w14:textId="77777777" w:rsidR="008C2FAA" w:rsidRPr="00BC69C1" w:rsidRDefault="1F5C6F63" w:rsidP="00974D6F">
            <w:pPr>
              <w:pStyle w:val="MPLParapgrah"/>
            </w:pPr>
            <w:r>
              <w:t xml:space="preserve">In addition to the responsibilities outlined in clause </w:t>
            </w:r>
            <w:r w:rsidR="003971D2">
              <w:fldChar w:fldCharType="begin"/>
            </w:r>
            <w:r w:rsidR="003971D2">
              <w:instrText xml:space="preserve"> REF _Ref176350974 \r \h </w:instrText>
            </w:r>
            <w:r w:rsidR="00974D6F">
              <w:instrText xml:space="preserve"> \* MERGEFORMAT </w:instrText>
            </w:r>
            <w:r w:rsidR="003971D2">
              <w:fldChar w:fldCharType="separate"/>
            </w:r>
            <w:r w:rsidR="003971D2">
              <w:t>4.13</w:t>
            </w:r>
            <w:r w:rsidR="003971D2">
              <w:fldChar w:fldCharType="end"/>
            </w:r>
            <w:r w:rsidR="1E143655">
              <w:t xml:space="preserve">, the advisory committee </w:t>
            </w:r>
            <w:r w:rsidR="46E8FF44">
              <w:t>s</w:t>
            </w:r>
            <w:r w:rsidR="149AFBB3">
              <w:t>upport</w:t>
            </w:r>
            <w:r w:rsidR="1E143655">
              <w:t>s</w:t>
            </w:r>
            <w:r w:rsidR="149AFBB3">
              <w:t xml:space="preserve"> and monitor</w:t>
            </w:r>
            <w:r w:rsidR="1E143655">
              <w:t>s</w:t>
            </w:r>
            <w:r w:rsidR="149AFBB3">
              <w:t xml:space="preserve"> the candidate’s progress during their course, including to: </w:t>
            </w:r>
          </w:p>
          <w:p w14:paraId="4FA3A162" w14:textId="77777777" w:rsidR="008C2FAA" w:rsidRDefault="00551C55" w:rsidP="00551C55">
            <w:pPr>
              <w:pStyle w:val="MPLParagraphlevel4"/>
              <w:numPr>
                <w:ilvl w:val="0"/>
                <w:numId w:val="0"/>
              </w:numPr>
            </w:pPr>
            <w:r>
              <w:t xml:space="preserve">- </w:t>
            </w:r>
            <w:r w:rsidR="008C2FAA" w:rsidRPr="00551C55">
              <w:t>advise on the scope of the proposed project</w:t>
            </w:r>
          </w:p>
          <w:p w14:paraId="53730DA2" w14:textId="77777777" w:rsidR="00B46A9D" w:rsidRPr="00551C55" w:rsidRDefault="00B46A9D" w:rsidP="00551C55">
            <w:pPr>
              <w:pStyle w:val="MPLParagraphlevel4"/>
              <w:numPr>
                <w:ilvl w:val="0"/>
                <w:numId w:val="0"/>
              </w:numPr>
            </w:pPr>
          </w:p>
          <w:p w14:paraId="7FDEE24E" w14:textId="77777777" w:rsidR="008C2FAA" w:rsidRDefault="00551C55" w:rsidP="00551C55">
            <w:pPr>
              <w:pStyle w:val="MPLParagraphlevel4"/>
              <w:numPr>
                <w:ilvl w:val="0"/>
                <w:numId w:val="0"/>
              </w:numPr>
            </w:pPr>
            <w:r>
              <w:t xml:space="preserve">- </w:t>
            </w:r>
            <w:r w:rsidR="008C2FAA" w:rsidRPr="00551C55">
              <w:t>identify resources and training required by the candidate</w:t>
            </w:r>
          </w:p>
          <w:p w14:paraId="249CBE1A" w14:textId="77777777" w:rsidR="00B46A9D" w:rsidRPr="00551C55" w:rsidRDefault="00B46A9D" w:rsidP="00551C55">
            <w:pPr>
              <w:pStyle w:val="MPLParagraphlevel4"/>
              <w:numPr>
                <w:ilvl w:val="0"/>
                <w:numId w:val="0"/>
              </w:numPr>
            </w:pPr>
          </w:p>
          <w:p w14:paraId="2C35B759" w14:textId="77777777" w:rsidR="008C2FAA" w:rsidRPr="00DD2ADB" w:rsidRDefault="00551C55" w:rsidP="00551C55">
            <w:pPr>
              <w:pStyle w:val="MPLParagraphlevel4"/>
              <w:numPr>
                <w:ilvl w:val="0"/>
                <w:numId w:val="0"/>
              </w:numPr>
              <w:rPr>
                <w:rStyle w:val="cf01"/>
                <w:rFonts w:ascii="Source Sans Pro" w:hAnsi="Source Sans Pro" w:cs="Arial"/>
                <w:sz w:val="20"/>
                <w:szCs w:val="20"/>
              </w:rPr>
            </w:pPr>
            <w:r>
              <w:t xml:space="preserve">- </w:t>
            </w:r>
            <w:r w:rsidR="00327C76" w:rsidRPr="00551C55">
              <w:t>e</w:t>
            </w:r>
            <w:r w:rsidR="008C2FAA" w:rsidRPr="00551C55">
              <w:t>valuate</w:t>
            </w:r>
            <w:r w:rsidR="008C2FAA" w:rsidRPr="00551C55" w:rsidDel="3FE7243E">
              <w:t xml:space="preserve"> </w:t>
            </w:r>
            <w:r w:rsidR="008C2FAA" w:rsidRPr="00551C55">
              <w:t>the disciplinary coverage and suitability of supervisors</w:t>
            </w:r>
          </w:p>
        </w:tc>
        <w:tc>
          <w:tcPr>
            <w:tcW w:w="1681" w:type="pct"/>
            <w:tcBorders>
              <w:top w:val="outset" w:sz="6" w:space="0" w:color="auto"/>
              <w:left w:val="outset" w:sz="6" w:space="0" w:color="auto"/>
              <w:bottom w:val="outset" w:sz="6" w:space="0" w:color="auto"/>
              <w:right w:val="outset" w:sz="6" w:space="0" w:color="auto"/>
            </w:tcBorders>
          </w:tcPr>
          <w:p w14:paraId="23C7AB3F" w14:textId="77777777" w:rsidR="008C2FAA" w:rsidRDefault="00165186" w:rsidP="00974D6F">
            <w:pPr>
              <w:pStyle w:val="MPLParapgrah"/>
              <w:rPr>
                <w:rStyle w:val="cf01"/>
                <w:rFonts w:ascii="Source Sans Pro" w:hAnsi="Source Sans Pro" w:cs="Arial"/>
                <w:sz w:val="20"/>
                <w:szCs w:val="20"/>
              </w:rPr>
            </w:pPr>
            <w:r>
              <w:rPr>
                <w:rStyle w:val="cf01"/>
                <w:rFonts w:ascii="Source Sans Pro" w:hAnsi="Source Sans Pro" w:cs="Arial"/>
                <w:sz w:val="20"/>
                <w:szCs w:val="20"/>
              </w:rPr>
              <w:t>n/a</w:t>
            </w:r>
          </w:p>
        </w:tc>
      </w:tr>
      <w:tr w:rsidR="00730650" w:rsidRPr="0079056F" w14:paraId="54337916" w14:textId="77777777" w:rsidTr="009B4A79">
        <w:tc>
          <w:tcPr>
            <w:tcW w:w="851" w:type="pct"/>
            <w:tcBorders>
              <w:top w:val="outset" w:sz="6" w:space="0" w:color="auto"/>
              <w:left w:val="outset" w:sz="6" w:space="0" w:color="auto"/>
              <w:bottom w:val="outset" w:sz="6" w:space="0" w:color="auto"/>
              <w:right w:val="outset" w:sz="6" w:space="0" w:color="auto"/>
            </w:tcBorders>
          </w:tcPr>
          <w:p w14:paraId="5713D84F" w14:textId="77777777" w:rsidR="008C2FAA" w:rsidRPr="00DD2ADB" w:rsidRDefault="008C2FAA" w:rsidP="00974D6F">
            <w:pPr>
              <w:pStyle w:val="MPLParapgrah"/>
            </w:pPr>
            <w:r>
              <w:t>Advisory committee chair</w:t>
            </w:r>
          </w:p>
        </w:tc>
        <w:tc>
          <w:tcPr>
            <w:tcW w:w="2467" w:type="pct"/>
            <w:tcBorders>
              <w:top w:val="outset" w:sz="6" w:space="0" w:color="auto"/>
              <w:left w:val="outset" w:sz="6" w:space="0" w:color="auto"/>
              <w:bottom w:val="outset" w:sz="6" w:space="0" w:color="auto"/>
              <w:right w:val="outset" w:sz="6" w:space="0" w:color="auto"/>
            </w:tcBorders>
          </w:tcPr>
          <w:p w14:paraId="2F5E43AA" w14:textId="77777777" w:rsidR="008C2FAA" w:rsidRPr="004A39CB" w:rsidRDefault="00551C55" w:rsidP="00551C55">
            <w:pPr>
              <w:pStyle w:val="MPLParapgrah"/>
              <w:rPr>
                <w:rStyle w:val="cf01"/>
                <w:rFonts w:ascii="Source Sans Pro" w:hAnsi="Source Sans Pro" w:cs="Arial"/>
                <w:sz w:val="20"/>
                <w:szCs w:val="20"/>
              </w:rPr>
            </w:pPr>
            <w:r>
              <w:rPr>
                <w:rStyle w:val="cf01"/>
                <w:rFonts w:ascii="Source Sans Pro" w:hAnsi="Source Sans Pro" w:cs="Arial"/>
                <w:sz w:val="20"/>
                <w:szCs w:val="20"/>
              </w:rPr>
              <w:t xml:space="preserve">- </w:t>
            </w:r>
            <w:r w:rsidR="008C2FAA">
              <w:rPr>
                <w:rStyle w:val="cf01"/>
                <w:rFonts w:ascii="Source Sans Pro" w:hAnsi="Source Sans Pro" w:cs="Arial"/>
                <w:sz w:val="20"/>
                <w:szCs w:val="20"/>
              </w:rPr>
              <w:t>E</w:t>
            </w:r>
            <w:r w:rsidR="008C2FAA" w:rsidRPr="004A39CB">
              <w:rPr>
                <w:rStyle w:val="cf01"/>
                <w:rFonts w:ascii="Source Sans Pro" w:hAnsi="Source Sans Pro" w:cs="Arial"/>
                <w:sz w:val="20"/>
                <w:szCs w:val="20"/>
              </w:rPr>
              <w:t>nsure the advisory committee fulfils its responsibilities</w:t>
            </w:r>
          </w:p>
          <w:p w14:paraId="4E5698FD" w14:textId="77777777" w:rsidR="008C2FAA" w:rsidRPr="000A2E62" w:rsidRDefault="00551C55" w:rsidP="00551C55">
            <w:pPr>
              <w:pStyle w:val="MPLParapgrah"/>
              <w:rPr>
                <w:rStyle w:val="cf01"/>
                <w:rFonts w:ascii="Source Sans Pro" w:hAnsi="Source Sans Pro" w:cs="Arial"/>
                <w:sz w:val="20"/>
                <w:szCs w:val="22"/>
              </w:rPr>
            </w:pPr>
            <w:r>
              <w:rPr>
                <w:rStyle w:val="cf01"/>
                <w:rFonts w:ascii="Source Sans Pro" w:hAnsi="Source Sans Pro" w:cs="Arial"/>
                <w:sz w:val="20"/>
                <w:szCs w:val="20"/>
              </w:rPr>
              <w:lastRenderedPageBreak/>
              <w:t xml:space="preserve">- </w:t>
            </w:r>
            <w:r w:rsidR="008C2FAA">
              <w:rPr>
                <w:rStyle w:val="cf01"/>
                <w:rFonts w:ascii="Source Sans Pro" w:hAnsi="Source Sans Pro" w:cs="Arial"/>
                <w:sz w:val="20"/>
                <w:szCs w:val="20"/>
              </w:rPr>
              <w:t>A</w:t>
            </w:r>
            <w:r w:rsidR="008C2FAA" w:rsidRPr="004A39CB">
              <w:rPr>
                <w:rStyle w:val="cf01"/>
                <w:rFonts w:ascii="Source Sans Pro" w:hAnsi="Source Sans Pro" w:cs="Arial"/>
                <w:sz w:val="20"/>
                <w:szCs w:val="20"/>
              </w:rPr>
              <w:t>dvise and support the candidate and their supervisors</w:t>
            </w:r>
          </w:p>
          <w:p w14:paraId="6B37FFA5" w14:textId="77777777" w:rsidR="008C2FAA" w:rsidRPr="00DD2ADB" w:rsidRDefault="00551C55" w:rsidP="00551C55">
            <w:pPr>
              <w:pStyle w:val="MPLParapgrah"/>
              <w:rPr>
                <w:rStyle w:val="cf01"/>
                <w:rFonts w:ascii="Source Sans Pro" w:hAnsi="Source Sans Pro" w:cs="Arial"/>
                <w:sz w:val="20"/>
                <w:szCs w:val="20"/>
              </w:rPr>
            </w:pPr>
            <w:r>
              <w:rPr>
                <w:rStyle w:val="cf01"/>
                <w:rFonts w:ascii="Source Sans Pro" w:hAnsi="Source Sans Pro" w:cs="Arial"/>
                <w:sz w:val="20"/>
                <w:szCs w:val="20"/>
              </w:rPr>
              <w:t xml:space="preserve">- </w:t>
            </w:r>
            <w:r w:rsidR="008C2FAA">
              <w:rPr>
                <w:rStyle w:val="cf01"/>
                <w:rFonts w:ascii="Source Sans Pro" w:hAnsi="Source Sans Pro" w:cs="Arial"/>
                <w:sz w:val="20"/>
                <w:szCs w:val="20"/>
              </w:rPr>
              <w:t>F</w:t>
            </w:r>
            <w:r w:rsidR="008C2FAA" w:rsidRPr="004A39CB">
              <w:rPr>
                <w:rStyle w:val="cf01"/>
                <w:rFonts w:ascii="Source Sans Pro" w:hAnsi="Source Sans Pro" w:cs="Arial"/>
                <w:sz w:val="20"/>
                <w:szCs w:val="20"/>
              </w:rPr>
              <w:t>acilitate mediation between the candidate and their supervisors where required</w:t>
            </w:r>
          </w:p>
        </w:tc>
        <w:tc>
          <w:tcPr>
            <w:tcW w:w="1681" w:type="pct"/>
            <w:tcBorders>
              <w:top w:val="outset" w:sz="6" w:space="0" w:color="auto"/>
              <w:left w:val="outset" w:sz="6" w:space="0" w:color="auto"/>
              <w:bottom w:val="outset" w:sz="6" w:space="0" w:color="auto"/>
              <w:right w:val="outset" w:sz="6" w:space="0" w:color="auto"/>
            </w:tcBorders>
          </w:tcPr>
          <w:p w14:paraId="5E573FB2" w14:textId="77777777" w:rsidR="008C2FAA" w:rsidRDefault="00165186" w:rsidP="00974D6F">
            <w:pPr>
              <w:pStyle w:val="MPLParapgrah"/>
              <w:rPr>
                <w:rStyle w:val="cf01"/>
                <w:rFonts w:ascii="Source Sans Pro" w:hAnsi="Source Sans Pro" w:cs="Arial"/>
                <w:sz w:val="20"/>
                <w:szCs w:val="20"/>
              </w:rPr>
            </w:pPr>
            <w:r>
              <w:rPr>
                <w:rStyle w:val="cf01"/>
                <w:rFonts w:ascii="Source Sans Pro" w:hAnsi="Source Sans Pro" w:cs="Arial"/>
                <w:sz w:val="20"/>
                <w:szCs w:val="20"/>
              </w:rPr>
              <w:lastRenderedPageBreak/>
              <w:t>n/a</w:t>
            </w:r>
          </w:p>
        </w:tc>
      </w:tr>
      <w:tr w:rsidR="00730650" w:rsidRPr="0079056F" w14:paraId="790F54C3" w14:textId="77777777" w:rsidTr="009B4A79">
        <w:tc>
          <w:tcPr>
            <w:tcW w:w="851" w:type="pct"/>
            <w:tcBorders>
              <w:top w:val="outset" w:sz="6" w:space="0" w:color="auto"/>
              <w:left w:val="outset" w:sz="6" w:space="0" w:color="auto"/>
              <w:bottom w:val="outset" w:sz="6" w:space="0" w:color="auto"/>
              <w:right w:val="outset" w:sz="6" w:space="0" w:color="auto"/>
            </w:tcBorders>
          </w:tcPr>
          <w:p w14:paraId="55B930A2" w14:textId="77777777" w:rsidR="00AF53BE" w:rsidRPr="00DD2ADB" w:rsidRDefault="00AF53BE" w:rsidP="00974D6F">
            <w:pPr>
              <w:pStyle w:val="MPLParapgrah"/>
            </w:pPr>
            <w:r w:rsidRPr="00DD2ADB">
              <w:t>Candidates</w:t>
            </w:r>
          </w:p>
        </w:tc>
        <w:tc>
          <w:tcPr>
            <w:tcW w:w="2467" w:type="pct"/>
            <w:tcBorders>
              <w:top w:val="outset" w:sz="6" w:space="0" w:color="auto"/>
              <w:left w:val="outset" w:sz="6" w:space="0" w:color="auto"/>
              <w:bottom w:val="outset" w:sz="6" w:space="0" w:color="auto"/>
              <w:right w:val="outset" w:sz="6" w:space="0" w:color="auto"/>
            </w:tcBorders>
          </w:tcPr>
          <w:p w14:paraId="3C8BA96B" w14:textId="77777777" w:rsidR="00AF53BE" w:rsidRPr="00DD2ADB" w:rsidRDefault="00D93784" w:rsidP="00974D6F">
            <w:pPr>
              <w:pStyle w:val="MPLParapgrah"/>
            </w:pPr>
            <w:r w:rsidRPr="2B1B102E">
              <w:rPr>
                <w:lang w:val="en-US"/>
              </w:rPr>
              <w:t xml:space="preserve">Fulfil the responsibilities outlined in clause </w:t>
            </w:r>
            <w:r w:rsidR="003971D2">
              <w:rPr>
                <w:lang w:val="en-US"/>
              </w:rPr>
              <w:fldChar w:fldCharType="begin"/>
            </w:r>
            <w:r w:rsidR="003971D2">
              <w:rPr>
                <w:lang w:val="en-US"/>
              </w:rPr>
              <w:instrText xml:space="preserve"> REF _Ref176350996 \r \h </w:instrText>
            </w:r>
            <w:r w:rsidR="00974D6F">
              <w:rPr>
                <w:lang w:val="en-US"/>
              </w:rPr>
              <w:instrText xml:space="preserve"> \* MERGEFORMAT </w:instrText>
            </w:r>
            <w:r w:rsidR="003971D2">
              <w:rPr>
                <w:lang w:val="en-US"/>
              </w:rPr>
            </w:r>
            <w:r w:rsidR="003971D2">
              <w:rPr>
                <w:lang w:val="en-US"/>
              </w:rPr>
              <w:fldChar w:fldCharType="separate"/>
            </w:r>
            <w:r w:rsidR="003971D2">
              <w:rPr>
                <w:lang w:val="en-US"/>
              </w:rPr>
              <w:t>4.14</w:t>
            </w:r>
            <w:r w:rsidR="003971D2">
              <w:rPr>
                <w:lang w:val="en-US"/>
              </w:rPr>
              <w:fldChar w:fldCharType="end"/>
            </w:r>
            <w:r w:rsidR="048CC982" w:rsidRPr="2B1B102E">
              <w:rPr>
                <w:rStyle w:val="cf01"/>
                <w:rFonts w:ascii="Source Sans Pro" w:hAnsi="Source Sans Pro" w:cs="Arial"/>
                <w:sz w:val="20"/>
                <w:szCs w:val="20"/>
              </w:rPr>
              <w:t xml:space="preserve"> </w:t>
            </w:r>
          </w:p>
        </w:tc>
        <w:tc>
          <w:tcPr>
            <w:tcW w:w="1681" w:type="pct"/>
            <w:tcBorders>
              <w:top w:val="outset" w:sz="6" w:space="0" w:color="auto"/>
              <w:left w:val="outset" w:sz="6" w:space="0" w:color="auto"/>
              <w:bottom w:val="outset" w:sz="6" w:space="0" w:color="auto"/>
              <w:right w:val="outset" w:sz="6" w:space="0" w:color="auto"/>
            </w:tcBorders>
          </w:tcPr>
          <w:p w14:paraId="54EF3D4B" w14:textId="77777777" w:rsidR="00FA7216" w:rsidRPr="00DD2ADB" w:rsidRDefault="008C2FAA" w:rsidP="00974D6F">
            <w:pPr>
              <w:pStyle w:val="MPLParapgrah"/>
              <w:rPr>
                <w:rStyle w:val="cf01"/>
                <w:rFonts w:ascii="Source Sans Pro" w:hAnsi="Source Sans Pro" w:cs="Arial"/>
                <w:sz w:val="20"/>
                <w:szCs w:val="20"/>
              </w:rPr>
            </w:pPr>
            <w:r>
              <w:rPr>
                <w:rStyle w:val="cf01"/>
                <w:rFonts w:ascii="Source Sans Pro" w:hAnsi="Source Sans Pro" w:cs="Arial"/>
                <w:sz w:val="20"/>
                <w:szCs w:val="20"/>
              </w:rPr>
              <w:t>n</w:t>
            </w:r>
            <w:r>
              <w:rPr>
                <w:rStyle w:val="cf01"/>
                <w:rFonts w:ascii="Source Sans Pro" w:hAnsi="Source Sans Pro" w:cs="Arial"/>
              </w:rPr>
              <w:t>/a</w:t>
            </w:r>
          </w:p>
        </w:tc>
      </w:tr>
      <w:tr w:rsidR="00730650" w:rsidRPr="0079056F" w14:paraId="5D5733F4" w14:textId="77777777" w:rsidTr="009B4A79">
        <w:tc>
          <w:tcPr>
            <w:tcW w:w="851" w:type="pct"/>
            <w:tcBorders>
              <w:top w:val="outset" w:sz="6" w:space="0" w:color="auto"/>
              <w:left w:val="outset" w:sz="6" w:space="0" w:color="auto"/>
              <w:bottom w:val="outset" w:sz="6" w:space="0" w:color="auto"/>
              <w:right w:val="outset" w:sz="6" w:space="0" w:color="auto"/>
            </w:tcBorders>
          </w:tcPr>
          <w:p w14:paraId="5C33B9F8" w14:textId="77777777" w:rsidR="008C2FAA" w:rsidRPr="00DD2ADB" w:rsidRDefault="008C2FAA" w:rsidP="00974D6F">
            <w:pPr>
              <w:pStyle w:val="MPLParapgrah"/>
            </w:pPr>
            <w:r w:rsidRPr="00DD2ADB">
              <w:t>Chair of examiners</w:t>
            </w:r>
          </w:p>
        </w:tc>
        <w:tc>
          <w:tcPr>
            <w:tcW w:w="2467" w:type="pct"/>
            <w:tcBorders>
              <w:top w:val="outset" w:sz="6" w:space="0" w:color="auto"/>
              <w:left w:val="outset" w:sz="6" w:space="0" w:color="auto"/>
              <w:bottom w:val="outset" w:sz="6" w:space="0" w:color="auto"/>
              <w:right w:val="outset" w:sz="6" w:space="0" w:color="auto"/>
            </w:tcBorders>
          </w:tcPr>
          <w:p w14:paraId="4772461F" w14:textId="77777777" w:rsidR="008C2FAA" w:rsidRDefault="00551C55" w:rsidP="00551C55">
            <w:pPr>
              <w:pStyle w:val="MPLParapgrah"/>
              <w:rPr>
                <w:rStyle w:val="cf01"/>
                <w:rFonts w:ascii="Source Sans Pro" w:hAnsi="Source Sans Pro" w:cs="Arial"/>
                <w:sz w:val="20"/>
                <w:szCs w:val="20"/>
              </w:rPr>
            </w:pPr>
            <w:r>
              <w:rPr>
                <w:rStyle w:val="cf01"/>
                <w:rFonts w:ascii="Source Sans Pro" w:hAnsi="Source Sans Pro" w:cs="Arial"/>
                <w:sz w:val="20"/>
                <w:szCs w:val="20"/>
              </w:rPr>
              <w:t xml:space="preserve">- </w:t>
            </w:r>
            <w:r w:rsidR="008C2FAA">
              <w:rPr>
                <w:rStyle w:val="cf01"/>
                <w:rFonts w:ascii="Source Sans Pro" w:hAnsi="Source Sans Pro" w:cs="Arial"/>
                <w:sz w:val="20"/>
                <w:szCs w:val="20"/>
              </w:rPr>
              <w:t>M</w:t>
            </w:r>
            <w:r w:rsidR="008C2FAA" w:rsidRPr="00862380">
              <w:rPr>
                <w:rStyle w:val="cf01"/>
                <w:rFonts w:ascii="Source Sans Pro" w:hAnsi="Source Sans Pro" w:cs="Arial"/>
                <w:sz w:val="20"/>
                <w:szCs w:val="20"/>
              </w:rPr>
              <w:t xml:space="preserve">ake recommendations regarding the appointment of examiners, in compliance with both the spirit and guidelines for selection, while avoiding any </w:t>
            </w:r>
            <w:r w:rsidR="00364B44">
              <w:rPr>
                <w:rStyle w:val="cf01"/>
                <w:rFonts w:ascii="Source Sans Pro" w:hAnsi="Source Sans Pro" w:cs="Arial"/>
                <w:sz w:val="20"/>
                <w:szCs w:val="20"/>
              </w:rPr>
              <w:t>actual</w:t>
            </w:r>
            <w:r w:rsidR="002B42A9">
              <w:rPr>
                <w:rStyle w:val="cf01"/>
                <w:rFonts w:ascii="Source Sans Pro" w:hAnsi="Source Sans Pro" w:cs="Arial"/>
                <w:sz w:val="20"/>
                <w:szCs w:val="20"/>
              </w:rPr>
              <w:t>,</w:t>
            </w:r>
            <w:r w:rsidR="008C2FAA" w:rsidRPr="00862380">
              <w:rPr>
                <w:rStyle w:val="cf01"/>
                <w:rFonts w:ascii="Source Sans Pro" w:hAnsi="Source Sans Pro" w:cs="Arial"/>
                <w:sz w:val="20"/>
                <w:szCs w:val="20"/>
              </w:rPr>
              <w:t xml:space="preserve"> perceived</w:t>
            </w:r>
            <w:r w:rsidR="002B42A9">
              <w:rPr>
                <w:rStyle w:val="cf01"/>
                <w:rFonts w:ascii="Source Sans Pro" w:hAnsi="Source Sans Pro" w:cs="Arial"/>
                <w:sz w:val="20"/>
                <w:szCs w:val="20"/>
              </w:rPr>
              <w:t>, or</w:t>
            </w:r>
            <w:r w:rsidR="008C2FAA" w:rsidRPr="00862380">
              <w:rPr>
                <w:rStyle w:val="cf01"/>
                <w:rFonts w:ascii="Source Sans Pro" w:hAnsi="Source Sans Pro" w:cs="Arial"/>
                <w:sz w:val="20"/>
                <w:szCs w:val="20"/>
              </w:rPr>
              <w:t xml:space="preserve"> potential conflict of interest</w:t>
            </w:r>
          </w:p>
          <w:p w14:paraId="05F8E3BD" w14:textId="77777777" w:rsidR="008C2FAA" w:rsidRPr="00DD2ADB" w:rsidRDefault="00551C55" w:rsidP="00551C55">
            <w:pPr>
              <w:pStyle w:val="MPLParapgrah"/>
              <w:rPr>
                <w:rStyle w:val="cf01"/>
                <w:rFonts w:ascii="Source Sans Pro" w:hAnsi="Source Sans Pro" w:cs="Arial"/>
                <w:sz w:val="20"/>
                <w:szCs w:val="20"/>
              </w:rPr>
            </w:pPr>
            <w:r>
              <w:t xml:space="preserve">- </w:t>
            </w:r>
            <w:r w:rsidR="008C2FAA">
              <w:t>Oversee and ensure the integrity of the graduate research examination</w:t>
            </w:r>
          </w:p>
        </w:tc>
        <w:tc>
          <w:tcPr>
            <w:tcW w:w="1681" w:type="pct"/>
            <w:tcBorders>
              <w:top w:val="outset" w:sz="6" w:space="0" w:color="auto"/>
              <w:left w:val="outset" w:sz="6" w:space="0" w:color="auto"/>
              <w:bottom w:val="outset" w:sz="6" w:space="0" w:color="auto"/>
              <w:right w:val="outset" w:sz="6" w:space="0" w:color="auto"/>
            </w:tcBorders>
          </w:tcPr>
          <w:p w14:paraId="38458049" w14:textId="77777777" w:rsidR="008C2FAA" w:rsidRDefault="008C2FAA" w:rsidP="00974D6F">
            <w:pPr>
              <w:pStyle w:val="MPLParapgrah"/>
              <w:rPr>
                <w:rStyle w:val="cf01"/>
                <w:rFonts w:ascii="Source Sans Pro" w:hAnsi="Source Sans Pro" w:cs="Arial"/>
                <w:sz w:val="20"/>
                <w:szCs w:val="20"/>
              </w:rPr>
            </w:pPr>
            <w:r w:rsidRPr="0047583A">
              <w:rPr>
                <w:rStyle w:val="cf01"/>
                <w:rFonts w:ascii="Source Sans Pro" w:hAnsi="Source Sans Pro" w:cs="Arial"/>
                <w:sz w:val="20"/>
                <w:szCs w:val="20"/>
              </w:rPr>
              <w:t xml:space="preserve">No delegation is permitted. If the </w:t>
            </w:r>
            <w:proofErr w:type="spellStart"/>
            <w:r w:rsidRPr="0047583A">
              <w:rPr>
                <w:rStyle w:val="cf01"/>
                <w:rFonts w:ascii="Source Sans Pro" w:hAnsi="Source Sans Pro" w:cs="Arial"/>
                <w:sz w:val="20"/>
                <w:szCs w:val="20"/>
              </w:rPr>
              <w:t>CoE</w:t>
            </w:r>
            <w:proofErr w:type="spellEnd"/>
            <w:r w:rsidRPr="0047583A">
              <w:rPr>
                <w:rStyle w:val="cf01"/>
                <w:rFonts w:ascii="Source Sans Pro" w:hAnsi="Source Sans Pro" w:cs="Arial"/>
                <w:sz w:val="20"/>
                <w:szCs w:val="20"/>
              </w:rPr>
              <w:t xml:space="preserve"> is unable to discharge their responsibilities, the head of department must appoint a new or interim </w:t>
            </w:r>
            <w:r w:rsidR="00346200">
              <w:rPr>
                <w:rStyle w:val="cf01"/>
                <w:rFonts w:ascii="Source Sans Pro" w:hAnsi="Source Sans Pro" w:cs="Arial"/>
                <w:sz w:val="20"/>
                <w:szCs w:val="20"/>
              </w:rPr>
              <w:t>c</w:t>
            </w:r>
            <w:r w:rsidRPr="0047583A">
              <w:rPr>
                <w:rStyle w:val="cf01"/>
                <w:rFonts w:ascii="Source Sans Pro" w:hAnsi="Source Sans Pro" w:cs="Arial"/>
                <w:sz w:val="20"/>
                <w:szCs w:val="20"/>
              </w:rPr>
              <w:t>hair of examiners</w:t>
            </w:r>
          </w:p>
        </w:tc>
      </w:tr>
      <w:tr w:rsidR="00730650" w:rsidRPr="0079056F" w14:paraId="62F6489E" w14:textId="77777777" w:rsidTr="009B4A79">
        <w:tc>
          <w:tcPr>
            <w:tcW w:w="851" w:type="pct"/>
            <w:tcBorders>
              <w:top w:val="outset" w:sz="6" w:space="0" w:color="auto"/>
              <w:left w:val="outset" w:sz="6" w:space="0" w:color="auto"/>
              <w:bottom w:val="outset" w:sz="6" w:space="0" w:color="auto"/>
              <w:right w:val="outset" w:sz="6" w:space="0" w:color="auto"/>
            </w:tcBorders>
          </w:tcPr>
          <w:p w14:paraId="757103C2" w14:textId="77777777" w:rsidR="008C2FAA" w:rsidRPr="00DD2ADB" w:rsidRDefault="008C2FAA" w:rsidP="00974D6F">
            <w:pPr>
              <w:pStyle w:val="MPLParapgrah"/>
            </w:pPr>
            <w:r w:rsidRPr="00DD2ADB">
              <w:t xml:space="preserve">Dean </w:t>
            </w:r>
          </w:p>
        </w:tc>
        <w:tc>
          <w:tcPr>
            <w:tcW w:w="2467" w:type="pct"/>
            <w:tcBorders>
              <w:top w:val="outset" w:sz="6" w:space="0" w:color="auto"/>
              <w:left w:val="outset" w:sz="6" w:space="0" w:color="auto"/>
              <w:bottom w:val="outset" w:sz="6" w:space="0" w:color="auto"/>
              <w:right w:val="outset" w:sz="6" w:space="0" w:color="auto"/>
            </w:tcBorders>
          </w:tcPr>
          <w:p w14:paraId="0BAA2DCE" w14:textId="77777777" w:rsidR="008A5F6B" w:rsidRPr="00B26242" w:rsidRDefault="6D9DBEFA" w:rsidP="00B26242">
            <w:pPr>
              <w:pStyle w:val="MPLParapgrah"/>
              <w:rPr>
                <w:rStyle w:val="cf01"/>
                <w:rFonts w:ascii="Source Sans Pro" w:hAnsi="Source Sans Pro" w:cs="Arial"/>
                <w:sz w:val="20"/>
                <w:szCs w:val="22"/>
              </w:rPr>
            </w:pPr>
            <w:r w:rsidRPr="00B26242">
              <w:rPr>
                <w:rStyle w:val="cf01"/>
                <w:rFonts w:ascii="Source Sans Pro" w:hAnsi="Source Sans Pro" w:cs="Arial"/>
                <w:sz w:val="20"/>
                <w:szCs w:val="22"/>
              </w:rPr>
              <w:t xml:space="preserve">In addition to the responsibilities outlined in </w:t>
            </w:r>
            <w:r w:rsidR="00762804" w:rsidRPr="00B26242">
              <w:rPr>
                <w:rStyle w:val="cf01"/>
                <w:rFonts w:ascii="Source Sans Pro" w:hAnsi="Source Sans Pro" w:cs="Arial"/>
                <w:sz w:val="20"/>
                <w:szCs w:val="22"/>
              </w:rPr>
              <w:t>this policy</w:t>
            </w:r>
            <w:r w:rsidR="0008721C" w:rsidRPr="00B26242">
              <w:rPr>
                <w:rStyle w:val="cf01"/>
                <w:rFonts w:ascii="Source Sans Pro" w:hAnsi="Source Sans Pro" w:cs="Arial"/>
                <w:sz w:val="20"/>
                <w:szCs w:val="22"/>
              </w:rPr>
              <w:t>:</w:t>
            </w:r>
            <w:r w:rsidRPr="00B26242">
              <w:rPr>
                <w:rStyle w:val="cf01"/>
                <w:rFonts w:ascii="Source Sans Pro" w:hAnsi="Source Sans Pro" w:cs="Arial"/>
                <w:sz w:val="20"/>
                <w:szCs w:val="22"/>
              </w:rPr>
              <w:t xml:space="preserve"> </w:t>
            </w:r>
          </w:p>
          <w:p w14:paraId="1AABE2EC" w14:textId="77777777" w:rsidR="008C2FAA" w:rsidRPr="00B26242" w:rsidRDefault="00551C55" w:rsidP="00B26242">
            <w:pPr>
              <w:pStyle w:val="MPLParapgrah"/>
              <w:rPr>
                <w:rStyle w:val="cf01"/>
                <w:rFonts w:ascii="Source Sans Pro" w:hAnsi="Source Sans Pro" w:cs="Arial"/>
                <w:sz w:val="20"/>
                <w:szCs w:val="22"/>
              </w:rPr>
            </w:pPr>
            <w:r w:rsidRPr="00B26242">
              <w:t xml:space="preserve">- </w:t>
            </w:r>
            <w:r w:rsidR="00CE77F1" w:rsidRPr="00B26242">
              <w:t>a</w:t>
            </w:r>
            <w:r w:rsidR="008C2FAA" w:rsidRPr="00B26242">
              <w:t>dminister the examination of performances and exhibitions, where relevant</w:t>
            </w:r>
          </w:p>
        </w:tc>
        <w:tc>
          <w:tcPr>
            <w:tcW w:w="1681" w:type="pct"/>
            <w:tcBorders>
              <w:top w:val="outset" w:sz="6" w:space="0" w:color="auto"/>
              <w:left w:val="outset" w:sz="6" w:space="0" w:color="auto"/>
              <w:bottom w:val="outset" w:sz="6" w:space="0" w:color="auto"/>
              <w:right w:val="outset" w:sz="6" w:space="0" w:color="auto"/>
            </w:tcBorders>
          </w:tcPr>
          <w:p w14:paraId="4F2D3C38" w14:textId="77777777" w:rsidR="004F0D28" w:rsidRDefault="00F829EC" w:rsidP="00974D6F">
            <w:pPr>
              <w:pStyle w:val="MPLParapgrah"/>
              <w:rPr>
                <w:lang w:val="en-US"/>
              </w:rPr>
            </w:pPr>
            <w:r>
              <w:rPr>
                <w:rStyle w:val="cf01"/>
                <w:rFonts w:ascii="Source Sans Pro" w:hAnsi="Source Sans Pro" w:cs="Arial"/>
                <w:sz w:val="20"/>
                <w:szCs w:val="20"/>
              </w:rPr>
              <w:t xml:space="preserve">The responsibilities listed in this policy may be delegated to the </w:t>
            </w:r>
            <w:r w:rsidR="00D06068">
              <w:rPr>
                <w:rStyle w:val="cf01"/>
                <w:rFonts w:ascii="Source Sans Pro" w:hAnsi="Source Sans Pro" w:cs="Arial"/>
                <w:sz w:val="20"/>
                <w:szCs w:val="20"/>
              </w:rPr>
              <w:t>A</w:t>
            </w:r>
            <w:r w:rsidR="00D06068">
              <w:rPr>
                <w:rStyle w:val="cf01"/>
                <w:rFonts w:ascii="Source Sans Pro" w:hAnsi="Source Sans Pro" w:cs="Arial"/>
                <w:sz w:val="20"/>
              </w:rPr>
              <w:t>DGR</w:t>
            </w:r>
            <w:r w:rsidR="00152DB9">
              <w:rPr>
                <w:rStyle w:val="cf01"/>
                <w:rFonts w:ascii="Source Sans Pro" w:hAnsi="Source Sans Pro" w:cs="Arial"/>
                <w:sz w:val="20"/>
                <w:szCs w:val="20"/>
              </w:rPr>
              <w:t>,</w:t>
            </w:r>
            <w:r w:rsidR="00152DB9">
              <w:rPr>
                <w:rStyle w:val="cf01"/>
                <w:rFonts w:ascii="Source Sans Pro" w:hAnsi="Source Sans Pro" w:cs="Arial"/>
                <w:sz w:val="20"/>
              </w:rPr>
              <w:t xml:space="preserve"> except:</w:t>
            </w:r>
          </w:p>
          <w:p w14:paraId="156C0AEF" w14:textId="77777777" w:rsidR="002449B5" w:rsidRPr="002449B5" w:rsidRDefault="0008403B" w:rsidP="0008403B">
            <w:pPr>
              <w:pStyle w:val="MPLParapgrah"/>
              <w:rPr>
                <w:rStyle w:val="cf01"/>
                <w:rFonts w:ascii="Source Sans Pro" w:hAnsi="Source Sans Pro" w:cs="Arial"/>
                <w:sz w:val="20"/>
                <w:szCs w:val="20"/>
              </w:rPr>
            </w:pPr>
            <w:r>
              <w:rPr>
                <w:rStyle w:val="cf01"/>
                <w:rFonts w:ascii="Source Sans Pro" w:hAnsi="Source Sans Pro" w:cs="Arial"/>
                <w:sz w:val="20"/>
                <w:szCs w:val="20"/>
              </w:rPr>
              <w:t xml:space="preserve">- </w:t>
            </w:r>
            <w:r w:rsidR="00152DB9">
              <w:rPr>
                <w:rStyle w:val="cf01"/>
                <w:rFonts w:ascii="Source Sans Pro" w:hAnsi="Source Sans Pro" w:cs="Arial"/>
                <w:sz w:val="20"/>
                <w:szCs w:val="20"/>
              </w:rPr>
              <w:t>a</w:t>
            </w:r>
            <w:r w:rsidR="00152DB9">
              <w:rPr>
                <w:rStyle w:val="cf01"/>
                <w:rFonts w:ascii="Source Sans Pro" w:hAnsi="Source Sans Pro" w:cs="Arial"/>
                <w:sz w:val="20"/>
              </w:rPr>
              <w:t>pproval of a pre</w:t>
            </w:r>
            <w:r w:rsidR="00CC7D85">
              <w:rPr>
                <w:rStyle w:val="cf01"/>
                <w:rFonts w:ascii="Source Sans Pro" w:hAnsi="Source Sans Pro" w:cs="Arial"/>
                <w:sz w:val="20"/>
              </w:rPr>
              <w:t>v</w:t>
            </w:r>
            <w:r w:rsidR="00152DB9">
              <w:rPr>
                <w:rStyle w:val="cf01"/>
                <w:rFonts w:ascii="Source Sans Pro" w:hAnsi="Source Sans Pro" w:cs="Arial"/>
                <w:sz w:val="20"/>
              </w:rPr>
              <w:t>iously de-registered supervisor</w:t>
            </w:r>
          </w:p>
          <w:p w14:paraId="6CEC3D73" w14:textId="77777777" w:rsidR="00152DB9" w:rsidRPr="003C23EF" w:rsidRDefault="0008403B" w:rsidP="0008403B">
            <w:pPr>
              <w:pStyle w:val="MPLParapgrah"/>
            </w:pPr>
            <w:r>
              <w:rPr>
                <w:rStyle w:val="cf01"/>
                <w:rFonts w:ascii="Source Sans Pro" w:hAnsi="Source Sans Pro" w:cs="Arial"/>
                <w:sz w:val="20"/>
              </w:rPr>
              <w:t xml:space="preserve">- </w:t>
            </w:r>
            <w:r w:rsidR="00E21EEF">
              <w:rPr>
                <w:rStyle w:val="cf01"/>
                <w:rFonts w:ascii="Source Sans Pro" w:hAnsi="Source Sans Pro" w:cs="Arial"/>
                <w:sz w:val="20"/>
              </w:rPr>
              <w:t>a</w:t>
            </w:r>
            <w:r w:rsidR="00E21EEF" w:rsidRPr="00E21EEF">
              <w:rPr>
                <w:rStyle w:val="cf01"/>
                <w:rFonts w:ascii="Source Sans Pro" w:hAnsi="Source Sans Pro" w:cs="Arial"/>
                <w:sz w:val="20"/>
              </w:rPr>
              <w:t>ppoint</w:t>
            </w:r>
            <w:r w:rsidR="00E21EEF">
              <w:rPr>
                <w:rStyle w:val="cf01"/>
                <w:rFonts w:ascii="Source Sans Pro" w:hAnsi="Source Sans Pro" w:cs="Arial"/>
                <w:sz w:val="20"/>
              </w:rPr>
              <w:t>ment of</w:t>
            </w:r>
            <w:r w:rsidR="00E21EEF" w:rsidRPr="00E21EEF">
              <w:rPr>
                <w:rStyle w:val="cf01"/>
                <w:rFonts w:ascii="Source Sans Pro" w:hAnsi="Source Sans Pro" w:cs="Arial"/>
                <w:sz w:val="20"/>
              </w:rPr>
              <w:t xml:space="preserve"> a new late submission panel chair</w:t>
            </w:r>
            <w:r w:rsidR="00763D27" w:rsidRPr="00AA5636">
              <w:rPr>
                <w:lang w:eastAsia="en-AU"/>
              </w:rPr>
              <w:t xml:space="preserve"> </w:t>
            </w:r>
            <w:r w:rsidR="00763D27">
              <w:rPr>
                <w:lang w:eastAsia="en-AU"/>
              </w:rPr>
              <w:t>i</w:t>
            </w:r>
            <w:r w:rsidR="00763D27" w:rsidRPr="00AA5636">
              <w:rPr>
                <w:lang w:eastAsia="en-AU"/>
              </w:rPr>
              <w:t>f the chair is conflicted</w:t>
            </w:r>
          </w:p>
          <w:p w14:paraId="3DFE61AF" w14:textId="77777777" w:rsidR="00152DB9" w:rsidRDefault="0008403B" w:rsidP="0008403B">
            <w:pPr>
              <w:pStyle w:val="MPLParapgrah"/>
              <w:rPr>
                <w:rStyle w:val="cf01"/>
                <w:rFonts w:ascii="Source Sans Pro" w:hAnsi="Source Sans Pro" w:cs="Arial"/>
                <w:sz w:val="20"/>
                <w:szCs w:val="20"/>
              </w:rPr>
            </w:pPr>
            <w:r>
              <w:rPr>
                <w:rStyle w:val="cf01"/>
                <w:rFonts w:ascii="Source Sans Pro" w:hAnsi="Source Sans Pro"/>
                <w:sz w:val="20"/>
                <w:szCs w:val="20"/>
              </w:rPr>
              <w:t xml:space="preserve">- </w:t>
            </w:r>
            <w:r w:rsidR="00AD45AD" w:rsidRPr="00F55BA2">
              <w:rPr>
                <w:rStyle w:val="cf01"/>
                <w:rFonts w:ascii="Source Sans Pro" w:hAnsi="Source Sans Pro"/>
                <w:sz w:val="20"/>
                <w:szCs w:val="20"/>
              </w:rPr>
              <w:t>administration</w:t>
            </w:r>
            <w:r w:rsidR="0047090E" w:rsidRPr="00F55BA2">
              <w:rPr>
                <w:rStyle w:val="cf01"/>
                <w:rFonts w:ascii="Source Sans Pro" w:hAnsi="Source Sans Pro"/>
                <w:sz w:val="20"/>
                <w:szCs w:val="20"/>
              </w:rPr>
              <w:t xml:space="preserve"> of</w:t>
            </w:r>
            <w:r w:rsidR="008C2FAA" w:rsidRPr="00F55BA2">
              <w:rPr>
                <w:rStyle w:val="cf01"/>
                <w:rFonts w:ascii="Source Sans Pro" w:hAnsi="Source Sans Pro"/>
                <w:sz w:val="20"/>
                <w:szCs w:val="20"/>
              </w:rPr>
              <w:t xml:space="preserve"> </w:t>
            </w:r>
            <w:r w:rsidR="00AD45AD" w:rsidRPr="00F55BA2">
              <w:rPr>
                <w:rStyle w:val="cf01"/>
                <w:rFonts w:ascii="Source Sans Pro" w:hAnsi="Source Sans Pro"/>
                <w:sz w:val="20"/>
                <w:szCs w:val="20"/>
              </w:rPr>
              <w:t xml:space="preserve">music recital </w:t>
            </w:r>
            <w:r w:rsidR="008C2FAA" w:rsidRPr="00F55BA2">
              <w:rPr>
                <w:rStyle w:val="cf01"/>
                <w:rFonts w:ascii="Source Sans Pro" w:hAnsi="Source Sans Pro"/>
                <w:sz w:val="20"/>
                <w:szCs w:val="20"/>
              </w:rPr>
              <w:t>examination</w:t>
            </w:r>
            <w:r w:rsidR="00AD45AD" w:rsidRPr="00F55BA2">
              <w:rPr>
                <w:rStyle w:val="cf01"/>
                <w:rFonts w:ascii="Source Sans Pro" w:hAnsi="Source Sans Pro"/>
                <w:sz w:val="20"/>
                <w:szCs w:val="20"/>
              </w:rPr>
              <w:t>s</w:t>
            </w:r>
            <w:r w:rsidR="00152DB9">
              <w:rPr>
                <w:rStyle w:val="cf01"/>
                <w:rFonts w:ascii="Source Sans Pro" w:hAnsi="Source Sans Pro"/>
                <w:sz w:val="20"/>
                <w:szCs w:val="20"/>
              </w:rPr>
              <w:t>,</w:t>
            </w:r>
            <w:r w:rsidR="00152DB9">
              <w:rPr>
                <w:rStyle w:val="cf01"/>
                <w:rFonts w:ascii="Source Sans Pro" w:hAnsi="Source Sans Pro"/>
                <w:sz w:val="20"/>
              </w:rPr>
              <w:t xml:space="preserve"> which</w:t>
            </w:r>
            <w:r w:rsidR="008C2FAA" w:rsidRPr="00F55BA2">
              <w:rPr>
                <w:rStyle w:val="cf01"/>
                <w:rFonts w:ascii="Source Sans Pro" w:hAnsi="Source Sans Pro"/>
                <w:sz w:val="20"/>
                <w:szCs w:val="20"/>
              </w:rPr>
              <w:t xml:space="preserve"> </w:t>
            </w:r>
            <w:r w:rsidR="00AD45AD" w:rsidRPr="00F55BA2">
              <w:rPr>
                <w:rStyle w:val="cf01"/>
                <w:rFonts w:ascii="Source Sans Pro" w:hAnsi="Source Sans Pro"/>
                <w:sz w:val="20"/>
                <w:szCs w:val="20"/>
              </w:rPr>
              <w:t>may only be delegated to</w:t>
            </w:r>
            <w:r w:rsidR="008C2FAA" w:rsidRPr="00F55BA2">
              <w:rPr>
                <w:rStyle w:val="cf01"/>
                <w:rFonts w:ascii="Source Sans Pro" w:hAnsi="Source Sans Pro"/>
                <w:sz w:val="20"/>
                <w:szCs w:val="20"/>
              </w:rPr>
              <w:t xml:space="preserve"> </w:t>
            </w:r>
            <w:r w:rsidR="00AD45AD" w:rsidRPr="00F55BA2">
              <w:rPr>
                <w:rStyle w:val="cf01"/>
                <w:rFonts w:ascii="Source Sans Pro" w:hAnsi="Source Sans Pro"/>
                <w:sz w:val="20"/>
                <w:szCs w:val="20"/>
              </w:rPr>
              <w:t xml:space="preserve">the </w:t>
            </w:r>
            <w:r w:rsidR="008C2FAA" w:rsidRPr="00F55BA2">
              <w:rPr>
                <w:rStyle w:val="cf01"/>
                <w:rFonts w:ascii="Source Sans Pro" w:hAnsi="Source Sans Pro"/>
                <w:sz w:val="20"/>
                <w:szCs w:val="20"/>
              </w:rPr>
              <w:t>faculty graduate research manager</w:t>
            </w:r>
            <w:r w:rsidR="00BD1E7E" w:rsidRPr="00BD1E7E">
              <w:t> </w:t>
            </w:r>
          </w:p>
        </w:tc>
      </w:tr>
      <w:tr w:rsidR="00730650" w:rsidRPr="0079056F" w14:paraId="35DAF289" w14:textId="77777777" w:rsidTr="009B4A79">
        <w:tc>
          <w:tcPr>
            <w:tcW w:w="851" w:type="pct"/>
            <w:tcBorders>
              <w:top w:val="outset" w:sz="6" w:space="0" w:color="auto"/>
              <w:left w:val="outset" w:sz="6" w:space="0" w:color="auto"/>
              <w:bottom w:val="outset" w:sz="6" w:space="0" w:color="auto"/>
              <w:right w:val="outset" w:sz="6" w:space="0" w:color="auto"/>
            </w:tcBorders>
          </w:tcPr>
          <w:p w14:paraId="1D4CD1A2" w14:textId="77777777" w:rsidR="008C2FAA" w:rsidRPr="00DD2ADB" w:rsidRDefault="0036384A" w:rsidP="00974D6F">
            <w:pPr>
              <w:pStyle w:val="MPLParapgrah"/>
            </w:pPr>
            <w:r>
              <w:t>Head of department</w:t>
            </w:r>
          </w:p>
        </w:tc>
        <w:tc>
          <w:tcPr>
            <w:tcW w:w="2467" w:type="pct"/>
            <w:tcBorders>
              <w:top w:val="outset" w:sz="6" w:space="0" w:color="auto"/>
              <w:left w:val="outset" w:sz="6" w:space="0" w:color="auto"/>
              <w:bottom w:val="outset" w:sz="6" w:space="0" w:color="auto"/>
              <w:right w:val="outset" w:sz="6" w:space="0" w:color="auto"/>
            </w:tcBorders>
          </w:tcPr>
          <w:p w14:paraId="2712ED79" w14:textId="77777777" w:rsidR="008C2FAA" w:rsidRPr="00B26242" w:rsidRDefault="002F6D0F" w:rsidP="00B26242">
            <w:pPr>
              <w:pStyle w:val="MPLParapgrah"/>
              <w:rPr>
                <w:rStyle w:val="cf01"/>
                <w:rFonts w:ascii="Source Sans Pro" w:hAnsi="Source Sans Pro" w:cs="Arial"/>
                <w:sz w:val="20"/>
                <w:szCs w:val="22"/>
              </w:rPr>
            </w:pPr>
            <w:r w:rsidRPr="00B26242">
              <w:t>Oversee and approve key aspects of graduate research within their department, including supervisor registration</w:t>
            </w:r>
            <w:r w:rsidR="00F30E0F" w:rsidRPr="00B26242">
              <w:t>, supervisor</w:t>
            </w:r>
            <w:r w:rsidR="00444472" w:rsidRPr="00B26242">
              <w:t xml:space="preserve"> </w:t>
            </w:r>
            <w:r w:rsidR="003726E3" w:rsidRPr="00B26242">
              <w:t>variations during candidature</w:t>
            </w:r>
            <w:r w:rsidRPr="00B26242">
              <w:t xml:space="preserve">, candidate project changes, and undertaking the role of the </w:t>
            </w:r>
            <w:r w:rsidR="00A77989" w:rsidRPr="00B26242">
              <w:t>c</w:t>
            </w:r>
            <w:r w:rsidRPr="00B26242">
              <w:t xml:space="preserve">hair of </w:t>
            </w:r>
            <w:r w:rsidR="00A77989" w:rsidRPr="00B26242">
              <w:t>e</w:t>
            </w:r>
            <w:r w:rsidRPr="00B26242">
              <w:t>xaminers to manage the examination process.</w:t>
            </w:r>
          </w:p>
        </w:tc>
        <w:tc>
          <w:tcPr>
            <w:tcW w:w="1681" w:type="pct"/>
            <w:tcBorders>
              <w:top w:val="outset" w:sz="6" w:space="0" w:color="auto"/>
              <w:left w:val="outset" w:sz="6" w:space="0" w:color="auto"/>
              <w:bottom w:val="outset" w:sz="6" w:space="0" w:color="auto"/>
              <w:right w:val="outset" w:sz="6" w:space="0" w:color="auto"/>
            </w:tcBorders>
          </w:tcPr>
          <w:p w14:paraId="1C2D0896" w14:textId="77777777" w:rsidR="006F388E" w:rsidRDefault="00F12F0A" w:rsidP="00974D6F">
            <w:pPr>
              <w:pStyle w:val="MPLParapgrah"/>
              <w:rPr>
                <w:rStyle w:val="cf01"/>
                <w:rFonts w:ascii="Source Sans Pro" w:hAnsi="Source Sans Pro" w:cs="Arial"/>
                <w:sz w:val="20"/>
              </w:rPr>
            </w:pPr>
            <w:r w:rsidRPr="00BA230C">
              <w:rPr>
                <w:rStyle w:val="cf01"/>
                <w:rFonts w:ascii="Source Sans Pro" w:hAnsi="Source Sans Pro" w:cs="Arial"/>
                <w:sz w:val="20"/>
                <w:szCs w:val="22"/>
              </w:rPr>
              <w:t>W</w:t>
            </w:r>
            <w:r w:rsidRPr="00C02DDE">
              <w:rPr>
                <w:rStyle w:val="cf01"/>
                <w:rFonts w:ascii="Source Sans Pro" w:hAnsi="Source Sans Pro" w:cs="Arial"/>
                <w:sz w:val="20"/>
                <w:szCs w:val="22"/>
              </w:rPr>
              <w:t xml:space="preserve">here denoted in this policy, the </w:t>
            </w:r>
            <w:r>
              <w:rPr>
                <w:rStyle w:val="cf01"/>
                <w:rFonts w:ascii="Source Sans Pro" w:hAnsi="Source Sans Pro" w:cs="Arial"/>
                <w:sz w:val="20"/>
                <w:szCs w:val="22"/>
              </w:rPr>
              <w:t>head of department</w:t>
            </w:r>
            <w:r w:rsidRPr="00C02DDE">
              <w:rPr>
                <w:rStyle w:val="cf01"/>
                <w:rFonts w:ascii="Source Sans Pro" w:hAnsi="Source Sans Pro" w:cs="Arial"/>
                <w:sz w:val="20"/>
                <w:szCs w:val="22"/>
              </w:rPr>
              <w:t xml:space="preserve"> may delegate to</w:t>
            </w:r>
            <w:r w:rsidR="006F388E">
              <w:rPr>
                <w:rStyle w:val="cf01"/>
                <w:rFonts w:ascii="Source Sans Pro" w:hAnsi="Source Sans Pro" w:cs="Arial"/>
                <w:sz w:val="20"/>
                <w:szCs w:val="22"/>
              </w:rPr>
              <w:t>:</w:t>
            </w:r>
          </w:p>
          <w:p w14:paraId="06AF1CDD" w14:textId="77777777" w:rsidR="006F388E" w:rsidRPr="003A7006" w:rsidRDefault="0008403B" w:rsidP="0008403B">
            <w:pPr>
              <w:pStyle w:val="MPLParapgrah"/>
              <w:rPr>
                <w:rStyle w:val="cf01"/>
                <w:rFonts w:ascii="Source Sans Pro" w:hAnsi="Source Sans Pro" w:cs="Arial"/>
                <w:sz w:val="20"/>
                <w:szCs w:val="22"/>
              </w:rPr>
            </w:pPr>
            <w:r>
              <w:rPr>
                <w:rStyle w:val="cf01"/>
                <w:rFonts w:ascii="Source Sans Pro" w:hAnsi="Source Sans Pro" w:cs="Arial"/>
                <w:sz w:val="20"/>
                <w:szCs w:val="22"/>
              </w:rPr>
              <w:t>-</w:t>
            </w:r>
            <w:r>
              <w:rPr>
                <w:rStyle w:val="cf01"/>
                <w:rFonts w:ascii="Source Sans Pro" w:hAnsi="Source Sans Pro" w:cs="Arial"/>
                <w:sz w:val="20"/>
              </w:rPr>
              <w:t xml:space="preserve"> </w:t>
            </w:r>
            <w:r w:rsidR="00F12F0A" w:rsidRPr="003A7006">
              <w:rPr>
                <w:rStyle w:val="cf01"/>
                <w:rFonts w:ascii="Source Sans Pro" w:hAnsi="Source Sans Pro" w:cs="Arial"/>
                <w:sz w:val="20"/>
                <w:szCs w:val="22"/>
              </w:rPr>
              <w:t xml:space="preserve">the supervisor’s line manager (where relevant), </w:t>
            </w:r>
            <w:r w:rsidR="006F388E" w:rsidRPr="003A7006">
              <w:rPr>
                <w:rStyle w:val="cf01"/>
                <w:rFonts w:ascii="Source Sans Pro" w:hAnsi="Source Sans Pro" w:cs="Arial"/>
                <w:sz w:val="20"/>
                <w:szCs w:val="22"/>
              </w:rPr>
              <w:t>or</w:t>
            </w:r>
            <w:r w:rsidR="00F12F0A" w:rsidRPr="003A7006">
              <w:rPr>
                <w:rStyle w:val="cf01"/>
                <w:rFonts w:ascii="Source Sans Pro" w:hAnsi="Source Sans Pro" w:cs="Arial"/>
                <w:sz w:val="20"/>
                <w:szCs w:val="22"/>
              </w:rPr>
              <w:t xml:space="preserve"> </w:t>
            </w:r>
          </w:p>
          <w:p w14:paraId="06F310DF" w14:textId="77777777" w:rsidR="008C2FAA" w:rsidRPr="000C727F" w:rsidRDefault="0008403B" w:rsidP="0008403B">
            <w:pPr>
              <w:pStyle w:val="MPLParapgrah"/>
              <w:rPr>
                <w:rStyle w:val="normaltextrun"/>
                <w:rFonts w:eastAsia="Source Sans Pro" w:cs="Source Sans Pro"/>
                <w:szCs w:val="20"/>
              </w:rPr>
            </w:pPr>
            <w:r>
              <w:rPr>
                <w:rStyle w:val="cf01"/>
                <w:rFonts w:ascii="Source Sans Pro" w:hAnsi="Source Sans Pro" w:cs="Arial"/>
                <w:sz w:val="20"/>
                <w:szCs w:val="22"/>
              </w:rPr>
              <w:t xml:space="preserve">- </w:t>
            </w:r>
            <w:r w:rsidR="00F12F0A" w:rsidRPr="003A7006">
              <w:rPr>
                <w:rStyle w:val="cf01"/>
                <w:rFonts w:ascii="Source Sans Pro" w:hAnsi="Source Sans Pro" w:cs="Arial"/>
                <w:sz w:val="20"/>
                <w:szCs w:val="22"/>
              </w:rPr>
              <w:t>the delegate of the dean</w:t>
            </w:r>
          </w:p>
        </w:tc>
      </w:tr>
      <w:tr w:rsidR="00730650" w:rsidRPr="0079056F" w14:paraId="5A12BBAC" w14:textId="77777777" w:rsidTr="009B4A79">
        <w:tc>
          <w:tcPr>
            <w:tcW w:w="851" w:type="pct"/>
            <w:tcBorders>
              <w:top w:val="outset" w:sz="6" w:space="0" w:color="auto"/>
              <w:left w:val="outset" w:sz="6" w:space="0" w:color="auto"/>
              <w:bottom w:val="outset" w:sz="6" w:space="0" w:color="auto"/>
              <w:right w:val="outset" w:sz="6" w:space="0" w:color="auto"/>
            </w:tcBorders>
          </w:tcPr>
          <w:p w14:paraId="2B973C1A" w14:textId="77777777" w:rsidR="00F9317B" w:rsidRPr="00DD2ADB" w:rsidRDefault="00F9317B" w:rsidP="00974D6F">
            <w:pPr>
              <w:pStyle w:val="MPLParapgrah"/>
            </w:pPr>
            <w:r w:rsidRPr="00DD2ADB">
              <w:t>Deputy Vice-Chancellor (Research)</w:t>
            </w:r>
          </w:p>
        </w:tc>
        <w:tc>
          <w:tcPr>
            <w:tcW w:w="2467" w:type="pct"/>
            <w:tcBorders>
              <w:top w:val="outset" w:sz="6" w:space="0" w:color="auto"/>
              <w:left w:val="outset" w:sz="6" w:space="0" w:color="auto"/>
              <w:bottom w:val="outset" w:sz="6" w:space="0" w:color="auto"/>
              <w:right w:val="outset" w:sz="6" w:space="0" w:color="auto"/>
            </w:tcBorders>
          </w:tcPr>
          <w:p w14:paraId="63E96C1D" w14:textId="77777777" w:rsidR="00F9317B" w:rsidRPr="00B26242" w:rsidRDefault="00F9317B" w:rsidP="00B26242">
            <w:pPr>
              <w:pStyle w:val="MPLParapgrah"/>
              <w:rPr>
                <w:rStyle w:val="cf01"/>
                <w:rFonts w:ascii="Source Sans Pro" w:hAnsi="Source Sans Pro" w:cs="Arial"/>
                <w:sz w:val="20"/>
                <w:szCs w:val="22"/>
              </w:rPr>
            </w:pPr>
            <w:r w:rsidRPr="00B26242">
              <w:t xml:space="preserve">Fulfil the responsibilities outlined in clause </w:t>
            </w:r>
            <w:r w:rsidR="003971D2" w:rsidRPr="00B26242">
              <w:fldChar w:fldCharType="begin"/>
            </w:r>
            <w:r w:rsidR="003971D2" w:rsidRPr="00B26242">
              <w:instrText xml:space="preserve"> REF _Ref176351015 \r \h </w:instrText>
            </w:r>
            <w:r w:rsidR="00974D6F" w:rsidRPr="00B26242">
              <w:instrText xml:space="preserve"> \* MERGEFORMAT </w:instrText>
            </w:r>
            <w:r w:rsidR="003971D2" w:rsidRPr="00B26242">
              <w:fldChar w:fldCharType="separate"/>
            </w:r>
            <w:r w:rsidR="003971D2" w:rsidRPr="00B26242">
              <w:t>4.10</w:t>
            </w:r>
            <w:r w:rsidR="003971D2" w:rsidRPr="00B26242">
              <w:fldChar w:fldCharType="end"/>
            </w:r>
          </w:p>
        </w:tc>
        <w:tc>
          <w:tcPr>
            <w:tcW w:w="1681" w:type="pct"/>
            <w:tcBorders>
              <w:top w:val="outset" w:sz="6" w:space="0" w:color="auto"/>
              <w:left w:val="outset" w:sz="6" w:space="0" w:color="auto"/>
              <w:bottom w:val="outset" w:sz="6" w:space="0" w:color="auto"/>
              <w:right w:val="outset" w:sz="6" w:space="0" w:color="auto"/>
            </w:tcBorders>
          </w:tcPr>
          <w:p w14:paraId="0CE576FF" w14:textId="77777777" w:rsidR="00F9317B" w:rsidRDefault="00F9317B" w:rsidP="00974D6F">
            <w:pPr>
              <w:pStyle w:val="MPLParapgrah"/>
              <w:rPr>
                <w:rStyle w:val="normaltextrun"/>
                <w:rFonts w:eastAsia="Source Sans Pro" w:cs="Source Sans Pro"/>
                <w:szCs w:val="20"/>
              </w:rPr>
            </w:pPr>
            <w:r w:rsidRPr="00DD2ADB">
              <w:rPr>
                <w:szCs w:val="20"/>
              </w:rPr>
              <w:t>Appoints the Pro Vice-Chancellor for graduate research (however so named) to undertake their responsibilities in relation to this policy</w:t>
            </w:r>
          </w:p>
        </w:tc>
      </w:tr>
      <w:tr w:rsidR="00730650" w:rsidRPr="0079056F" w14:paraId="7DDF694E" w14:textId="77777777" w:rsidTr="009B4A79">
        <w:tc>
          <w:tcPr>
            <w:tcW w:w="851" w:type="pct"/>
            <w:tcBorders>
              <w:top w:val="outset" w:sz="6" w:space="0" w:color="auto"/>
              <w:left w:val="outset" w:sz="6" w:space="0" w:color="auto"/>
              <w:bottom w:val="outset" w:sz="6" w:space="0" w:color="auto"/>
              <w:right w:val="outset" w:sz="6" w:space="0" w:color="auto"/>
            </w:tcBorders>
          </w:tcPr>
          <w:p w14:paraId="1BB6A7AD" w14:textId="77777777" w:rsidR="00F9317B" w:rsidRPr="00DD2ADB" w:rsidRDefault="00F9317B" w:rsidP="00974D6F">
            <w:pPr>
              <w:pStyle w:val="MPLParapgrah"/>
            </w:pPr>
            <w:r w:rsidRPr="00DD2ADB">
              <w:t>Pro Vice-Chancellor for graduate research</w:t>
            </w:r>
          </w:p>
        </w:tc>
        <w:tc>
          <w:tcPr>
            <w:tcW w:w="2467" w:type="pct"/>
            <w:tcBorders>
              <w:top w:val="outset" w:sz="6" w:space="0" w:color="auto"/>
              <w:left w:val="outset" w:sz="6" w:space="0" w:color="auto"/>
              <w:bottom w:val="outset" w:sz="6" w:space="0" w:color="auto"/>
              <w:right w:val="outset" w:sz="6" w:space="0" w:color="auto"/>
            </w:tcBorders>
          </w:tcPr>
          <w:p w14:paraId="494B6ACB" w14:textId="77777777" w:rsidR="00F9317B" w:rsidRPr="00B26242" w:rsidRDefault="00551C55" w:rsidP="00B26242">
            <w:pPr>
              <w:pStyle w:val="MPLParapgrah"/>
              <w:rPr>
                <w:rStyle w:val="cf01"/>
                <w:rFonts w:ascii="Source Sans Pro" w:hAnsi="Source Sans Pro" w:cs="Arial"/>
                <w:sz w:val="20"/>
                <w:szCs w:val="22"/>
              </w:rPr>
            </w:pPr>
            <w:r w:rsidRPr="00B26242">
              <w:rPr>
                <w:rStyle w:val="cf01"/>
                <w:rFonts w:ascii="Source Sans Pro" w:hAnsi="Source Sans Pro" w:cs="Arial"/>
                <w:sz w:val="20"/>
                <w:szCs w:val="22"/>
              </w:rPr>
              <w:t xml:space="preserve">- </w:t>
            </w:r>
            <w:r w:rsidR="00F9317B" w:rsidRPr="00B26242">
              <w:rPr>
                <w:rStyle w:val="cf01"/>
                <w:rFonts w:ascii="Source Sans Pro" w:hAnsi="Source Sans Pro" w:cs="Arial"/>
                <w:sz w:val="20"/>
                <w:szCs w:val="22"/>
              </w:rPr>
              <w:t>Undertake the responsibilities of the Deputy Vice-Chancellor (Research) as delegated by this policy</w:t>
            </w:r>
          </w:p>
          <w:p w14:paraId="6D4CCA81" w14:textId="77777777" w:rsidR="00F9317B" w:rsidRPr="00B26242" w:rsidRDefault="00551C55" w:rsidP="00B26242">
            <w:pPr>
              <w:pStyle w:val="MPLParapgrah"/>
              <w:rPr>
                <w:rStyle w:val="cf01"/>
                <w:rFonts w:ascii="Source Sans Pro" w:hAnsi="Source Sans Pro" w:cs="Arial"/>
                <w:sz w:val="20"/>
                <w:szCs w:val="22"/>
              </w:rPr>
            </w:pPr>
            <w:r w:rsidRPr="00B26242">
              <w:rPr>
                <w:rStyle w:val="cf01"/>
                <w:rFonts w:ascii="Source Sans Pro" w:hAnsi="Source Sans Pro" w:cs="Arial"/>
                <w:sz w:val="20"/>
                <w:szCs w:val="22"/>
              </w:rPr>
              <w:t xml:space="preserve">- </w:t>
            </w:r>
            <w:r w:rsidR="00F9317B" w:rsidRPr="00B26242">
              <w:rPr>
                <w:rStyle w:val="cf01"/>
                <w:rFonts w:ascii="Source Sans Pro" w:hAnsi="Source Sans Pro" w:cs="Arial"/>
                <w:sz w:val="20"/>
                <w:szCs w:val="22"/>
              </w:rPr>
              <w:t>In consultation with faculties, develop and approve University-wide processes to support this policy</w:t>
            </w:r>
          </w:p>
          <w:p w14:paraId="3601B21F" w14:textId="77777777" w:rsidR="00F9317B" w:rsidRPr="00B26242" w:rsidRDefault="00551C55" w:rsidP="00B26242">
            <w:pPr>
              <w:pStyle w:val="MPLParapgrah"/>
              <w:rPr>
                <w:rStyle w:val="cf01"/>
                <w:rFonts w:ascii="Source Sans Pro" w:hAnsi="Source Sans Pro" w:cs="Arial"/>
                <w:sz w:val="20"/>
                <w:szCs w:val="22"/>
              </w:rPr>
            </w:pPr>
            <w:r w:rsidRPr="00B26242">
              <w:rPr>
                <w:rStyle w:val="cf01"/>
                <w:rFonts w:ascii="Source Sans Pro" w:hAnsi="Source Sans Pro" w:cs="Arial"/>
                <w:sz w:val="20"/>
                <w:szCs w:val="22"/>
              </w:rPr>
              <w:lastRenderedPageBreak/>
              <w:t xml:space="preserve">- </w:t>
            </w:r>
            <w:r w:rsidR="00F9317B" w:rsidRPr="00B26242">
              <w:rPr>
                <w:rStyle w:val="cf01"/>
                <w:rFonts w:ascii="Source Sans Pro" w:hAnsi="Source Sans Pro" w:cs="Arial"/>
                <w:sz w:val="20"/>
                <w:szCs w:val="22"/>
              </w:rPr>
              <w:t xml:space="preserve">Oversee some operational processes and make decisions on waivers and exceptional requests for individual candidates (including those related to examinations) within the remit of the policy </w:t>
            </w:r>
          </w:p>
        </w:tc>
        <w:tc>
          <w:tcPr>
            <w:tcW w:w="1681" w:type="pct"/>
            <w:tcBorders>
              <w:top w:val="outset" w:sz="6" w:space="0" w:color="auto"/>
              <w:left w:val="outset" w:sz="6" w:space="0" w:color="auto"/>
              <w:bottom w:val="outset" w:sz="6" w:space="0" w:color="auto"/>
              <w:right w:val="outset" w:sz="6" w:space="0" w:color="auto"/>
            </w:tcBorders>
          </w:tcPr>
          <w:p w14:paraId="7A1B2174" w14:textId="77777777" w:rsidR="00F9317B" w:rsidRPr="00F55BA2" w:rsidRDefault="00F9317B" w:rsidP="00974D6F">
            <w:pPr>
              <w:pStyle w:val="MPLParapgrah"/>
              <w:rPr>
                <w:rStyle w:val="cf01"/>
                <w:rFonts w:ascii="Source Sans Pro" w:hAnsi="Source Sans Pro"/>
                <w:sz w:val="20"/>
                <w:szCs w:val="20"/>
              </w:rPr>
            </w:pPr>
            <w:r w:rsidRPr="00BA230C">
              <w:rPr>
                <w:rStyle w:val="cf01"/>
                <w:rFonts w:ascii="Source Sans Pro" w:hAnsi="Source Sans Pro" w:cs="Arial"/>
                <w:sz w:val="20"/>
                <w:szCs w:val="22"/>
              </w:rPr>
              <w:lastRenderedPageBreak/>
              <w:t>W</w:t>
            </w:r>
            <w:r w:rsidRPr="00C02DDE">
              <w:rPr>
                <w:rStyle w:val="cf01"/>
                <w:rFonts w:ascii="Source Sans Pro" w:hAnsi="Source Sans Pro" w:cs="Arial"/>
                <w:sz w:val="20"/>
                <w:szCs w:val="22"/>
              </w:rPr>
              <w:t>here denoted in this policy, the</w:t>
            </w:r>
            <w:r w:rsidR="00AB7755">
              <w:rPr>
                <w:rStyle w:val="cf01"/>
                <w:rFonts w:ascii="Source Sans Pro" w:hAnsi="Source Sans Pro" w:cs="Arial"/>
                <w:sz w:val="20"/>
                <w:szCs w:val="22"/>
              </w:rPr>
              <w:t xml:space="preserve"> </w:t>
            </w:r>
            <w:r w:rsidR="00730650">
              <w:rPr>
                <w:rStyle w:val="cf01"/>
                <w:rFonts w:ascii="Source Sans Pro" w:hAnsi="Source Sans Pro" w:cs="Arial"/>
                <w:sz w:val="20"/>
                <w:szCs w:val="22"/>
              </w:rPr>
              <w:t>D</w:t>
            </w:r>
            <w:r w:rsidR="00730650">
              <w:rPr>
                <w:rStyle w:val="cf01"/>
                <w:rFonts w:ascii="Source Sans Pro" w:hAnsi="Source Sans Pro" w:cs="Arial"/>
                <w:sz w:val="20"/>
              </w:rPr>
              <w:t xml:space="preserve">eputy Vice Chancellor (Research) may appoint a delegate for </w:t>
            </w:r>
            <w:r w:rsidR="00AB7755">
              <w:rPr>
                <w:rStyle w:val="cf01"/>
                <w:rFonts w:ascii="Source Sans Pro" w:hAnsi="Source Sans Pro" w:cs="Arial"/>
                <w:sz w:val="20"/>
              </w:rPr>
              <w:t>the</w:t>
            </w:r>
            <w:r w:rsidRPr="00C02DDE">
              <w:rPr>
                <w:rStyle w:val="cf01"/>
                <w:rFonts w:ascii="Source Sans Pro" w:hAnsi="Source Sans Pro" w:cs="Arial"/>
                <w:sz w:val="20"/>
                <w:szCs w:val="22"/>
              </w:rPr>
              <w:t xml:space="preserve"> </w:t>
            </w:r>
            <w:r>
              <w:rPr>
                <w:rStyle w:val="cf01"/>
                <w:rFonts w:ascii="Source Sans Pro" w:hAnsi="Source Sans Pro" w:cs="Arial"/>
                <w:sz w:val="20"/>
                <w:szCs w:val="22"/>
              </w:rPr>
              <w:t>PVC for graduate research</w:t>
            </w:r>
          </w:p>
        </w:tc>
      </w:tr>
      <w:tr w:rsidR="00730650" w:rsidRPr="0079056F" w14:paraId="3794CAD5" w14:textId="77777777" w:rsidTr="009B4A79">
        <w:tc>
          <w:tcPr>
            <w:tcW w:w="851" w:type="pct"/>
            <w:tcBorders>
              <w:top w:val="outset" w:sz="6" w:space="0" w:color="auto"/>
              <w:left w:val="outset" w:sz="6" w:space="0" w:color="auto"/>
              <w:bottom w:val="outset" w:sz="6" w:space="0" w:color="auto"/>
              <w:right w:val="outset" w:sz="6" w:space="0" w:color="auto"/>
            </w:tcBorders>
          </w:tcPr>
          <w:p w14:paraId="7ED7D370" w14:textId="77777777" w:rsidR="00F9317B" w:rsidRPr="00DD2ADB" w:rsidRDefault="00F9317B" w:rsidP="00974D6F">
            <w:pPr>
              <w:pStyle w:val="MPLParapgrah"/>
            </w:pPr>
            <w:r w:rsidRPr="00DD2ADB">
              <w:t>Supervisors</w:t>
            </w:r>
          </w:p>
        </w:tc>
        <w:tc>
          <w:tcPr>
            <w:tcW w:w="2467" w:type="pct"/>
            <w:tcBorders>
              <w:top w:val="outset" w:sz="6" w:space="0" w:color="auto"/>
              <w:left w:val="outset" w:sz="6" w:space="0" w:color="auto"/>
              <w:bottom w:val="outset" w:sz="6" w:space="0" w:color="auto"/>
              <w:right w:val="outset" w:sz="6" w:space="0" w:color="auto"/>
            </w:tcBorders>
          </w:tcPr>
          <w:p w14:paraId="38D76480" w14:textId="77777777" w:rsidR="00F9317B" w:rsidRPr="00B26242" w:rsidRDefault="56064F33" w:rsidP="00B26242">
            <w:pPr>
              <w:pStyle w:val="MPLParapgrah"/>
            </w:pPr>
            <w:r w:rsidRPr="00B26242">
              <w:rPr>
                <w:rStyle w:val="cf01"/>
                <w:rFonts w:ascii="Source Sans Pro" w:hAnsi="Source Sans Pro" w:cs="Arial"/>
                <w:sz w:val="20"/>
                <w:szCs w:val="22"/>
              </w:rPr>
              <w:t xml:space="preserve">In addition to the responsibilities outlined in clause </w:t>
            </w:r>
            <w:r w:rsidR="003971D2" w:rsidRPr="00B26242">
              <w:rPr>
                <w:rStyle w:val="cf01"/>
                <w:rFonts w:ascii="Source Sans Pro" w:hAnsi="Source Sans Pro" w:cs="Arial"/>
                <w:sz w:val="20"/>
                <w:szCs w:val="22"/>
              </w:rPr>
              <w:fldChar w:fldCharType="begin"/>
            </w:r>
            <w:r w:rsidR="003971D2" w:rsidRPr="00B26242">
              <w:rPr>
                <w:rStyle w:val="cf01"/>
                <w:rFonts w:ascii="Source Sans Pro" w:hAnsi="Source Sans Pro" w:cs="Arial"/>
                <w:sz w:val="20"/>
                <w:szCs w:val="22"/>
              </w:rPr>
              <w:instrText xml:space="preserve"> REF _Ref176351030 \r \h </w:instrText>
            </w:r>
            <w:r w:rsidR="00974D6F" w:rsidRPr="00B26242">
              <w:rPr>
                <w:rStyle w:val="cf01"/>
                <w:rFonts w:ascii="Source Sans Pro" w:hAnsi="Source Sans Pro" w:cs="Arial"/>
                <w:sz w:val="20"/>
                <w:szCs w:val="22"/>
              </w:rPr>
              <w:instrText xml:space="preserve"> \* MERGEFORMAT </w:instrText>
            </w:r>
            <w:r w:rsidR="003971D2" w:rsidRPr="00B26242">
              <w:rPr>
                <w:rStyle w:val="cf01"/>
                <w:rFonts w:ascii="Source Sans Pro" w:hAnsi="Source Sans Pro" w:cs="Arial"/>
                <w:sz w:val="20"/>
                <w:szCs w:val="22"/>
              </w:rPr>
            </w:r>
            <w:r w:rsidR="003971D2" w:rsidRPr="00B26242">
              <w:rPr>
                <w:rStyle w:val="cf01"/>
                <w:rFonts w:ascii="Source Sans Pro" w:hAnsi="Source Sans Pro" w:cs="Arial"/>
                <w:sz w:val="20"/>
                <w:szCs w:val="22"/>
              </w:rPr>
              <w:fldChar w:fldCharType="separate"/>
            </w:r>
            <w:r w:rsidR="003971D2" w:rsidRPr="00B26242">
              <w:rPr>
                <w:rStyle w:val="cf01"/>
                <w:rFonts w:ascii="Source Sans Pro" w:hAnsi="Source Sans Pro" w:cs="Arial"/>
                <w:sz w:val="20"/>
                <w:szCs w:val="22"/>
              </w:rPr>
              <w:t>4.12</w:t>
            </w:r>
            <w:r w:rsidR="003971D2" w:rsidRPr="00B26242">
              <w:rPr>
                <w:rStyle w:val="cf01"/>
                <w:rFonts w:ascii="Source Sans Pro" w:hAnsi="Source Sans Pro" w:cs="Arial"/>
                <w:sz w:val="20"/>
                <w:szCs w:val="22"/>
              </w:rPr>
              <w:fldChar w:fldCharType="end"/>
            </w:r>
            <w:r w:rsidRPr="00B26242">
              <w:rPr>
                <w:rStyle w:val="cf01"/>
                <w:rFonts w:ascii="Source Sans Pro" w:hAnsi="Source Sans Pro" w:cs="Arial"/>
                <w:sz w:val="20"/>
                <w:szCs w:val="22"/>
              </w:rPr>
              <w:t xml:space="preserve">, supervisors have </w:t>
            </w:r>
            <w:r w:rsidRPr="00B26242">
              <w:t>overarching responsibility to provide candidates with professional guidance and oversight throughout the research process. This includes:</w:t>
            </w:r>
          </w:p>
          <w:p w14:paraId="3A37633C" w14:textId="77777777" w:rsidR="00F9317B" w:rsidRPr="00B26242" w:rsidRDefault="00551C55" w:rsidP="00B26242">
            <w:pPr>
              <w:pStyle w:val="MPLParapgrah"/>
            </w:pPr>
            <w:r w:rsidRPr="00B26242">
              <w:t xml:space="preserve">- </w:t>
            </w:r>
            <w:r w:rsidR="00F9317B" w:rsidRPr="00B26242">
              <w:t>ensuring adherence to university policies, codes of conduct and supervisory agreements</w:t>
            </w:r>
          </w:p>
          <w:p w14:paraId="79E6BB60" w14:textId="77777777" w:rsidR="00F9317B" w:rsidRPr="00B26242" w:rsidRDefault="00551C55" w:rsidP="00B26242">
            <w:pPr>
              <w:pStyle w:val="MPLParapgrah"/>
            </w:pPr>
            <w:r w:rsidRPr="00B26242">
              <w:t xml:space="preserve">- </w:t>
            </w:r>
            <w:r w:rsidR="00F9317B" w:rsidRPr="00B26242">
              <w:t>managing any potential conflicts of interest</w:t>
            </w:r>
          </w:p>
          <w:p w14:paraId="23AF5620" w14:textId="77777777" w:rsidR="00F9317B" w:rsidRPr="00B26242" w:rsidRDefault="00551C55" w:rsidP="00B26242">
            <w:pPr>
              <w:pStyle w:val="MPLParapgrah"/>
            </w:pPr>
            <w:r w:rsidRPr="00B26242">
              <w:t xml:space="preserve">- </w:t>
            </w:r>
            <w:r w:rsidR="00F9317B" w:rsidRPr="00B26242">
              <w:t xml:space="preserve">monitoring academic progress </w:t>
            </w:r>
          </w:p>
          <w:p w14:paraId="1887D408" w14:textId="77777777" w:rsidR="00F9317B" w:rsidRPr="00B26242" w:rsidDel="00B01223" w:rsidRDefault="00551C55" w:rsidP="00B26242">
            <w:pPr>
              <w:pStyle w:val="MPLParapgrah"/>
            </w:pPr>
            <w:r w:rsidRPr="00B26242">
              <w:t xml:space="preserve">- </w:t>
            </w:r>
            <w:r w:rsidR="00F9317B" w:rsidRPr="00B26242">
              <w:t>facilitating training and professional development appropriate to the research project</w:t>
            </w:r>
          </w:p>
        </w:tc>
        <w:tc>
          <w:tcPr>
            <w:tcW w:w="1681" w:type="pct"/>
            <w:tcBorders>
              <w:top w:val="outset" w:sz="6" w:space="0" w:color="auto"/>
              <w:left w:val="outset" w:sz="6" w:space="0" w:color="auto"/>
              <w:bottom w:val="outset" w:sz="6" w:space="0" w:color="auto"/>
              <w:right w:val="outset" w:sz="6" w:space="0" w:color="auto"/>
            </w:tcBorders>
          </w:tcPr>
          <w:p w14:paraId="2DDDF88B" w14:textId="77777777" w:rsidR="00F9317B" w:rsidRPr="00BA230C" w:rsidRDefault="00F9317B" w:rsidP="00974D6F">
            <w:pPr>
              <w:pStyle w:val="MPLParapgrah"/>
              <w:rPr>
                <w:rStyle w:val="cf01"/>
                <w:rFonts w:ascii="Source Sans Pro" w:hAnsi="Source Sans Pro" w:cs="Arial"/>
                <w:sz w:val="20"/>
                <w:szCs w:val="22"/>
              </w:rPr>
            </w:pPr>
            <w:r w:rsidRPr="00BA230C">
              <w:rPr>
                <w:rStyle w:val="cf01"/>
                <w:rFonts w:ascii="Source Sans Pro" w:hAnsi="Source Sans Pro" w:cs="Arial"/>
                <w:sz w:val="20"/>
                <w:szCs w:val="22"/>
              </w:rPr>
              <w:t>W</w:t>
            </w:r>
            <w:r w:rsidRPr="00F55BA2">
              <w:rPr>
                <w:rStyle w:val="cf01"/>
                <w:rFonts w:ascii="Source Sans Pro" w:hAnsi="Source Sans Pro" w:cs="Arial"/>
                <w:sz w:val="20"/>
                <w:szCs w:val="22"/>
              </w:rPr>
              <w:t>here denoted in this policy, the principal supervisor may delegate to the advisory committee chair</w:t>
            </w:r>
          </w:p>
        </w:tc>
      </w:tr>
      <w:tr w:rsidR="00730650" w:rsidRPr="0079056F" w14:paraId="302A6916" w14:textId="77777777" w:rsidTr="009B4A79">
        <w:tc>
          <w:tcPr>
            <w:tcW w:w="851" w:type="pct"/>
            <w:tcBorders>
              <w:top w:val="outset" w:sz="6" w:space="0" w:color="auto"/>
              <w:left w:val="outset" w:sz="6" w:space="0" w:color="auto"/>
              <w:bottom w:val="outset" w:sz="6" w:space="0" w:color="auto"/>
              <w:right w:val="outset" w:sz="6" w:space="0" w:color="auto"/>
            </w:tcBorders>
          </w:tcPr>
          <w:p w14:paraId="62361B27" w14:textId="77777777" w:rsidR="00F9317B" w:rsidRPr="00DD2ADB" w:rsidRDefault="00F9317B" w:rsidP="00974D6F">
            <w:pPr>
              <w:pStyle w:val="MPLParapgrah"/>
            </w:pPr>
            <w:r w:rsidRPr="00DD2ADB">
              <w:t>Viva chair</w:t>
            </w:r>
          </w:p>
        </w:tc>
        <w:tc>
          <w:tcPr>
            <w:tcW w:w="2467" w:type="pct"/>
            <w:tcBorders>
              <w:top w:val="outset" w:sz="6" w:space="0" w:color="auto"/>
              <w:left w:val="outset" w:sz="6" w:space="0" w:color="auto"/>
              <w:bottom w:val="outset" w:sz="6" w:space="0" w:color="auto"/>
              <w:right w:val="outset" w:sz="6" w:space="0" w:color="auto"/>
            </w:tcBorders>
          </w:tcPr>
          <w:p w14:paraId="50BC95D6" w14:textId="77777777" w:rsidR="00F9317B" w:rsidRPr="00B26242" w:rsidRDefault="00551C55" w:rsidP="00B26242">
            <w:pPr>
              <w:pStyle w:val="MPLParapgrah"/>
              <w:rPr>
                <w:rStyle w:val="cf01"/>
                <w:rFonts w:ascii="Source Sans Pro" w:hAnsi="Source Sans Pro" w:cs="Arial"/>
                <w:sz w:val="20"/>
                <w:szCs w:val="22"/>
              </w:rPr>
            </w:pPr>
            <w:r w:rsidRPr="00B26242">
              <w:t xml:space="preserve">- </w:t>
            </w:r>
            <w:r w:rsidR="00F9317B" w:rsidRPr="00B26242">
              <w:t>Represent the University and uphold the University’s policies at the viva</w:t>
            </w:r>
          </w:p>
          <w:p w14:paraId="6DCD1771" w14:textId="77777777" w:rsidR="00F9317B" w:rsidRPr="00B26242" w:rsidRDefault="00551C55" w:rsidP="00B26242">
            <w:pPr>
              <w:pStyle w:val="MPLParapgrah"/>
              <w:rPr>
                <w:rStyle w:val="cf01"/>
                <w:rFonts w:ascii="Source Sans Pro" w:hAnsi="Source Sans Pro" w:cs="Arial"/>
                <w:sz w:val="20"/>
                <w:szCs w:val="22"/>
              </w:rPr>
            </w:pPr>
            <w:r w:rsidRPr="00B26242">
              <w:t xml:space="preserve">- </w:t>
            </w:r>
            <w:r w:rsidR="00F9317B" w:rsidRPr="00B26242">
              <w:t>Ensure the appropriate conduct of the viva examination</w:t>
            </w:r>
          </w:p>
        </w:tc>
        <w:tc>
          <w:tcPr>
            <w:tcW w:w="1681" w:type="pct"/>
            <w:tcBorders>
              <w:top w:val="outset" w:sz="6" w:space="0" w:color="auto"/>
              <w:left w:val="outset" w:sz="6" w:space="0" w:color="auto"/>
              <w:bottom w:val="outset" w:sz="6" w:space="0" w:color="auto"/>
              <w:right w:val="outset" w:sz="6" w:space="0" w:color="auto"/>
            </w:tcBorders>
          </w:tcPr>
          <w:p w14:paraId="70094F0C" w14:textId="77777777" w:rsidR="00F9317B" w:rsidRPr="00DD2ADB" w:rsidRDefault="00F9317B" w:rsidP="00974D6F">
            <w:pPr>
              <w:pStyle w:val="MPLParapgrah"/>
            </w:pPr>
            <w:r>
              <w:t>n/a</w:t>
            </w:r>
          </w:p>
        </w:tc>
      </w:tr>
    </w:tbl>
    <w:p w14:paraId="660E2FDB" w14:textId="77777777" w:rsidR="005B0EBD" w:rsidRDefault="005B0EBD" w:rsidP="005D29F6">
      <w:pPr>
        <w:pStyle w:val="MPLHeading1"/>
        <w:spacing w:after="120"/>
      </w:pPr>
      <w:r>
        <w:t>Schedules</w:t>
      </w:r>
    </w:p>
    <w:p w14:paraId="494ECD9C" w14:textId="77777777" w:rsidR="005B0EBD" w:rsidRDefault="005B0EBD" w:rsidP="005B0EBD">
      <w:pPr>
        <w:pStyle w:val="MPLParagraphlevel1"/>
      </w:pPr>
      <w:r>
        <w:t>The following documents are established in accordance with this policy:</w:t>
      </w:r>
    </w:p>
    <w:p w14:paraId="6F32A679" w14:textId="77777777" w:rsidR="005B0EBD" w:rsidRDefault="005B0EBD" w:rsidP="005B0EBD">
      <w:pPr>
        <w:pStyle w:val="MPLParagraphlevel2"/>
      </w:pPr>
      <w:hyperlink r:id="rId90" w:history="1">
        <w:r w:rsidRPr="00340DC7">
          <w:rPr>
            <w:rStyle w:val="Hyperlink"/>
          </w:rPr>
          <w:t>Schedule 1: Advisory committees</w:t>
        </w:r>
      </w:hyperlink>
    </w:p>
    <w:p w14:paraId="052950C5" w14:textId="77777777" w:rsidR="005B0EBD" w:rsidRDefault="005B0EBD" w:rsidP="005B0EBD">
      <w:pPr>
        <w:pStyle w:val="MPLParagraphlevel2"/>
      </w:pPr>
      <w:hyperlink r:id="rId91" w:history="1">
        <w:r w:rsidRPr="00340DC7">
          <w:rPr>
            <w:rStyle w:val="Hyperlink"/>
          </w:rPr>
          <w:t>Schedule 2: Supervisory and advisory committees</w:t>
        </w:r>
      </w:hyperlink>
    </w:p>
    <w:p w14:paraId="1D0C3CC2" w14:textId="77777777" w:rsidR="005B0EBD" w:rsidRDefault="005B0EBD" w:rsidP="005B0EBD">
      <w:pPr>
        <w:pStyle w:val="MPLParagraphlevel2"/>
      </w:pPr>
      <w:hyperlink r:id="rId92" w:history="1">
        <w:r w:rsidRPr="002E7A0D">
          <w:rPr>
            <w:rStyle w:val="Hyperlink"/>
          </w:rPr>
          <w:t>Schedule 3: Doctoral degree examination criteria and outcomes</w:t>
        </w:r>
      </w:hyperlink>
    </w:p>
    <w:p w14:paraId="798391E0" w14:textId="77777777" w:rsidR="005B0EBD" w:rsidRDefault="005B0EBD" w:rsidP="005B0EBD">
      <w:pPr>
        <w:pStyle w:val="MPLParagraphlevel2"/>
      </w:pPr>
      <w:hyperlink r:id="rId93" w:history="1">
        <w:r w:rsidRPr="00CE4504">
          <w:rPr>
            <w:rStyle w:val="Hyperlink"/>
          </w:rPr>
          <w:t xml:space="preserve">Schedule 4: </w:t>
        </w:r>
        <w:proofErr w:type="spellStart"/>
        <w:proofErr w:type="gramStart"/>
        <w:r w:rsidRPr="00CE4504">
          <w:rPr>
            <w:rStyle w:val="Hyperlink"/>
          </w:rPr>
          <w:t>Masters</w:t>
        </w:r>
        <w:proofErr w:type="spellEnd"/>
        <w:proofErr w:type="gramEnd"/>
        <w:r w:rsidRPr="00CE4504">
          <w:rPr>
            <w:rStyle w:val="Hyperlink"/>
          </w:rPr>
          <w:t xml:space="preserve"> degree (research) examination criteria and outcomes</w:t>
        </w:r>
      </w:hyperlink>
    </w:p>
    <w:p w14:paraId="47802F71" w14:textId="77777777" w:rsidR="00667EBF" w:rsidRPr="00E72E77" w:rsidRDefault="007D2AF4" w:rsidP="005D29F6">
      <w:pPr>
        <w:pStyle w:val="MPLHeading1"/>
        <w:spacing w:after="120"/>
      </w:pPr>
      <w:r>
        <w:t>Processes</w:t>
      </w:r>
    </w:p>
    <w:p w14:paraId="1BA8DFA4" w14:textId="77777777" w:rsidR="00667EBF" w:rsidRDefault="00667EBF" w:rsidP="00240013">
      <w:pPr>
        <w:pStyle w:val="MPLParagraphlevel1"/>
      </w:pPr>
      <w:r>
        <w:t>The following documents are established in accordance with this policy:</w:t>
      </w:r>
    </w:p>
    <w:p w14:paraId="38984509" w14:textId="77777777" w:rsidR="00422D68" w:rsidRDefault="00422D68" w:rsidP="00422D68">
      <w:pPr>
        <w:pStyle w:val="MPLParagraphlevel2"/>
      </w:pPr>
      <w:hyperlink r:id="rId94" w:history="1">
        <w:r w:rsidRPr="001F1D58">
          <w:rPr>
            <w:rStyle w:val="Hyperlink"/>
          </w:rPr>
          <w:t>Confirmation Process</w:t>
        </w:r>
      </w:hyperlink>
    </w:p>
    <w:p w14:paraId="449D356C" w14:textId="77777777" w:rsidR="001E4BB9" w:rsidRDefault="001E4BB9" w:rsidP="001E4BB9">
      <w:pPr>
        <w:pStyle w:val="MPLParagraphlevel2"/>
      </w:pPr>
      <w:hyperlink r:id="rId95" w:history="1">
        <w:r w:rsidRPr="0005697D">
          <w:rPr>
            <w:rStyle w:val="Hyperlink"/>
          </w:rPr>
          <w:t>Late Submission Process</w:t>
        </w:r>
      </w:hyperlink>
    </w:p>
    <w:p w14:paraId="5E175131" w14:textId="77777777" w:rsidR="001E4BB9" w:rsidRDefault="001E4BB9" w:rsidP="001E4BB9">
      <w:pPr>
        <w:pStyle w:val="MPLParagraphlevel2"/>
      </w:pPr>
      <w:hyperlink r:id="rId96" w:history="1">
        <w:r w:rsidRPr="0005697D">
          <w:rPr>
            <w:rStyle w:val="Hyperlink"/>
          </w:rPr>
          <w:t>Completion Seminar Process</w:t>
        </w:r>
      </w:hyperlink>
    </w:p>
    <w:p w14:paraId="3F92A04A" w14:textId="77777777" w:rsidR="005A2BFC" w:rsidRDefault="005A2BFC" w:rsidP="005A2BFC">
      <w:pPr>
        <w:pStyle w:val="MPLParagraphlevel2"/>
      </w:pPr>
      <w:hyperlink r:id="rId97" w:history="1">
        <w:r w:rsidRPr="00422D68">
          <w:rPr>
            <w:rStyle w:val="Hyperlink"/>
          </w:rPr>
          <w:t>Preparation of Graduate Research Theses Process</w:t>
        </w:r>
      </w:hyperlink>
    </w:p>
    <w:p w14:paraId="771C0867" w14:textId="77777777" w:rsidR="00422D68" w:rsidRDefault="00422D68" w:rsidP="00422D68">
      <w:pPr>
        <w:pStyle w:val="MPLParagraphlevel2"/>
      </w:pPr>
      <w:hyperlink r:id="rId98" w:history="1">
        <w:r w:rsidRPr="00500B79">
          <w:rPr>
            <w:rStyle w:val="Hyperlink"/>
          </w:rPr>
          <w:t>Examination of a Live Performance or Exhibition Process</w:t>
        </w:r>
      </w:hyperlink>
    </w:p>
    <w:p w14:paraId="097B493D" w14:textId="77777777" w:rsidR="00422D68" w:rsidRDefault="00422D68" w:rsidP="00422D68">
      <w:pPr>
        <w:pStyle w:val="MPLParagraphlevel2"/>
      </w:pPr>
      <w:hyperlink r:id="rId99" w:history="1">
        <w:r w:rsidRPr="00D478E6">
          <w:rPr>
            <w:rStyle w:val="Hyperlink"/>
          </w:rPr>
          <w:t>Examination of Doctoral Degrees by Viva Process</w:t>
        </w:r>
      </w:hyperlink>
    </w:p>
    <w:p w14:paraId="59B55956" w14:textId="77777777" w:rsidR="00F71547" w:rsidRDefault="00F71547" w:rsidP="00F71547">
      <w:pPr>
        <w:pStyle w:val="MPLParagraphlevel2"/>
      </w:pPr>
      <w:hyperlink r:id="rId100" w:history="1">
        <w:r w:rsidRPr="00877930">
          <w:rPr>
            <w:rStyle w:val="Hyperlink"/>
          </w:rPr>
          <w:t>Graduate Research Citation Process</w:t>
        </w:r>
      </w:hyperlink>
    </w:p>
    <w:p w14:paraId="1D313094" w14:textId="77777777" w:rsidR="00667EBF" w:rsidRPr="001074C7" w:rsidRDefault="00667EBF" w:rsidP="002C66D4">
      <w:pPr>
        <w:pStyle w:val="MPLParagraphlevel2"/>
      </w:pPr>
      <w:hyperlink r:id="rId101">
        <w:r w:rsidRPr="001074C7">
          <w:rPr>
            <w:rStyle w:val="Hyperlink"/>
          </w:rPr>
          <w:t>Research Training Program (RTP) Scholarships Policy</w:t>
        </w:r>
      </w:hyperlink>
    </w:p>
    <w:p w14:paraId="03216CAB" w14:textId="77777777" w:rsidR="00A01DD0" w:rsidRPr="00D511E1" w:rsidRDefault="00C95BA6" w:rsidP="005D29F6">
      <w:pPr>
        <w:pStyle w:val="MPLHeading1"/>
        <w:spacing w:after="120"/>
      </w:pPr>
      <w:r w:rsidRPr="6D1B05C3">
        <w:t>Definitions</w:t>
      </w:r>
    </w:p>
    <w:p w14:paraId="345299DD" w14:textId="77777777" w:rsidR="003D5B9F" w:rsidRPr="00F55BA2" w:rsidRDefault="003D5B9F" w:rsidP="00E21693">
      <w:pPr>
        <w:pStyle w:val="MPLParapgrah"/>
        <w:rPr>
          <w:rFonts w:eastAsia="Arial"/>
        </w:rPr>
      </w:pPr>
      <w:r>
        <w:rPr>
          <w:rFonts w:eastAsia="Arial"/>
          <w:b/>
          <w:bCs/>
        </w:rPr>
        <w:t>advisory committee</w:t>
      </w:r>
      <w:r>
        <w:rPr>
          <w:rFonts w:eastAsia="Arial"/>
        </w:rPr>
        <w:t xml:space="preserve"> means the </w:t>
      </w:r>
      <w:r>
        <w:t xml:space="preserve">advisory committee chair, the candidate’s supervisors and any additional members as per </w:t>
      </w:r>
      <w:hyperlink r:id="rId102" w:history="1">
        <w:r w:rsidRPr="00524311">
          <w:rPr>
            <w:rStyle w:val="Hyperlink"/>
          </w:rPr>
          <w:t>Schedule 2: Supervisory and advisory role</w:t>
        </w:r>
        <w:r w:rsidRPr="003818B5">
          <w:rPr>
            <w:rStyle w:val="Hyperlink"/>
            <w:lang w:val="en-US"/>
          </w:rPr>
          <w:t>s</w:t>
        </w:r>
      </w:hyperlink>
      <w:r w:rsidR="00FB3791" w:rsidRPr="003818B5">
        <w:rPr>
          <w:rStyle w:val="Hyperlink"/>
          <w:color w:val="auto"/>
          <w:u w:val="none"/>
          <w:lang w:val="en-US"/>
        </w:rPr>
        <w:t>.</w:t>
      </w:r>
    </w:p>
    <w:p w14:paraId="5FE58089" w14:textId="77777777" w:rsidR="008743E5" w:rsidRDefault="008743E5" w:rsidP="00E21693">
      <w:pPr>
        <w:pStyle w:val="MPLParapgrah"/>
        <w:rPr>
          <w:rFonts w:eastAsia="Arial"/>
        </w:rPr>
      </w:pPr>
      <w:r>
        <w:rPr>
          <w:rFonts w:eastAsia="Arial"/>
          <w:b/>
          <w:bCs/>
        </w:rPr>
        <w:lastRenderedPageBreak/>
        <w:t>active in research</w:t>
      </w:r>
      <w:r>
        <w:rPr>
          <w:rFonts w:eastAsia="Arial"/>
        </w:rPr>
        <w:t xml:space="preserve"> means </w:t>
      </w:r>
      <w:r w:rsidR="006366A0">
        <w:rPr>
          <w:rFonts w:eastAsia="Arial"/>
        </w:rPr>
        <w:t>active in research and publishing in, or otherwise making or</w:t>
      </w:r>
      <w:r w:rsidR="00220601">
        <w:rPr>
          <w:rFonts w:eastAsia="Arial"/>
        </w:rPr>
        <w:t>iginal contributions to, a relevant field or discipline</w:t>
      </w:r>
      <w:r w:rsidR="00FB3791">
        <w:rPr>
          <w:rFonts w:eastAsia="Arial"/>
        </w:rPr>
        <w:t>.</w:t>
      </w:r>
    </w:p>
    <w:p w14:paraId="02810308" w14:textId="77777777" w:rsidR="003D14AD" w:rsidRPr="00F55BA2" w:rsidRDefault="003D14AD" w:rsidP="00E21693">
      <w:pPr>
        <w:pStyle w:val="MPLParapgrah"/>
        <w:rPr>
          <w:rFonts w:eastAsia="Arial"/>
        </w:rPr>
      </w:pPr>
      <w:r>
        <w:rPr>
          <w:rFonts w:eastAsia="Arial"/>
          <w:b/>
          <w:bCs/>
        </w:rPr>
        <w:t>associate dean graduate research (ADGR)</w:t>
      </w:r>
      <w:r>
        <w:rPr>
          <w:rFonts w:eastAsia="Arial"/>
        </w:rPr>
        <w:t xml:space="preserve"> means the faculty </w:t>
      </w:r>
      <w:r w:rsidR="00BE71B4">
        <w:rPr>
          <w:rFonts w:eastAsia="Arial"/>
        </w:rPr>
        <w:t>associate dean graduate research, or equivalent.</w:t>
      </w:r>
    </w:p>
    <w:p w14:paraId="2A5DF5AB" w14:textId="77777777" w:rsidR="00E21693" w:rsidRDefault="00D765FC" w:rsidP="00E21693">
      <w:pPr>
        <w:pStyle w:val="MPLParapgrah"/>
        <w:rPr>
          <w:rFonts w:eastAsia="Arial"/>
        </w:rPr>
      </w:pPr>
      <w:r>
        <w:rPr>
          <w:rFonts w:eastAsia="Arial"/>
          <w:b/>
          <w:bCs/>
        </w:rPr>
        <w:t>candidate</w:t>
      </w:r>
      <w:r w:rsidR="00E21693">
        <w:rPr>
          <w:rFonts w:eastAsia="Arial"/>
          <w:b/>
          <w:bCs/>
        </w:rPr>
        <w:t xml:space="preserve"> </w:t>
      </w:r>
      <w:r w:rsidR="00E21693">
        <w:rPr>
          <w:rFonts w:eastAsia="Arial"/>
        </w:rPr>
        <w:t xml:space="preserve">means any person admitted to and enrolled in a </w:t>
      </w:r>
      <w:r w:rsidR="00FD3971">
        <w:rPr>
          <w:rFonts w:eastAsia="Arial"/>
        </w:rPr>
        <w:t>graduate research course</w:t>
      </w:r>
      <w:r w:rsidR="00E21693">
        <w:rPr>
          <w:rFonts w:eastAsia="Arial"/>
        </w:rPr>
        <w:t xml:space="preserve"> leading to </w:t>
      </w:r>
      <w:r w:rsidR="00E21693" w:rsidRPr="19B61689">
        <w:rPr>
          <w:rFonts w:eastAsia="Arial"/>
        </w:rPr>
        <w:t>a</w:t>
      </w:r>
      <w:r w:rsidR="5CACCC6E" w:rsidRPr="19B61689">
        <w:rPr>
          <w:rFonts w:eastAsia="Arial"/>
        </w:rPr>
        <w:t>n</w:t>
      </w:r>
      <w:r w:rsidR="00E21693">
        <w:rPr>
          <w:rFonts w:eastAsia="Arial"/>
        </w:rPr>
        <w:t xml:space="preserve"> </w:t>
      </w:r>
      <w:r w:rsidR="00D561A2">
        <w:rPr>
          <w:rFonts w:eastAsia="Arial"/>
        </w:rPr>
        <w:t>award</w:t>
      </w:r>
      <w:r w:rsidR="00E21693">
        <w:rPr>
          <w:rFonts w:eastAsia="Arial"/>
        </w:rPr>
        <w:t xml:space="preserve"> at the University of Melbourne. A </w:t>
      </w:r>
      <w:r>
        <w:rPr>
          <w:rFonts w:eastAsia="Arial"/>
        </w:rPr>
        <w:t>candidate</w:t>
      </w:r>
      <w:r w:rsidR="00E21693">
        <w:rPr>
          <w:rFonts w:eastAsia="Arial"/>
        </w:rPr>
        <w:t xml:space="preserve"> is a student </w:t>
      </w:r>
      <w:proofErr w:type="gramStart"/>
      <w:r w:rsidR="00E21693">
        <w:rPr>
          <w:rFonts w:eastAsia="Arial"/>
        </w:rPr>
        <w:t>of</w:t>
      </w:r>
      <w:proofErr w:type="gramEnd"/>
      <w:r w:rsidR="00E21693">
        <w:rPr>
          <w:rFonts w:eastAsia="Arial"/>
        </w:rPr>
        <w:t xml:space="preserve"> the University.</w:t>
      </w:r>
    </w:p>
    <w:p w14:paraId="71A65798" w14:textId="77777777" w:rsidR="00E21693" w:rsidRDefault="00E21693" w:rsidP="00E21693">
      <w:pPr>
        <w:pStyle w:val="MPLParapgrah"/>
        <w:rPr>
          <w:rFonts w:eastAsia="Arial"/>
        </w:rPr>
      </w:pPr>
      <w:r>
        <w:rPr>
          <w:rFonts w:eastAsia="Arial"/>
          <w:b/>
          <w:bCs/>
        </w:rPr>
        <w:t xml:space="preserve">candidature </w:t>
      </w:r>
      <w:r>
        <w:rPr>
          <w:rFonts w:eastAsia="Arial"/>
        </w:rPr>
        <w:t xml:space="preserve">means the period of study towards the graduate research course being the period from the date of commencement until the end of enrolment based on successful completion of all coursework and mandatory training completed satisfactorily leading to lodgement for thesis examination (after which time the </w:t>
      </w:r>
      <w:r w:rsidR="00D765FC">
        <w:rPr>
          <w:rFonts w:eastAsia="Arial"/>
        </w:rPr>
        <w:t>candidate</w:t>
      </w:r>
      <w:r>
        <w:rPr>
          <w:rFonts w:eastAsia="Arial"/>
        </w:rPr>
        <w:t xml:space="preserve"> holds the status of 'Under Examination’) or until the candidature is terminated or the </w:t>
      </w:r>
      <w:r w:rsidR="00D765FC">
        <w:rPr>
          <w:rFonts w:eastAsia="Arial"/>
        </w:rPr>
        <w:t>candidate</w:t>
      </w:r>
      <w:r>
        <w:rPr>
          <w:rFonts w:eastAsia="Arial"/>
        </w:rPr>
        <w:t xml:space="preserve"> withdraws, but excludes periods spent on leave of absence or lapsed.</w:t>
      </w:r>
    </w:p>
    <w:p w14:paraId="157B5516" w14:textId="77777777" w:rsidR="00400C66" w:rsidRDefault="001C5B2C" w:rsidP="00E21693">
      <w:pPr>
        <w:pStyle w:val="MPLParapgrah"/>
        <w:rPr>
          <w:rFonts w:eastAsia="Arial"/>
        </w:rPr>
      </w:pPr>
      <w:r>
        <w:rPr>
          <w:b/>
        </w:rPr>
        <w:t>c</w:t>
      </w:r>
      <w:r w:rsidR="00400C66">
        <w:rPr>
          <w:b/>
        </w:rPr>
        <w:t xml:space="preserve">o-supervisor </w:t>
      </w:r>
      <w:r w:rsidR="00400C66">
        <w:t xml:space="preserve">means an appropriately qualified person designated to assist in the academic supervision of a </w:t>
      </w:r>
      <w:r w:rsidR="00D765FC">
        <w:t>candidate</w:t>
      </w:r>
      <w:r w:rsidR="00400C66">
        <w:t>’s research and candidature.</w:t>
      </w:r>
    </w:p>
    <w:p w14:paraId="377BF201" w14:textId="77777777" w:rsidR="00E21693" w:rsidRDefault="00E21693" w:rsidP="00E21693">
      <w:pPr>
        <w:pStyle w:val="MPLParapgrah"/>
        <w:rPr>
          <w:rFonts w:eastAsia="Arial"/>
        </w:rPr>
      </w:pPr>
      <w:r>
        <w:rPr>
          <w:rFonts w:eastAsia="Arial"/>
          <w:b/>
          <w:bCs/>
        </w:rPr>
        <w:t xml:space="preserve">creative </w:t>
      </w:r>
      <w:r w:rsidR="006D47E1">
        <w:rPr>
          <w:rFonts w:eastAsia="Arial"/>
          <w:b/>
          <w:bCs/>
        </w:rPr>
        <w:t>output</w:t>
      </w:r>
      <w:r>
        <w:rPr>
          <w:rFonts w:eastAsia="Arial"/>
          <w:b/>
          <w:bCs/>
        </w:rPr>
        <w:t xml:space="preserve"> </w:t>
      </w:r>
      <w:r>
        <w:rPr>
          <w:rFonts w:eastAsia="Arial"/>
        </w:rPr>
        <w:t>means performance, musical composition, exhibition, writing (poetry, fiction, script or other written literary forms), design, film, video, e-por</w:t>
      </w:r>
      <w:r w:rsidR="00307100">
        <w:rPr>
          <w:rFonts w:eastAsia="Arial"/>
        </w:rPr>
        <w:t>t</w:t>
      </w:r>
      <w:r>
        <w:rPr>
          <w:rFonts w:eastAsia="Arial"/>
        </w:rPr>
        <w:t>folio or website, multimedia or other new media technologies and modes of presentation.</w:t>
      </w:r>
    </w:p>
    <w:p w14:paraId="28FFCF01" w14:textId="77777777" w:rsidR="00E21693" w:rsidRDefault="00E21693" w:rsidP="00E21693">
      <w:pPr>
        <w:pStyle w:val="MPLParapgrah"/>
        <w:rPr>
          <w:rFonts w:eastAsia="Arial"/>
        </w:rPr>
      </w:pPr>
      <w:r>
        <w:rPr>
          <w:rFonts w:eastAsia="Arial"/>
          <w:b/>
          <w:bCs/>
        </w:rPr>
        <w:t xml:space="preserve">department </w:t>
      </w:r>
      <w:r>
        <w:rPr>
          <w:rFonts w:eastAsia="Arial"/>
        </w:rPr>
        <w:t>means the academic department</w:t>
      </w:r>
      <w:r w:rsidR="738CE4BD" w:rsidRPr="6E7A06A1">
        <w:rPr>
          <w:rFonts w:eastAsia="Arial"/>
        </w:rPr>
        <w:t xml:space="preserve"> or</w:t>
      </w:r>
      <w:r>
        <w:rPr>
          <w:rFonts w:eastAsia="Arial"/>
        </w:rPr>
        <w:t xml:space="preserve"> school </w:t>
      </w:r>
      <w:r w:rsidR="003178D1">
        <w:rPr>
          <w:rFonts w:eastAsia="Arial"/>
        </w:rPr>
        <w:t xml:space="preserve">in which the </w:t>
      </w:r>
      <w:r w:rsidR="00D765FC">
        <w:rPr>
          <w:rFonts w:eastAsia="Arial"/>
        </w:rPr>
        <w:t>candidate</w:t>
      </w:r>
      <w:r w:rsidR="003178D1">
        <w:rPr>
          <w:rFonts w:eastAsia="Arial"/>
        </w:rPr>
        <w:t xml:space="preserve"> is enrolled</w:t>
      </w:r>
      <w:r>
        <w:rPr>
          <w:rFonts w:eastAsia="Arial"/>
        </w:rPr>
        <w:t>.</w:t>
      </w:r>
    </w:p>
    <w:p w14:paraId="78B52D81" w14:textId="77777777" w:rsidR="001E7C80" w:rsidRDefault="001E7C80" w:rsidP="00E21693">
      <w:pPr>
        <w:pStyle w:val="MPLParapgrah"/>
        <w:rPr>
          <w:rFonts w:eastAsia="Arial"/>
        </w:rPr>
      </w:pPr>
      <w:r w:rsidRPr="00E30AC4">
        <w:rPr>
          <w:rFonts w:eastAsia="Arial"/>
          <w:b/>
        </w:rPr>
        <w:t>EFTSL</w:t>
      </w:r>
      <w:r>
        <w:rPr>
          <w:rFonts w:eastAsia="Arial"/>
        </w:rPr>
        <w:t xml:space="preserve"> means equivalent full-time student load</w:t>
      </w:r>
      <w:r w:rsidR="008D7BF2">
        <w:rPr>
          <w:rFonts w:eastAsia="Arial"/>
        </w:rPr>
        <w:t>.</w:t>
      </w:r>
    </w:p>
    <w:p w14:paraId="599FAD64" w14:textId="77777777" w:rsidR="00015FE5" w:rsidRDefault="00015FE5" w:rsidP="00E21693">
      <w:pPr>
        <w:pStyle w:val="MPLParapgrah"/>
        <w:rPr>
          <w:rFonts w:eastAsia="Arial"/>
        </w:rPr>
      </w:pPr>
      <w:r>
        <w:rPr>
          <w:rFonts w:eastAsia="Arial"/>
          <w:b/>
          <w:bCs/>
        </w:rPr>
        <w:t>graduate research course</w:t>
      </w:r>
      <w:r>
        <w:rPr>
          <w:rFonts w:eastAsia="Arial"/>
        </w:rPr>
        <w:t xml:space="preserve"> </w:t>
      </w:r>
      <w:r w:rsidR="008379D3">
        <w:rPr>
          <w:rFonts w:eastAsia="Arial"/>
        </w:rPr>
        <w:t xml:space="preserve">includes </w:t>
      </w:r>
      <w:proofErr w:type="spellStart"/>
      <w:proofErr w:type="gramStart"/>
      <w:r w:rsidR="003D1233">
        <w:rPr>
          <w:rFonts w:eastAsia="Arial"/>
        </w:rPr>
        <w:t>masters</w:t>
      </w:r>
      <w:proofErr w:type="spellEnd"/>
      <w:proofErr w:type="gramEnd"/>
      <w:r w:rsidR="003D1233">
        <w:rPr>
          <w:rFonts w:eastAsia="Arial"/>
        </w:rPr>
        <w:t xml:space="preserve"> degree (research), </w:t>
      </w:r>
      <w:r w:rsidR="008379D3">
        <w:rPr>
          <w:rFonts w:eastAsia="Arial"/>
        </w:rPr>
        <w:t>doctoral degree (research) and doctoral degree (professional)</w:t>
      </w:r>
      <w:r w:rsidR="00EA4B1F">
        <w:rPr>
          <w:rFonts w:eastAsia="Arial"/>
        </w:rPr>
        <w:t>.</w:t>
      </w:r>
      <w:r w:rsidR="003960BB">
        <w:rPr>
          <w:rFonts w:eastAsia="Arial"/>
        </w:rPr>
        <w:t xml:space="preserve"> </w:t>
      </w:r>
    </w:p>
    <w:p w14:paraId="5DCBB529" w14:textId="77777777" w:rsidR="001054A2" w:rsidRPr="001054A2" w:rsidRDefault="001054A2" w:rsidP="00E21693">
      <w:pPr>
        <w:pStyle w:val="MPLParapgrah"/>
        <w:rPr>
          <w:rFonts w:eastAsia="Arial"/>
        </w:rPr>
      </w:pPr>
      <w:r>
        <w:rPr>
          <w:rFonts w:eastAsia="Arial"/>
          <w:b/>
          <w:bCs/>
        </w:rPr>
        <w:t>head of department</w:t>
      </w:r>
      <w:r>
        <w:rPr>
          <w:rFonts w:eastAsia="Arial"/>
        </w:rPr>
        <w:t xml:space="preserve"> means the head of </w:t>
      </w:r>
      <w:r w:rsidR="003D14AD">
        <w:rPr>
          <w:rFonts w:eastAsia="Arial"/>
        </w:rPr>
        <w:t>department in which the candidate is enrolled</w:t>
      </w:r>
      <w:r w:rsidR="00BE71B4">
        <w:rPr>
          <w:rFonts w:eastAsia="Arial"/>
        </w:rPr>
        <w:t>.</w:t>
      </w:r>
    </w:p>
    <w:p w14:paraId="6AF1CBF2" w14:textId="77777777" w:rsidR="00133CE5" w:rsidRDefault="00133CE5" w:rsidP="00E21693">
      <w:pPr>
        <w:pStyle w:val="MPLParapgrah"/>
        <w:rPr>
          <w:rFonts w:cs="Segoe UI"/>
          <w:color w:val="343A40"/>
          <w:shd w:val="clear" w:color="auto" w:fill="FFFFFF"/>
        </w:rPr>
      </w:pPr>
      <w:r w:rsidRPr="00B84A75">
        <w:rPr>
          <w:rFonts w:eastAsia="Arial"/>
          <w:b/>
          <w:bCs/>
        </w:rPr>
        <w:t>joint research degree</w:t>
      </w:r>
      <w:r w:rsidRPr="001514DA">
        <w:rPr>
          <w:rFonts w:eastAsia="Arial"/>
        </w:rPr>
        <w:t xml:space="preserve"> means</w:t>
      </w:r>
      <w:r w:rsidR="00B84A75" w:rsidRPr="00B84A75">
        <w:rPr>
          <w:rFonts w:eastAsia="Arial"/>
        </w:rPr>
        <w:t xml:space="preserve"> </w:t>
      </w:r>
      <w:r w:rsidR="00B84A75" w:rsidRPr="001514DA">
        <w:rPr>
          <w:rFonts w:cs="Segoe UI"/>
          <w:color w:val="343A40"/>
          <w:shd w:val="clear" w:color="auto" w:fill="FFFFFF"/>
        </w:rPr>
        <w:t>a degree course designed, developed and delivered collaboratively by the University and another institution, resulting in a single award.</w:t>
      </w:r>
    </w:p>
    <w:p w14:paraId="5929EBE3" w14:textId="77777777" w:rsidR="00685F28" w:rsidRPr="001514DA" w:rsidRDefault="00685F28" w:rsidP="00E21693">
      <w:pPr>
        <w:pStyle w:val="MPLParapgrah"/>
        <w:rPr>
          <w:rFonts w:eastAsia="Arial"/>
        </w:rPr>
      </w:pPr>
      <w:r>
        <w:rPr>
          <w:b/>
          <w:bCs/>
          <w:lang w:eastAsia="en-AU"/>
        </w:rPr>
        <w:t>l</w:t>
      </w:r>
      <w:r w:rsidRPr="00596765">
        <w:rPr>
          <w:b/>
          <w:bCs/>
          <w:lang w:eastAsia="en-AU"/>
        </w:rPr>
        <w:t>apse</w:t>
      </w:r>
      <w:r w:rsidRPr="31C5A526">
        <w:rPr>
          <w:lang w:eastAsia="en-AU"/>
        </w:rPr>
        <w:t xml:space="preserve"> is </w:t>
      </w:r>
      <w:proofErr w:type="gramStart"/>
      <w:r w:rsidRPr="31C5A526">
        <w:rPr>
          <w:lang w:eastAsia="en-AU"/>
        </w:rPr>
        <w:t>a period of time</w:t>
      </w:r>
      <w:proofErr w:type="gramEnd"/>
      <w:r w:rsidRPr="31C5A526">
        <w:rPr>
          <w:lang w:eastAsia="en-AU"/>
        </w:rPr>
        <w:t xml:space="preserve"> beyond the maximum course duration to allow </w:t>
      </w:r>
      <w:r w:rsidR="00D765FC">
        <w:rPr>
          <w:lang w:eastAsia="en-AU"/>
        </w:rPr>
        <w:t>candidate</w:t>
      </w:r>
      <w:r w:rsidR="004937DB">
        <w:rPr>
          <w:lang w:eastAsia="en-AU"/>
        </w:rPr>
        <w:t>s</w:t>
      </w:r>
      <w:r w:rsidRPr="31C5A526">
        <w:rPr>
          <w:lang w:eastAsia="en-AU"/>
        </w:rPr>
        <w:t xml:space="preserve"> to complete their thesis</w:t>
      </w:r>
      <w:r>
        <w:rPr>
          <w:lang w:eastAsia="en-AU"/>
        </w:rPr>
        <w:t>.</w:t>
      </w:r>
    </w:p>
    <w:p w14:paraId="384B4FBD" w14:textId="77777777" w:rsidR="00E21693" w:rsidRDefault="008E63CA" w:rsidP="00E21693">
      <w:pPr>
        <w:pStyle w:val="MPLParapgrah"/>
        <w:rPr>
          <w:rFonts w:eastAsia="Arial"/>
        </w:rPr>
      </w:pPr>
      <w:r w:rsidRPr="008F4C17">
        <w:rPr>
          <w:rFonts w:eastAsia="Arial"/>
          <w:b/>
        </w:rPr>
        <w:t>l</w:t>
      </w:r>
      <w:r w:rsidR="00E21693" w:rsidRPr="008F4C17">
        <w:rPr>
          <w:rFonts w:eastAsia="Arial"/>
          <w:b/>
        </w:rPr>
        <w:t>ate submission</w:t>
      </w:r>
      <w:r w:rsidR="00E21693" w:rsidRPr="008F4C17">
        <w:rPr>
          <w:rFonts w:eastAsia="Arial"/>
        </w:rPr>
        <w:t xml:space="preserve"> is a period </w:t>
      </w:r>
      <w:r w:rsidR="00227663" w:rsidRPr="008F4C17">
        <w:rPr>
          <w:rFonts w:eastAsia="Arial"/>
        </w:rPr>
        <w:t>of enrolment</w:t>
      </w:r>
      <w:r w:rsidR="006240B7" w:rsidRPr="008F4C17">
        <w:rPr>
          <w:rFonts w:eastAsia="Arial"/>
        </w:rPr>
        <w:t>,</w:t>
      </w:r>
      <w:r w:rsidR="00227663" w:rsidRPr="008F4C17">
        <w:rPr>
          <w:rFonts w:eastAsia="Arial"/>
        </w:rPr>
        <w:t xml:space="preserve"> </w:t>
      </w:r>
      <w:r w:rsidR="00E21693" w:rsidRPr="008F4C17">
        <w:rPr>
          <w:rFonts w:eastAsia="Arial"/>
        </w:rPr>
        <w:t>beyond the maximum course duration</w:t>
      </w:r>
      <w:r w:rsidR="006240B7" w:rsidRPr="008F4C17">
        <w:rPr>
          <w:rFonts w:eastAsia="Arial"/>
        </w:rPr>
        <w:t>,</w:t>
      </w:r>
      <w:r w:rsidR="00E21693" w:rsidRPr="008F4C17">
        <w:rPr>
          <w:rFonts w:eastAsia="Arial"/>
        </w:rPr>
        <w:t xml:space="preserve"> granted </w:t>
      </w:r>
      <w:r w:rsidR="000B1AF5" w:rsidRPr="008F4C17">
        <w:rPr>
          <w:rFonts w:eastAsia="Arial"/>
        </w:rPr>
        <w:t xml:space="preserve">under specific conditions </w:t>
      </w:r>
      <w:r w:rsidR="00E21693" w:rsidRPr="008F4C17">
        <w:rPr>
          <w:rFonts w:eastAsia="Arial"/>
        </w:rPr>
        <w:t xml:space="preserve">by a late </w:t>
      </w:r>
      <w:r w:rsidR="001A78DB" w:rsidRPr="008F4C17">
        <w:rPr>
          <w:rFonts w:eastAsia="Arial"/>
        </w:rPr>
        <w:t>s</w:t>
      </w:r>
      <w:r w:rsidR="00E21693" w:rsidRPr="008F4C17">
        <w:rPr>
          <w:rFonts w:eastAsia="Arial"/>
        </w:rPr>
        <w:t xml:space="preserve">ubmission </w:t>
      </w:r>
      <w:r w:rsidR="001A78DB" w:rsidRPr="008F4C17">
        <w:rPr>
          <w:rFonts w:eastAsia="Arial"/>
        </w:rPr>
        <w:t>p</w:t>
      </w:r>
      <w:r w:rsidR="00E21693" w:rsidRPr="008F4C17">
        <w:rPr>
          <w:rFonts w:eastAsia="Arial"/>
        </w:rPr>
        <w:t>anel</w:t>
      </w:r>
      <w:r w:rsidR="00E21693">
        <w:rPr>
          <w:rFonts w:eastAsia="Arial"/>
        </w:rPr>
        <w:t>.</w:t>
      </w:r>
    </w:p>
    <w:p w14:paraId="3C3ECB32" w14:textId="77777777" w:rsidR="0029561C" w:rsidRDefault="0029561C" w:rsidP="0029561C">
      <w:pPr>
        <w:pStyle w:val="MPLParapgrah"/>
        <w:rPr>
          <w:rFonts w:eastAsia="Arial"/>
        </w:rPr>
      </w:pPr>
      <w:r>
        <w:rPr>
          <w:rFonts w:eastAsia="Arial"/>
          <w:b/>
          <w:bCs/>
        </w:rPr>
        <w:t xml:space="preserve">major revision </w:t>
      </w:r>
      <w:r>
        <w:rPr>
          <w:rFonts w:eastAsia="Arial"/>
        </w:rPr>
        <w:t>means the thesis may be passed, subject to the corrections being made to the examiner’s satisfaction.</w:t>
      </w:r>
    </w:p>
    <w:p w14:paraId="50060638" w14:textId="77777777" w:rsidR="0030262D" w:rsidRDefault="00A60038" w:rsidP="0029561C">
      <w:pPr>
        <w:pStyle w:val="MPLParapgrah"/>
        <w:rPr>
          <w:rFonts w:eastAsia="Arial"/>
        </w:rPr>
      </w:pPr>
      <w:r w:rsidRPr="00F55BA2">
        <w:rPr>
          <w:rFonts w:eastAsia="Arial"/>
          <w:b/>
          <w:bCs/>
        </w:rPr>
        <w:t>milestone</w:t>
      </w:r>
      <w:r>
        <w:rPr>
          <w:rFonts w:eastAsia="Arial"/>
        </w:rPr>
        <w:t xml:space="preserve"> means </w:t>
      </w:r>
      <w:r w:rsidR="005C76E7">
        <w:rPr>
          <w:rFonts w:eastAsia="Arial"/>
        </w:rPr>
        <w:t>any milestone</w:t>
      </w:r>
      <w:r w:rsidR="0030262D">
        <w:rPr>
          <w:rFonts w:eastAsia="Arial"/>
        </w:rPr>
        <w:t>:</w:t>
      </w:r>
    </w:p>
    <w:p w14:paraId="12297002" w14:textId="77777777" w:rsidR="0030262D" w:rsidRDefault="00FA116B" w:rsidP="005B0EBD">
      <w:pPr>
        <w:pStyle w:val="MPLParapgrah"/>
        <w:numPr>
          <w:ilvl w:val="0"/>
          <w:numId w:val="11"/>
        </w:numPr>
        <w:rPr>
          <w:rFonts w:eastAsia="Arial"/>
        </w:rPr>
      </w:pPr>
      <w:r>
        <w:rPr>
          <w:rFonts w:eastAsia="Arial"/>
        </w:rPr>
        <w:t xml:space="preserve">referenced in </w:t>
      </w:r>
      <w:r w:rsidR="00BE71B4">
        <w:rPr>
          <w:rFonts w:eastAsia="Arial"/>
        </w:rPr>
        <w:t>T</w:t>
      </w:r>
      <w:r w:rsidR="00091964">
        <w:rPr>
          <w:rFonts w:eastAsia="Arial"/>
        </w:rPr>
        <w:t xml:space="preserve">able </w:t>
      </w:r>
      <w:r w:rsidR="005010FB">
        <w:rPr>
          <w:rFonts w:eastAsia="Arial"/>
        </w:rPr>
        <w:t>2</w:t>
      </w:r>
      <w:r w:rsidR="00BE71B4">
        <w:rPr>
          <w:rFonts w:eastAsia="Arial"/>
        </w:rPr>
        <w:t>:</w:t>
      </w:r>
      <w:r w:rsidR="005010FB">
        <w:rPr>
          <w:rFonts w:eastAsia="Arial"/>
        </w:rPr>
        <w:t xml:space="preserve"> Standard Progress Milestones </w:t>
      </w:r>
    </w:p>
    <w:p w14:paraId="5ABAB226" w14:textId="77777777" w:rsidR="00A60038" w:rsidRDefault="005C76E7" w:rsidP="005B0EBD">
      <w:pPr>
        <w:pStyle w:val="MPLParapgrah"/>
        <w:numPr>
          <w:ilvl w:val="0"/>
          <w:numId w:val="11"/>
        </w:numPr>
        <w:rPr>
          <w:rFonts w:eastAsia="Arial"/>
        </w:rPr>
      </w:pPr>
      <w:r w:rsidRPr="005C76E7">
        <w:rPr>
          <w:rFonts w:eastAsia="Arial"/>
        </w:rPr>
        <w:t>set</w:t>
      </w:r>
      <w:r w:rsidRPr="002F008F">
        <w:rPr>
          <w:rFonts w:eastAsia="Arial"/>
          <w:lang w:val="en-US"/>
        </w:rPr>
        <w:t xml:space="preserve"> </w:t>
      </w:r>
      <w:r w:rsidR="002F008F" w:rsidRPr="002F008F">
        <w:rPr>
          <w:rFonts w:eastAsia="Arial"/>
          <w:lang w:val="en-US"/>
        </w:rPr>
        <w:t xml:space="preserve">by the </w:t>
      </w:r>
      <w:r w:rsidR="004C67B6">
        <w:rPr>
          <w:rFonts w:eastAsia="Arial"/>
          <w:lang w:val="en-US"/>
        </w:rPr>
        <w:t>candidate’s</w:t>
      </w:r>
      <w:r w:rsidR="004C67B6" w:rsidRPr="002F008F">
        <w:rPr>
          <w:rFonts w:eastAsia="Arial"/>
          <w:lang w:val="en-US"/>
        </w:rPr>
        <w:t xml:space="preserve"> </w:t>
      </w:r>
      <w:r w:rsidR="002F008F" w:rsidRPr="002F008F">
        <w:rPr>
          <w:rFonts w:eastAsia="Arial"/>
          <w:lang w:val="en-US"/>
        </w:rPr>
        <w:t>supervisor(s)</w:t>
      </w:r>
      <w:r w:rsidRPr="002F008F">
        <w:rPr>
          <w:rFonts w:eastAsia="Arial"/>
          <w:lang w:val="en-US"/>
        </w:rPr>
        <w:t xml:space="preserve"> and</w:t>
      </w:r>
      <w:r w:rsidR="004C67B6">
        <w:rPr>
          <w:rFonts w:eastAsia="Arial"/>
          <w:lang w:val="en-US"/>
        </w:rPr>
        <w:t>/or the</w:t>
      </w:r>
      <w:r w:rsidR="002F008F" w:rsidRPr="002F008F">
        <w:rPr>
          <w:rFonts w:eastAsia="Arial"/>
          <w:lang w:val="en-US"/>
        </w:rPr>
        <w:t xml:space="preserve"> </w:t>
      </w:r>
      <w:r w:rsidRPr="002F008F">
        <w:rPr>
          <w:rFonts w:eastAsia="Arial"/>
          <w:lang w:val="en-US"/>
        </w:rPr>
        <w:t>advisory committee</w:t>
      </w:r>
      <w:r w:rsidRPr="005C76E7">
        <w:rPr>
          <w:rFonts w:eastAsia="Arial"/>
        </w:rPr>
        <w:t xml:space="preserve"> </w:t>
      </w:r>
      <w:r w:rsidR="0008542A">
        <w:rPr>
          <w:rFonts w:eastAsia="Arial"/>
        </w:rPr>
        <w:t xml:space="preserve">in accordance with </w:t>
      </w:r>
      <w:r w:rsidR="0066226A">
        <w:rPr>
          <w:rFonts w:eastAsia="Arial"/>
        </w:rPr>
        <w:t xml:space="preserve">the </w:t>
      </w:r>
      <w:r w:rsidR="001E37CB" w:rsidRPr="001E37CB">
        <w:rPr>
          <w:rFonts w:eastAsia="Arial"/>
        </w:rPr>
        <w:t>Academic Progress Review Policy (Graduate Research) (</w:t>
      </w:r>
      <w:hyperlink r:id="rId103" w:history="1">
        <w:r w:rsidR="001E37CB" w:rsidRPr="00996BD2">
          <w:rPr>
            <w:rStyle w:val="Hyperlink"/>
            <w:rFonts w:eastAsia="Arial"/>
          </w:rPr>
          <w:t>MPF1363</w:t>
        </w:r>
      </w:hyperlink>
      <w:r w:rsidR="001E37CB" w:rsidRPr="001E37CB">
        <w:rPr>
          <w:rFonts w:eastAsia="Arial"/>
        </w:rPr>
        <w:t>)</w:t>
      </w:r>
      <w:r w:rsidR="00996BD2">
        <w:rPr>
          <w:rFonts w:eastAsia="Arial"/>
        </w:rPr>
        <w:t>.</w:t>
      </w:r>
    </w:p>
    <w:p w14:paraId="47514933" w14:textId="77777777" w:rsidR="0071616F" w:rsidRPr="0071616F" w:rsidRDefault="0071616F" w:rsidP="0029561C">
      <w:pPr>
        <w:pStyle w:val="MPLParapgrah"/>
        <w:rPr>
          <w:rFonts w:eastAsia="Arial"/>
        </w:rPr>
      </w:pPr>
      <w:r w:rsidRPr="0084292D">
        <w:rPr>
          <w:rFonts w:eastAsia="Arial"/>
          <w:b/>
          <w:bCs/>
        </w:rPr>
        <w:t>maximum submission date</w:t>
      </w:r>
      <w:r>
        <w:rPr>
          <w:rFonts w:eastAsia="Arial"/>
        </w:rPr>
        <w:t xml:space="preserve"> means </w:t>
      </w:r>
      <w:r w:rsidR="0006591D" w:rsidRPr="0006591D">
        <w:rPr>
          <w:rFonts w:eastAsia="Arial"/>
        </w:rPr>
        <w:t xml:space="preserve">the maximum number of years allowed to submit a thesis or dissertation for examination, and to undertake any other examination components, for graduate research courses </w:t>
      </w:r>
      <w:proofErr w:type="gramStart"/>
      <w:r w:rsidR="0006591D" w:rsidRPr="0006591D">
        <w:rPr>
          <w:rFonts w:eastAsia="Arial"/>
        </w:rPr>
        <w:t>taking into account</w:t>
      </w:r>
      <w:proofErr w:type="gramEnd"/>
      <w:r w:rsidR="0006591D" w:rsidRPr="0006591D">
        <w:rPr>
          <w:rFonts w:eastAsia="Arial"/>
        </w:rPr>
        <w:t xml:space="preserve"> an allowance for late submission</w:t>
      </w:r>
      <w:r w:rsidR="0006591D">
        <w:rPr>
          <w:rFonts w:eastAsia="Arial"/>
        </w:rPr>
        <w:t>.</w:t>
      </w:r>
    </w:p>
    <w:p w14:paraId="14720ADD" w14:textId="77777777" w:rsidR="008F704E" w:rsidRDefault="003178D1" w:rsidP="00E21693">
      <w:pPr>
        <w:pStyle w:val="MPLParapgrah"/>
        <w:rPr>
          <w:rFonts w:eastAsia="Arial"/>
        </w:rPr>
      </w:pPr>
      <w:r>
        <w:rPr>
          <w:rFonts w:eastAsia="Arial"/>
          <w:b/>
          <w:bCs/>
        </w:rPr>
        <w:t>minor</w:t>
      </w:r>
      <w:r w:rsidR="00E21693">
        <w:rPr>
          <w:rFonts w:eastAsia="Arial"/>
          <w:b/>
          <w:bCs/>
        </w:rPr>
        <w:t xml:space="preserve"> revision </w:t>
      </w:r>
      <w:r w:rsidR="00E21693">
        <w:rPr>
          <w:rFonts w:eastAsia="Arial"/>
        </w:rPr>
        <w:t>means the thesis may be passed, subject to the corrections being made to the Chair of Examiner’s satisfaction.</w:t>
      </w:r>
    </w:p>
    <w:p w14:paraId="761771E2" w14:textId="77777777" w:rsidR="001742A9" w:rsidRPr="001742A9" w:rsidRDefault="001742A9" w:rsidP="001742A9">
      <w:proofErr w:type="gramStart"/>
      <w:r w:rsidRPr="001742A9">
        <w:rPr>
          <w:b/>
        </w:rPr>
        <w:t>principal</w:t>
      </w:r>
      <w:proofErr w:type="gramEnd"/>
      <w:r w:rsidRPr="001742A9">
        <w:rPr>
          <w:b/>
        </w:rPr>
        <w:t xml:space="preserve"> supervisor </w:t>
      </w:r>
      <w:r w:rsidRPr="001742A9">
        <w:t xml:space="preserve">means an appropriately qualified person who takes primary responsibility for the academic supervision of a </w:t>
      </w:r>
      <w:r w:rsidR="00D765FC">
        <w:t>candidate</w:t>
      </w:r>
      <w:r w:rsidRPr="001742A9">
        <w:t xml:space="preserve">’s research and candidature. </w:t>
      </w:r>
    </w:p>
    <w:p w14:paraId="7C78F4BE" w14:textId="77777777" w:rsidR="00BD7E64" w:rsidRPr="00E72E77" w:rsidRDefault="003F569D" w:rsidP="001742A9">
      <w:pPr>
        <w:rPr>
          <w:b/>
        </w:rPr>
      </w:pPr>
      <w:r>
        <w:rPr>
          <w:b/>
          <w:bCs/>
        </w:rPr>
        <w:lastRenderedPageBreak/>
        <w:t>R</w:t>
      </w:r>
      <w:r w:rsidR="00BD7E64">
        <w:rPr>
          <w:b/>
          <w:bCs/>
        </w:rPr>
        <w:t>esearch</w:t>
      </w:r>
      <w:r>
        <w:rPr>
          <w:b/>
          <w:bCs/>
        </w:rPr>
        <w:t xml:space="preserve"> Training Program (RTP)</w:t>
      </w:r>
      <w:r w:rsidR="00004A6E">
        <w:t xml:space="preserve"> </w:t>
      </w:r>
      <w:r w:rsidR="0084672A">
        <w:t xml:space="preserve">means the block grant provided </w:t>
      </w:r>
      <w:r w:rsidR="00004A6E" w:rsidRPr="00004A6E">
        <w:t>to higher education providers (</w:t>
      </w:r>
      <w:r w:rsidR="00533DAB">
        <w:t>universities</w:t>
      </w:r>
      <w:r w:rsidR="00004A6E" w:rsidRPr="00004A6E">
        <w:t xml:space="preserve">) </w:t>
      </w:r>
      <w:r w:rsidR="00581597">
        <w:t xml:space="preserve">by the Australian Government </w:t>
      </w:r>
      <w:r w:rsidR="00004A6E" w:rsidRPr="00004A6E">
        <w:t xml:space="preserve">to support both domestic and overseas students undertaking research doctorate and research </w:t>
      </w:r>
      <w:proofErr w:type="gramStart"/>
      <w:r w:rsidR="00004A6E" w:rsidRPr="00004A6E">
        <w:t>masters</w:t>
      </w:r>
      <w:proofErr w:type="gramEnd"/>
      <w:r w:rsidR="00004A6E" w:rsidRPr="00004A6E">
        <w:t xml:space="preserve"> degrees</w:t>
      </w:r>
      <w:r w:rsidR="00533DAB">
        <w:rPr>
          <w:b/>
          <w:bCs/>
        </w:rPr>
        <w:t>.</w:t>
      </w:r>
    </w:p>
    <w:p w14:paraId="475210CA" w14:textId="77777777" w:rsidR="00E21693" w:rsidRDefault="008E63CA" w:rsidP="00E21693">
      <w:pPr>
        <w:pStyle w:val="MPLParapgrah"/>
        <w:rPr>
          <w:rFonts w:eastAsia="Arial"/>
        </w:rPr>
      </w:pPr>
      <w:r>
        <w:rPr>
          <w:rFonts w:eastAsia="Arial"/>
          <w:b/>
          <w:bCs/>
        </w:rPr>
        <w:t>r</w:t>
      </w:r>
      <w:r w:rsidR="00E21693">
        <w:rPr>
          <w:rFonts w:eastAsia="Arial"/>
          <w:b/>
          <w:bCs/>
        </w:rPr>
        <w:t>esidency requirement</w:t>
      </w:r>
      <w:r w:rsidR="00DD1616">
        <w:rPr>
          <w:rFonts w:eastAsia="Arial"/>
        </w:rPr>
        <w:t xml:space="preserve"> means the</w:t>
      </w:r>
      <w:r w:rsidR="00E21693">
        <w:rPr>
          <w:rFonts w:eastAsia="Arial"/>
        </w:rPr>
        <w:t xml:space="preserve"> minimum amount of study </w:t>
      </w:r>
      <w:r w:rsidR="00DD1616">
        <w:rPr>
          <w:rFonts w:eastAsia="Arial"/>
        </w:rPr>
        <w:t xml:space="preserve">that must be completed </w:t>
      </w:r>
      <w:r w:rsidR="00E21693">
        <w:rPr>
          <w:rFonts w:eastAsia="Arial"/>
        </w:rPr>
        <w:t>at the University of Melbourne</w:t>
      </w:r>
      <w:r w:rsidR="00CE479B">
        <w:rPr>
          <w:rFonts w:eastAsia="Arial"/>
        </w:rPr>
        <w:t>.</w:t>
      </w:r>
      <w:r w:rsidR="00E21693">
        <w:rPr>
          <w:rFonts w:eastAsia="Arial"/>
        </w:rPr>
        <w:t xml:space="preserve"> </w:t>
      </w:r>
    </w:p>
    <w:p w14:paraId="325AE149" w14:textId="77777777" w:rsidR="00E21693" w:rsidRDefault="00E21693" w:rsidP="00E21693">
      <w:pPr>
        <w:pStyle w:val="MPLParapgrah"/>
        <w:rPr>
          <w:rFonts w:eastAsia="Arial"/>
        </w:rPr>
      </w:pPr>
      <w:r>
        <w:rPr>
          <w:rFonts w:eastAsia="Arial"/>
          <w:b/>
          <w:bCs/>
        </w:rPr>
        <w:t xml:space="preserve">supervisor </w:t>
      </w:r>
      <w:r>
        <w:rPr>
          <w:rFonts w:eastAsia="Arial"/>
        </w:rPr>
        <w:t xml:space="preserve">means an appropriately qualified person who is responsible for the academic supervision of a </w:t>
      </w:r>
      <w:r w:rsidR="00D765FC">
        <w:rPr>
          <w:rFonts w:eastAsia="Arial"/>
        </w:rPr>
        <w:t>candidate</w:t>
      </w:r>
      <w:r>
        <w:rPr>
          <w:rFonts w:eastAsia="Arial"/>
        </w:rPr>
        <w:t>.</w:t>
      </w:r>
    </w:p>
    <w:p w14:paraId="6381876E" w14:textId="77777777" w:rsidR="00E21693" w:rsidRPr="006673CB" w:rsidRDefault="00E21693" w:rsidP="008774AB">
      <w:pPr>
        <w:pStyle w:val="MPLParapgrah"/>
        <w:rPr>
          <w:rFonts w:eastAsia="Arial"/>
        </w:rPr>
      </w:pPr>
      <w:r>
        <w:rPr>
          <w:rFonts w:eastAsia="Arial"/>
          <w:b/>
          <w:bCs/>
        </w:rPr>
        <w:t xml:space="preserve">thesis </w:t>
      </w:r>
      <w:r>
        <w:rPr>
          <w:rFonts w:eastAsia="Arial"/>
        </w:rPr>
        <w:t>means either a dissertation embodying the results of original research</w:t>
      </w:r>
      <w:r w:rsidR="00BA34AC">
        <w:rPr>
          <w:rFonts w:eastAsia="Arial"/>
        </w:rPr>
        <w:t>,</w:t>
      </w:r>
      <w:r>
        <w:rPr>
          <w:rFonts w:eastAsia="Arial"/>
        </w:rPr>
        <w:t xml:space="preserve"> or </w:t>
      </w:r>
      <w:r w:rsidR="005F6325">
        <w:rPr>
          <w:rFonts w:eastAsia="Arial"/>
        </w:rPr>
        <w:t>dissertation and</w:t>
      </w:r>
      <w:r w:rsidR="00A91F18">
        <w:rPr>
          <w:rFonts w:eastAsia="Arial"/>
        </w:rPr>
        <w:t xml:space="preserve"> </w:t>
      </w:r>
      <w:r w:rsidR="00481B3E">
        <w:rPr>
          <w:rFonts w:eastAsia="Arial"/>
        </w:rPr>
        <w:t>creative output</w:t>
      </w:r>
      <w:r>
        <w:rPr>
          <w:rFonts w:eastAsia="Arial"/>
        </w:rPr>
        <w:t xml:space="preserve"> which together embody the results of original research.</w:t>
      </w:r>
      <w:r w:rsidR="003D72B1">
        <w:rPr>
          <w:rFonts w:eastAsia="Arial"/>
        </w:rPr>
        <w:t xml:space="preserve"> </w:t>
      </w:r>
    </w:p>
    <w:p w14:paraId="7B3585F6" w14:textId="77777777" w:rsidR="00D92BAF" w:rsidRPr="002E7A0D" w:rsidRDefault="00E0721F" w:rsidP="002E7A0D">
      <w:pPr>
        <w:pStyle w:val="MPLParapgrah"/>
        <w:rPr>
          <w:rFonts w:eastAsia="Arial"/>
        </w:rPr>
      </w:pPr>
      <w:r w:rsidRPr="009B29C4">
        <w:rPr>
          <w:rFonts w:eastAsia="Arial"/>
          <w:b/>
        </w:rPr>
        <w:t>viva</w:t>
      </w:r>
      <w:r w:rsidR="00037F0C" w:rsidRPr="009B29C4">
        <w:rPr>
          <w:rFonts w:eastAsia="Arial"/>
        </w:rPr>
        <w:t xml:space="preserve"> </w:t>
      </w:r>
      <w:r w:rsidR="005C15C1" w:rsidRPr="009B29C4">
        <w:rPr>
          <w:rFonts w:eastAsia="Arial"/>
        </w:rPr>
        <w:t>means</w:t>
      </w:r>
      <w:r w:rsidR="00824234">
        <w:rPr>
          <w:rFonts w:eastAsia="Arial"/>
        </w:rPr>
        <w:t xml:space="preserve"> an oral examination </w:t>
      </w:r>
      <w:r w:rsidR="005E0FB5">
        <w:rPr>
          <w:rFonts w:eastAsia="Arial"/>
        </w:rPr>
        <w:t xml:space="preserve">that </w:t>
      </w:r>
      <w:r w:rsidR="004562BF">
        <w:rPr>
          <w:rFonts w:eastAsia="Arial"/>
        </w:rPr>
        <w:t xml:space="preserve">is </w:t>
      </w:r>
      <w:r w:rsidR="005E0FB5">
        <w:rPr>
          <w:rFonts w:eastAsia="Arial"/>
        </w:rPr>
        <w:t xml:space="preserve">final summative examination event for a </w:t>
      </w:r>
      <w:r w:rsidR="00D765FC">
        <w:rPr>
          <w:rFonts w:eastAsia="Arial"/>
        </w:rPr>
        <w:t>candidate</w:t>
      </w:r>
      <w:r w:rsidR="005E0FB5">
        <w:rPr>
          <w:rFonts w:eastAsia="Arial"/>
        </w:rPr>
        <w:t>.</w:t>
      </w:r>
    </w:p>
    <w:p w14:paraId="4F612A00" w14:textId="77777777" w:rsidR="001D6DA2" w:rsidRDefault="001D6DA2" w:rsidP="001D6DA2">
      <w:pPr>
        <w:pStyle w:val="MPLNoNumberingHeadings"/>
      </w:pPr>
      <w:r>
        <w:t>POLICY APPROVER</w:t>
      </w:r>
    </w:p>
    <w:p w14:paraId="5D9510C0" w14:textId="77777777" w:rsidR="001D6DA2" w:rsidRPr="0030693C" w:rsidRDefault="001D6DA2" w:rsidP="001D6DA2">
      <w:pPr>
        <w:spacing w:after="280" w:afterAutospacing="1"/>
        <w:rPr>
          <w:rFonts w:eastAsia="Arial" w:cs="Arial"/>
          <w:color w:val="000000"/>
          <w:szCs w:val="20"/>
        </w:rPr>
      </w:pPr>
      <w:r w:rsidRPr="0030693C">
        <w:rPr>
          <w:rFonts w:eastAsia="Arial" w:cs="Arial"/>
          <w:color w:val="000000"/>
          <w:szCs w:val="20"/>
        </w:rPr>
        <w:t>Academic Board</w:t>
      </w:r>
    </w:p>
    <w:p w14:paraId="3AB06BEB" w14:textId="77777777" w:rsidR="001D6DA2" w:rsidRPr="0030693C" w:rsidRDefault="001D6DA2" w:rsidP="001D6DA2">
      <w:pPr>
        <w:pStyle w:val="MPLNoNumberingHeadings"/>
      </w:pPr>
      <w:r w:rsidRPr="0030693C">
        <w:t>POLICY STEWARD</w:t>
      </w:r>
    </w:p>
    <w:p w14:paraId="1D28EBDE" w14:textId="77777777" w:rsidR="001D6DA2" w:rsidRPr="0030693C" w:rsidRDefault="001D6DA2" w:rsidP="001D6DA2">
      <w:pPr>
        <w:spacing w:after="280" w:afterAutospacing="1"/>
        <w:rPr>
          <w:rFonts w:eastAsia="Arial" w:cs="Arial"/>
          <w:color w:val="000000"/>
          <w:szCs w:val="20"/>
        </w:rPr>
      </w:pPr>
      <w:r w:rsidRPr="0030693C">
        <w:rPr>
          <w:rFonts w:eastAsia="Arial" w:cs="Arial"/>
          <w:color w:val="000000"/>
          <w:szCs w:val="20"/>
        </w:rPr>
        <w:t>Academic Secretary</w:t>
      </w:r>
    </w:p>
    <w:p w14:paraId="45ED60CA" w14:textId="77777777" w:rsidR="001D6DA2" w:rsidRPr="0030693C" w:rsidRDefault="001D6DA2" w:rsidP="001D6DA2">
      <w:pPr>
        <w:pStyle w:val="MPLNoNumberingHeadings"/>
      </w:pPr>
      <w:r w:rsidRPr="0030693C">
        <w:t>REVIEW</w:t>
      </w:r>
    </w:p>
    <w:p w14:paraId="3EA7079D" w14:textId="77777777" w:rsidR="005654E7" w:rsidRPr="00C513E8" w:rsidRDefault="001D6DA2" w:rsidP="00101F12">
      <w:pPr>
        <w:pStyle w:val="MPLParapgrah"/>
        <w:rPr>
          <w:rFonts w:eastAsia="Arial"/>
          <w:color w:val="000000"/>
          <w:szCs w:val="20"/>
        </w:rPr>
      </w:pPr>
      <w:r w:rsidRPr="0030693C">
        <w:rPr>
          <w:rFonts w:eastAsia="Arial"/>
          <w:color w:val="000000"/>
          <w:szCs w:val="20"/>
        </w:rPr>
        <w:t xml:space="preserve">This policy is to be reviewed by </w:t>
      </w:r>
      <w:r w:rsidR="005A3917">
        <w:rPr>
          <w:rFonts w:eastAsia="Arial"/>
          <w:color w:val="000000"/>
          <w:szCs w:val="20"/>
        </w:rPr>
        <w:t>01 January 202</w:t>
      </w:r>
      <w:r w:rsidR="000A6DD3">
        <w:rPr>
          <w:rFonts w:eastAsia="Arial"/>
          <w:color w:val="000000"/>
          <w:szCs w:val="20"/>
        </w:rPr>
        <w:t>8</w:t>
      </w:r>
      <w:r w:rsidRPr="0030693C">
        <w:rPr>
          <w:rFonts w:eastAsia="Arial"/>
          <w:color w:val="000000"/>
          <w:szCs w:val="20"/>
        </w:rPr>
        <w:t>.</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805"/>
        <w:gridCol w:w="1805"/>
        <w:gridCol w:w="1805"/>
        <w:gridCol w:w="1805"/>
        <w:gridCol w:w="1805"/>
      </w:tblGrid>
      <w:tr>
        <w:tc>
          <w:tcPr>
            <w:tcW w:type="dxa" w:w="1805"/>
          </w:tcPr>
          <w:p>
            <w:r>
              <w:rPr>
                <w:b/>
              </w:rPr>
              <w:t xml:space="preserve">Version </w:t>
            </w:r>
          </w:p>
        </w:tc>
        <w:tc>
          <w:tcPr>
            <w:tcW w:type="dxa" w:w="1805"/>
          </w:tcPr>
          <w:p>
            <w:r>
              <w:rPr>
                <w:b/>
              </w:rPr>
              <w:t xml:space="preserve">Approved By </w:t>
            </w:r>
          </w:p>
        </w:tc>
        <w:tc>
          <w:tcPr>
            <w:tcW w:type="dxa" w:w="1805"/>
          </w:tcPr>
          <w:p>
            <w:r>
              <w:rPr>
                <w:b/>
              </w:rPr>
              <w:t xml:space="preserve">Approval Date </w:t>
            </w:r>
          </w:p>
        </w:tc>
        <w:tc>
          <w:tcPr>
            <w:tcW w:type="dxa" w:w="1805"/>
          </w:tcPr>
          <w:p>
            <w:r>
              <w:rPr>
                <w:b/>
              </w:rPr>
              <w:t xml:space="preserve">Effective Date </w:t>
            </w:r>
          </w:p>
        </w:tc>
        <w:tc>
          <w:tcPr>
            <w:tcW w:type="dxa" w:w="1805"/>
          </w:tcPr>
          <w:p>
            <w:r>
              <w:rPr>
                <w:b/>
              </w:rPr>
              <w:t xml:space="preserve">Sections Modified </w:t>
            </w:r>
          </w:p>
        </w:tc>
      </w:tr>
      <w:tr>
        <w:tc>
          <w:tcPr>
            <w:tcW w:type="dxa" w:w="1805"/>
          </w:tcPr>
          <w:p>
            <w:r>
              <w:t xml:space="preserve">1 </w:t>
            </w:r>
          </w:p>
        </w:tc>
        <w:tc>
          <w:tcPr>
            <w:tcW w:type="dxa" w:w="1805"/>
          </w:tcPr>
          <w:p>
            <w:r>
              <w:t xml:space="preserve">President of the Academic Board </w:t>
            </w:r>
          </w:p>
        </w:tc>
        <w:tc>
          <w:tcPr>
            <w:tcW w:type="dxa" w:w="1805"/>
          </w:tcPr>
          <w:p>
            <w:r>
              <w:t xml:space="preserve">20 July 2016 </w:t>
            </w:r>
          </w:p>
        </w:tc>
        <w:tc>
          <w:tcPr>
            <w:tcW w:type="dxa" w:w="1805"/>
          </w:tcPr>
          <w:p>
            <w:r>
              <w:t xml:space="preserve">21 July 2016 </w:t>
            </w:r>
          </w:p>
        </w:tc>
        <w:tc>
          <w:tcPr>
            <w:tcW w:type="dxa" w:w="1805"/>
          </w:tcPr>
          <w:p>
            <w:r/>
          </w:p>
          <w:p>
            <w:r/>
            <w:r/>
            <w:r>
              <w:t xml:space="preserve">New policy arising from the revised Regulatory Framework and the Policy Consolidation Project (incorporating the former Statute 11.4 Unsatisfactory Progress as well as matters previously contained in the Examination of Graduate Research Students Policy MPF1207, Examination of Graduate Research Students Procedure MPF1262, Preparation of Graduate Research Theses Procedure MPF1263, Graduate Research Candidature Policy MPF1280, Graduate Research Candidature Procedure MPF1281, Graduate Research Progress Procedure MPF1264 and some matters previously in the Supervision of Research Higher Degree Students Policy MPF1244. </w:t>
            </w:r>
            <w:r/>
            <w:r/>
          </w:p>
        </w:tc>
      </w:tr>
      <w:tr>
        <w:tc>
          <w:tcPr>
            <w:tcW w:type="dxa" w:w="1805"/>
          </w:tcPr>
          <w:p>
            <w:r>
              <w:t xml:space="preserve">2 </w:t>
            </w:r>
          </w:p>
        </w:tc>
        <w:tc>
          <w:tcPr>
            <w:tcW w:type="dxa" w:w="1805"/>
          </w:tcPr>
          <w:p>
            <w:r>
              <w:t xml:space="preserve">Academic Secretary </w:t>
            </w:r>
          </w:p>
        </w:tc>
        <w:tc>
          <w:tcPr>
            <w:tcW w:type="dxa" w:w="1805"/>
          </w:tcPr>
          <w:p>
            <w:r>
              <w:t xml:space="preserve">27 July 2016 </w:t>
            </w:r>
          </w:p>
        </w:tc>
        <w:tc>
          <w:tcPr>
            <w:tcW w:type="dxa" w:w="1805"/>
          </w:tcPr>
          <w:p>
            <w:r>
              <w:t xml:space="preserve">27 July 2016 </w:t>
            </w:r>
          </w:p>
        </w:tc>
        <w:tc>
          <w:tcPr>
            <w:tcW w:type="dxa" w:w="1805"/>
          </w:tcPr>
          <w:p>
            <w:r/>
          </w:p>
          <w:p>
            <w:r/>
            <w:r/>
            <w:r>
              <w:t xml:space="preserve">Correction of error in section 5.48(c). </w:t>
            </w:r>
            <w:r/>
            <w:r/>
          </w:p>
        </w:tc>
      </w:tr>
      <w:tr>
        <w:tc>
          <w:tcPr>
            <w:tcW w:type="dxa" w:w="1805"/>
          </w:tcPr>
          <w:p>
            <w:r>
              <w:t xml:space="preserve">3 </w:t>
            </w:r>
          </w:p>
        </w:tc>
        <w:tc>
          <w:tcPr>
            <w:tcW w:type="dxa" w:w="1805"/>
          </w:tcPr>
          <w:p>
            <w:r>
              <w:t xml:space="preserve">Academic Board </w:t>
            </w:r>
          </w:p>
        </w:tc>
        <w:tc>
          <w:tcPr>
            <w:tcW w:type="dxa" w:w="1805"/>
          </w:tcPr>
          <w:p>
            <w:r>
              <w:t xml:space="preserve">8 December 2016 </w:t>
            </w:r>
          </w:p>
        </w:tc>
        <w:tc>
          <w:tcPr>
            <w:tcW w:type="dxa" w:w="1805"/>
          </w:tcPr>
          <w:p>
            <w:r>
              <w:t xml:space="preserve">1 January 2017 </w:t>
            </w:r>
          </w:p>
        </w:tc>
        <w:tc>
          <w:tcPr>
            <w:tcW w:type="dxa" w:w="1805"/>
          </w:tcPr>
          <w:p>
            <w:r/>
          </w:p>
          <w:p>
            <w:r/>
            <w:r/>
            <w:r>
              <w:t xml:space="preserve">Change to number of supervisors required (to 2) comply with TEQSA standards. Change to include secondary/review publications in a thesis (4.66) </w:t>
            </w:r>
            <w:r/>
            <w:r/>
          </w:p>
        </w:tc>
      </w:tr>
      <w:tr>
        <w:tc>
          <w:tcPr>
            <w:tcW w:type="dxa" w:w="1805"/>
          </w:tcPr>
          <w:p>
            <w:r>
              <w:t xml:space="preserve">4 </w:t>
            </w:r>
          </w:p>
        </w:tc>
        <w:tc>
          <w:tcPr>
            <w:tcW w:type="dxa" w:w="1805"/>
          </w:tcPr>
          <w:p>
            <w:r>
              <w:t xml:space="preserve">Academic Board </w:t>
            </w:r>
          </w:p>
        </w:tc>
        <w:tc>
          <w:tcPr>
            <w:tcW w:type="dxa" w:w="1805"/>
          </w:tcPr>
          <w:p>
            <w:r>
              <w:t xml:space="preserve">7 December 2015 </w:t>
            </w:r>
          </w:p>
        </w:tc>
        <w:tc>
          <w:tcPr>
            <w:tcW w:type="dxa" w:w="1805"/>
          </w:tcPr>
          <w:p>
            <w:r>
              <w:t xml:space="preserve">1 January 2017 </w:t>
            </w:r>
          </w:p>
        </w:tc>
        <w:tc>
          <w:tcPr>
            <w:tcW w:type="dxa" w:w="1805"/>
          </w:tcPr>
          <w:p>
            <w:r/>
          </w:p>
          <w:p>
            <w:r/>
            <w:r/>
            <w:r>
              <w:t xml:space="preserve">Delete 4.82(c) requirement to submit a hard copy bound thesis. Amend wording at 4.129 to reflect different arrangements for restricting access. </w:t>
            </w:r>
            <w:r/>
            <w:r/>
          </w:p>
        </w:tc>
      </w:tr>
      <w:tr>
        <w:tc>
          <w:tcPr>
            <w:tcW w:type="dxa" w:w="1805"/>
          </w:tcPr>
          <w:p>
            <w:r>
              <w:t xml:space="preserve">5 </w:t>
            </w:r>
          </w:p>
        </w:tc>
        <w:tc>
          <w:tcPr>
            <w:tcW w:type="dxa" w:w="1805"/>
          </w:tcPr>
          <w:p>
            <w:r>
              <w:t xml:space="preserve">Academic Board </w:t>
            </w:r>
          </w:p>
        </w:tc>
        <w:tc>
          <w:tcPr>
            <w:tcW w:type="dxa" w:w="1805"/>
          </w:tcPr>
          <w:p>
            <w:r>
              <w:t xml:space="preserve">22 June 2017 </w:t>
            </w:r>
          </w:p>
        </w:tc>
        <w:tc>
          <w:tcPr>
            <w:tcW w:type="dxa" w:w="1805"/>
          </w:tcPr>
          <w:p>
            <w:r>
              <w:t xml:space="preserve">22 June 2017 </w:t>
            </w:r>
          </w:p>
        </w:tc>
        <w:tc>
          <w:tcPr>
            <w:tcW w:type="dxa" w:w="1805"/>
          </w:tcPr>
          <w:p>
            <w:r/>
          </w:p>
          <w:p>
            <w:r/>
            <w:r/>
            <w:r>
              <w:t xml:space="preserve">Amendment to 3(h) change to correct name of the code; 4.8 and 4.32– changes to reflect change to name of funding scheme; Changes to reflect removal of lapsed category availability from 1 January 2018 and introduction of a late submission category at: 4.23(a); 4.49; delete 4.59 and 4.60 and consequent renumbering; add 4.59 (d) and consequent renumbering; 5.40(c); 5.51; 5.52; 5.54; 5.56; 5.88 and consequent renumbering; inclusion of a definition of maximum submission date. Addition of “permanently” at 4.61. Amendment to 3(h) change to correct name of the code;4.8 and 4.32– changes to reflect change to name of funding scheme; Changes to reflect removal of lapsed category availability from 1 January 2018 and introduction of a late submission category at: 4.23(a); 4.49; delete 4.59 and 4.60 and consequent renumbering; add 4.59 (d) and consequent renumbering; 5.40(c); 5.51; 5.52; 5.54; 5.56; 5.88 and consequent renumbering; inclusion of a definition of maximum submission date. Addition of “permanently” at 4.61. </w:t>
            </w:r>
            <w:r/>
            <w:r/>
          </w:p>
        </w:tc>
      </w:tr>
      <w:tr>
        <w:tc>
          <w:tcPr>
            <w:tcW w:type="dxa" w:w="1805"/>
          </w:tcPr>
          <w:p>
            <w:r>
              <w:t xml:space="preserve">6 </w:t>
            </w:r>
          </w:p>
        </w:tc>
        <w:tc>
          <w:tcPr>
            <w:tcW w:type="dxa" w:w="1805"/>
          </w:tcPr>
          <w:p>
            <w:r>
              <w:t xml:space="preserve">Academic Board </w:t>
            </w:r>
          </w:p>
        </w:tc>
        <w:tc>
          <w:tcPr>
            <w:tcW w:type="dxa" w:w="1805"/>
          </w:tcPr>
          <w:p>
            <w:r>
              <w:t xml:space="preserve">7 September 2017 </w:t>
            </w:r>
          </w:p>
        </w:tc>
        <w:tc>
          <w:tcPr>
            <w:tcW w:type="dxa" w:w="1805"/>
          </w:tcPr>
          <w:p>
            <w:r>
              <w:t xml:space="preserve">10 October 2017 </w:t>
            </w:r>
          </w:p>
        </w:tc>
        <w:tc>
          <w:tcPr>
            <w:tcW w:type="dxa" w:w="1805"/>
          </w:tcPr>
          <w:p>
            <w:r/>
          </w:p>
          <w:p>
            <w:r/>
            <w:r/>
            <w:r>
              <w:t xml:space="preserve">Amendment to section 4.67 - To permit in progress articles to be included in research theses with clear acknowledgement of the publication status of article/s in the preface of the thesis. </w:t>
            </w:r>
            <w:r/>
            <w:r/>
          </w:p>
        </w:tc>
      </w:tr>
      <w:tr>
        <w:tc>
          <w:tcPr>
            <w:tcW w:type="dxa" w:w="1805"/>
          </w:tcPr>
          <w:p>
            <w:r>
              <w:t xml:space="preserve">7 </w:t>
            </w:r>
          </w:p>
        </w:tc>
        <w:tc>
          <w:tcPr>
            <w:tcW w:type="dxa" w:w="1805"/>
          </w:tcPr>
          <w:p>
            <w:r>
              <w:t xml:space="preserve">Academic Board </w:t>
            </w:r>
          </w:p>
        </w:tc>
        <w:tc>
          <w:tcPr>
            <w:tcW w:type="dxa" w:w="1805"/>
          </w:tcPr>
          <w:p>
            <w:r>
              <w:t xml:space="preserve">19 October 2017 </w:t>
            </w:r>
          </w:p>
        </w:tc>
        <w:tc>
          <w:tcPr>
            <w:tcW w:type="dxa" w:w="1805"/>
          </w:tcPr>
          <w:p>
            <w:r>
              <w:t xml:space="preserve">9 November 2017 </w:t>
            </w:r>
          </w:p>
        </w:tc>
        <w:tc>
          <w:tcPr>
            <w:tcW w:type="dxa" w:w="1805"/>
          </w:tcPr>
          <w:p>
            <w:r/>
          </w:p>
          <w:p>
            <w:r/>
            <w:r/>
            <w:r>
              <w:t xml:space="preserve">Amendment to section on late submission to allow for medical or personal reasons that have arisen during candidature to be grounds for late submission. </w:t>
              <w:br/>
            </w:r>
            <w:r>
              <w:t xml:space="preserve">Includes procedural principles for considering late submission proposals. </w:t>
              <w:br/>
            </w:r>
            <w:r>
              <w:t xml:space="preserve">Update throughout to align with regulatory requirements for academic progress review e.g. throughout “progress” to read “academic progress”; and ensuring that academic progress review takes into account expected course duration. </w:t>
              <w:br/>
            </w:r>
            <w:r>
              <w:t xml:space="preserve">Changes throughout to replace the head of department approval steps in nomination of examiners and thesis submissions with chair of examiners. </w:t>
            </w:r>
            <w:r/>
            <w:r/>
          </w:p>
        </w:tc>
      </w:tr>
      <w:tr>
        <w:tc>
          <w:tcPr>
            <w:tcW w:type="dxa" w:w="1805"/>
          </w:tcPr>
          <w:p>
            <w:r>
              <w:t xml:space="preserve">8 </w:t>
            </w:r>
          </w:p>
        </w:tc>
        <w:tc>
          <w:tcPr>
            <w:tcW w:type="dxa" w:w="1805"/>
          </w:tcPr>
          <w:p>
            <w:r>
              <w:t xml:space="preserve">Error </w:t>
            </w:r>
          </w:p>
        </w:tc>
        <w:tc>
          <w:tcPr>
            <w:tcW w:type="dxa" w:w="1805"/>
          </w:tcPr>
          <w:p>
            <w:r/>
          </w:p>
        </w:tc>
        <w:tc>
          <w:tcPr>
            <w:tcW w:type="dxa" w:w="1805"/>
          </w:tcPr>
          <w:p>
            <w:r/>
          </w:p>
        </w:tc>
        <w:tc>
          <w:tcPr>
            <w:tcW w:type="dxa" w:w="1805"/>
          </w:tcPr>
          <w:p>
            <w:r/>
          </w:p>
          <w:p>
            <w:r/>
            <w:r/>
            <w:r>
              <w:rPr>
                <w:i/>
              </w:rPr>
            </w:r>
            <w:r>
              <w:rPr>
                <w:i/>
              </w:rPr>
              <w:t xml:space="preserve">Made in error - never published </w:t>
            </w:r>
            <w:r>
              <w:rPr>
                <w:i/>
              </w:rPr>
            </w:r>
            <w:r/>
            <w:r/>
          </w:p>
        </w:tc>
      </w:tr>
      <w:tr>
        <w:tc>
          <w:tcPr>
            <w:tcW w:type="dxa" w:w="1805"/>
          </w:tcPr>
          <w:p>
            <w:r>
              <w:t xml:space="preserve">9 </w:t>
            </w:r>
          </w:p>
        </w:tc>
        <w:tc>
          <w:tcPr>
            <w:tcW w:type="dxa" w:w="1805"/>
          </w:tcPr>
          <w:p>
            <w:r>
              <w:t xml:space="preserve">Academic Secretary </w:t>
            </w:r>
          </w:p>
        </w:tc>
        <w:tc>
          <w:tcPr>
            <w:tcW w:type="dxa" w:w="1805"/>
          </w:tcPr>
          <w:p>
            <w:r>
              <w:t xml:space="preserve">19 October 2017 </w:t>
            </w:r>
          </w:p>
        </w:tc>
        <w:tc>
          <w:tcPr>
            <w:tcW w:type="dxa" w:w="1805"/>
          </w:tcPr>
          <w:p>
            <w:r>
              <w:t xml:space="preserve">9 November 2017 </w:t>
            </w:r>
          </w:p>
        </w:tc>
        <w:tc>
          <w:tcPr>
            <w:tcW w:type="dxa" w:w="1805"/>
          </w:tcPr>
          <w:p>
            <w:r/>
          </w:p>
          <w:p>
            <w:r/>
            <w:r/>
            <w:r>
              <w:t xml:space="preserve">Editorial changes to fix typographical errors and correction to numbering reference at 4.120 </w:t>
            </w:r>
            <w:r/>
            <w:r/>
          </w:p>
        </w:tc>
      </w:tr>
      <w:tr>
        <w:tc>
          <w:tcPr>
            <w:tcW w:type="dxa" w:w="1805"/>
          </w:tcPr>
          <w:p>
            <w:r>
              <w:t xml:space="preserve">10 </w:t>
            </w:r>
          </w:p>
        </w:tc>
        <w:tc>
          <w:tcPr>
            <w:tcW w:type="dxa" w:w="1805"/>
          </w:tcPr>
          <w:p>
            <w:r>
              <w:t xml:space="preserve">error </w:t>
            </w:r>
          </w:p>
        </w:tc>
        <w:tc>
          <w:tcPr>
            <w:tcW w:type="dxa" w:w="1805"/>
          </w:tcPr>
          <w:p>
            <w:r/>
          </w:p>
        </w:tc>
        <w:tc>
          <w:tcPr>
            <w:tcW w:type="dxa" w:w="1805"/>
          </w:tcPr>
          <w:p>
            <w:r/>
          </w:p>
        </w:tc>
        <w:tc>
          <w:tcPr>
            <w:tcW w:type="dxa" w:w="1805"/>
          </w:tcPr>
          <w:p>
            <w:r/>
          </w:p>
          <w:p>
            <w:r/>
            <w:r/>
            <w:r>
              <w:rPr>
                <w:i/>
              </w:rPr>
            </w:r>
            <w:r>
              <w:rPr>
                <w:i/>
              </w:rPr>
              <w:t xml:space="preserve">editorial changes to Information section made in error and corrected </w:t>
            </w:r>
            <w:r>
              <w:rPr>
                <w:i/>
              </w:rPr>
            </w:r>
            <w:r/>
            <w:r/>
          </w:p>
        </w:tc>
      </w:tr>
      <w:tr>
        <w:tc>
          <w:tcPr>
            <w:tcW w:type="dxa" w:w="1805"/>
          </w:tcPr>
          <w:p>
            <w:r>
              <w:t xml:space="preserve">11 </w:t>
            </w:r>
          </w:p>
        </w:tc>
        <w:tc>
          <w:tcPr>
            <w:tcW w:type="dxa" w:w="1805"/>
          </w:tcPr>
          <w:p>
            <w:r>
              <w:t xml:space="preserve">Academic Secretary </w:t>
            </w:r>
          </w:p>
        </w:tc>
        <w:tc>
          <w:tcPr>
            <w:tcW w:type="dxa" w:w="1805"/>
          </w:tcPr>
          <w:p>
            <w:r>
              <w:t xml:space="preserve">6 June 2018 </w:t>
            </w:r>
          </w:p>
        </w:tc>
        <w:tc>
          <w:tcPr>
            <w:tcW w:type="dxa" w:w="1805"/>
          </w:tcPr>
          <w:p>
            <w:r>
              <w:t xml:space="preserve">6 June 2018 </w:t>
            </w:r>
          </w:p>
        </w:tc>
        <w:tc>
          <w:tcPr>
            <w:tcW w:type="dxa" w:w="1805"/>
          </w:tcPr>
          <w:p>
            <w:r/>
          </w:p>
          <w:p>
            <w:r/>
            <w:r/>
            <w:r>
              <w:t xml:space="preserve">Editorial change to update reference to the National Code in section 3 Authority </w:t>
            </w:r>
            <w:r/>
            <w:r/>
          </w:p>
        </w:tc>
      </w:tr>
      <w:tr>
        <w:tc>
          <w:tcPr>
            <w:tcW w:type="dxa" w:w="1805"/>
          </w:tcPr>
          <w:p>
            <w:r>
              <w:t xml:space="preserve">12 </w:t>
            </w:r>
          </w:p>
        </w:tc>
        <w:tc>
          <w:tcPr>
            <w:tcW w:type="dxa" w:w="1805"/>
          </w:tcPr>
          <w:p>
            <w:r>
              <w:t xml:space="preserve">Policy Officer </w:t>
            </w:r>
          </w:p>
        </w:tc>
        <w:tc>
          <w:tcPr>
            <w:tcW w:type="dxa" w:w="1805"/>
          </w:tcPr>
          <w:p>
            <w:r>
              <w:t xml:space="preserve">6 June 2018 </w:t>
            </w:r>
          </w:p>
        </w:tc>
        <w:tc>
          <w:tcPr>
            <w:tcW w:type="dxa" w:w="1805"/>
          </w:tcPr>
          <w:p>
            <w:r>
              <w:t xml:space="preserve">21 June 2018 </w:t>
            </w:r>
          </w:p>
        </w:tc>
        <w:tc>
          <w:tcPr>
            <w:tcW w:type="dxa" w:w="1805"/>
          </w:tcPr>
          <w:p>
            <w:r/>
          </w:p>
          <w:p>
            <w:r/>
            <w:r/>
            <w:r>
              <w:t xml:space="preserve">Fixing minor errors to document information </w:t>
            </w:r>
            <w:r/>
            <w:r/>
          </w:p>
        </w:tc>
      </w:tr>
      <w:tr>
        <w:tc>
          <w:tcPr>
            <w:tcW w:type="dxa" w:w="1805"/>
          </w:tcPr>
          <w:p>
            <w:r>
              <w:t xml:space="preserve">13 </w:t>
            </w:r>
          </w:p>
        </w:tc>
        <w:tc>
          <w:tcPr>
            <w:tcW w:type="dxa" w:w="1805"/>
          </w:tcPr>
          <w:p>
            <w:r>
              <w:t xml:space="preserve">Academic Board </w:t>
            </w:r>
          </w:p>
        </w:tc>
        <w:tc>
          <w:tcPr>
            <w:tcW w:type="dxa" w:w="1805"/>
          </w:tcPr>
          <w:p>
            <w:r>
              <w:t xml:space="preserve">11 April 2019 </w:t>
            </w:r>
          </w:p>
        </w:tc>
        <w:tc>
          <w:tcPr>
            <w:tcW w:type="dxa" w:w="1805"/>
          </w:tcPr>
          <w:p>
            <w:r>
              <w:t xml:space="preserve">11 April 2019 </w:t>
            </w:r>
          </w:p>
        </w:tc>
        <w:tc>
          <w:tcPr>
            <w:tcW w:type="dxa" w:w="1805"/>
          </w:tcPr>
          <w:p>
            <w:r/>
          </w:p>
          <w:p>
            <w:r/>
            <w:r/>
            <w:r>
              <w:t xml:space="preserve">Editorial changes consequent upon the change of the name of the Research Higher Degrees Committee to the Higher Degrees by Research Committee. Editorial correction to numbering at 4.103. </w:t>
            </w:r>
            <w:r/>
            <w:r/>
          </w:p>
        </w:tc>
      </w:tr>
      <w:tr>
        <w:tc>
          <w:tcPr>
            <w:tcW w:type="dxa" w:w="1805"/>
          </w:tcPr>
          <w:p>
            <w:r>
              <w:t xml:space="preserve">14 </w:t>
            </w:r>
          </w:p>
        </w:tc>
        <w:tc>
          <w:tcPr>
            <w:tcW w:type="dxa" w:w="1805"/>
          </w:tcPr>
          <w:p>
            <w:r>
              <w:t xml:space="preserve">Academic Board </w:t>
            </w:r>
          </w:p>
        </w:tc>
        <w:tc>
          <w:tcPr>
            <w:tcW w:type="dxa" w:w="1805"/>
          </w:tcPr>
          <w:p>
            <w:r>
              <w:t xml:space="preserve">16 May 2019 </w:t>
            </w:r>
          </w:p>
        </w:tc>
        <w:tc>
          <w:tcPr>
            <w:tcW w:type="dxa" w:w="1805"/>
          </w:tcPr>
          <w:p>
            <w:r>
              <w:t xml:space="preserve">2 July 2019 </w:t>
            </w:r>
          </w:p>
        </w:tc>
        <w:tc>
          <w:tcPr>
            <w:tcW w:type="dxa" w:w="1805"/>
          </w:tcPr>
          <w:p>
            <w:r/>
          </w:p>
          <w:p>
            <w:r/>
            <w:r/>
            <w:r>
              <w:t xml:space="preserve">Amendment to late submission – procedural principles section and consequential renumbering </w:t>
            </w:r>
            <w:r/>
            <w:r/>
          </w:p>
        </w:tc>
      </w:tr>
      <w:tr>
        <w:tc>
          <w:tcPr>
            <w:tcW w:type="dxa" w:w="1805"/>
          </w:tcPr>
          <w:p>
            <w:r>
              <w:t xml:space="preserve">15 </w:t>
            </w:r>
          </w:p>
        </w:tc>
        <w:tc>
          <w:tcPr>
            <w:tcW w:type="dxa" w:w="1805"/>
          </w:tcPr>
          <w:p>
            <w:r>
              <w:t xml:space="preserve">Academic Board </w:t>
            </w:r>
          </w:p>
        </w:tc>
        <w:tc>
          <w:tcPr>
            <w:tcW w:type="dxa" w:w="1805"/>
          </w:tcPr>
          <w:p>
            <w:r>
              <w:t xml:space="preserve">17 October 2019 </w:t>
            </w:r>
          </w:p>
        </w:tc>
        <w:tc>
          <w:tcPr>
            <w:tcW w:type="dxa" w:w="1805"/>
          </w:tcPr>
          <w:p>
            <w:r>
              <w:t xml:space="preserve">28 October 2019 </w:t>
            </w:r>
          </w:p>
        </w:tc>
        <w:tc>
          <w:tcPr>
            <w:tcW w:type="dxa" w:w="1805"/>
          </w:tcPr>
          <w:p>
            <w:r/>
          </w:p>
          <w:p>
            <w:r/>
            <w:r/>
            <w:r>
              <w:t xml:space="preserve">4.25(e) – remove “convene” </w:t>
              <w:br/>
            </w:r>
            <w:r>
              <w:t xml:space="preserve">4.65 - updated to include e-portfolio or website </w:t>
              <w:br/>
            </w:r>
            <w:r>
              <w:t xml:space="preserve">4.68 - added - minimum dissertation as a % with creative works </w:t>
              <w:br/>
            </w:r>
            <w:r>
              <w:t xml:space="preserve">4.73 – clarification of language of the thesis for jointly awarded degrees </w:t>
              <w:br/>
            </w:r>
            <w:r>
              <w:t xml:space="preserve">4.87 (d) (i) – completion seminar timing details added </w:t>
              <w:br/>
            </w:r>
            <w:r>
              <w:t xml:space="preserve">5.10 (j) – added - Amendments to align with the Australian Code for the Responsible Conduct of Research </w:t>
              <w:br/>
            </w:r>
            <w:r>
              <w:t xml:space="preserve">5.70- amended wording </w:t>
              <w:br/>
            </w:r>
            <w:r>
              <w:t xml:space="preserve">5.72 – 5.73 – added – 10 day extension to submit </w:t>
              <w:br/>
            </w:r>
            <w:r>
              <w:t xml:space="preserve">5.75 – 5.79- updated – completion seminar requirements </w:t>
              <w:br/>
            </w:r>
            <w:r>
              <w:t xml:space="preserve">Responsibilities table – updated – extension to submission date </w:t>
            </w:r>
            <w:r/>
            <w:r/>
          </w:p>
        </w:tc>
      </w:tr>
      <w:tr>
        <w:tc>
          <w:tcPr>
            <w:tcW w:type="dxa" w:w="1805"/>
          </w:tcPr>
          <w:p>
            <w:r>
              <w:t xml:space="preserve">16 </w:t>
            </w:r>
          </w:p>
        </w:tc>
        <w:tc>
          <w:tcPr>
            <w:tcW w:type="dxa" w:w="1805"/>
          </w:tcPr>
          <w:p>
            <w:r>
              <w:t xml:space="preserve">President, Academic Board </w:t>
            </w:r>
          </w:p>
        </w:tc>
        <w:tc>
          <w:tcPr>
            <w:tcW w:type="dxa" w:w="1805"/>
          </w:tcPr>
          <w:p>
            <w:r>
              <w:t xml:space="preserve">1 November 2019 </w:t>
            </w:r>
          </w:p>
        </w:tc>
        <w:tc>
          <w:tcPr>
            <w:tcW w:type="dxa" w:w="1805"/>
          </w:tcPr>
          <w:p>
            <w:r>
              <w:t xml:space="preserve">11 November 2019 </w:t>
            </w:r>
          </w:p>
        </w:tc>
        <w:tc>
          <w:tcPr>
            <w:tcW w:type="dxa" w:w="1805"/>
          </w:tcPr>
          <w:p>
            <w:r/>
          </w:p>
          <w:p>
            <w:r/>
            <w:r/>
            <w:r>
              <w:t xml:space="preserve">Amendment to section 4.89 </w:t>
            </w:r>
            <w:r/>
            <w:r/>
          </w:p>
        </w:tc>
      </w:tr>
      <w:tr>
        <w:tc>
          <w:tcPr>
            <w:tcW w:type="dxa" w:w="1805"/>
          </w:tcPr>
          <w:p>
            <w:r>
              <w:t xml:space="preserve">17 </w:t>
            </w:r>
          </w:p>
        </w:tc>
        <w:tc>
          <w:tcPr>
            <w:tcW w:type="dxa" w:w="1805"/>
          </w:tcPr>
          <w:p>
            <w:r>
              <w:t xml:space="preserve">President, Academic Board </w:t>
            </w:r>
          </w:p>
        </w:tc>
        <w:tc>
          <w:tcPr>
            <w:tcW w:type="dxa" w:w="1805"/>
          </w:tcPr>
          <w:p>
            <w:r>
              <w:t xml:space="preserve">6 August 2020 </w:t>
            </w:r>
          </w:p>
        </w:tc>
        <w:tc>
          <w:tcPr>
            <w:tcW w:type="dxa" w:w="1805"/>
          </w:tcPr>
          <w:p>
            <w:r>
              <w:t xml:space="preserve">10 August 2020 </w:t>
            </w:r>
          </w:p>
        </w:tc>
        <w:tc>
          <w:tcPr>
            <w:tcW w:type="dxa" w:w="1805"/>
          </w:tcPr>
          <w:p>
            <w:r/>
          </w:p>
          <w:p>
            <w:r/>
            <w:r/>
            <w:r>
              <w:t xml:space="preserve">Addition of section 4.38A </w:t>
            </w:r>
            <w:r/>
            <w:r/>
          </w:p>
        </w:tc>
      </w:tr>
      <w:tr>
        <w:tc>
          <w:tcPr>
            <w:tcW w:type="dxa" w:w="1805"/>
          </w:tcPr>
          <w:p>
            <w:r>
              <w:t xml:space="preserve">18 </w:t>
            </w:r>
          </w:p>
        </w:tc>
        <w:tc>
          <w:tcPr>
            <w:tcW w:type="dxa" w:w="1805"/>
          </w:tcPr>
          <w:p>
            <w:r>
              <w:t xml:space="preserve">President, Academic Board </w:t>
            </w:r>
          </w:p>
        </w:tc>
        <w:tc>
          <w:tcPr>
            <w:tcW w:type="dxa" w:w="1805"/>
          </w:tcPr>
          <w:p>
            <w:r>
              <w:t xml:space="preserve">3 September 2020 </w:t>
            </w:r>
          </w:p>
        </w:tc>
        <w:tc>
          <w:tcPr>
            <w:tcW w:type="dxa" w:w="1805"/>
          </w:tcPr>
          <w:p>
            <w:r>
              <w:t xml:space="preserve">7 October 2020 </w:t>
            </w:r>
          </w:p>
        </w:tc>
        <w:tc>
          <w:tcPr>
            <w:tcW w:type="dxa" w:w="1805"/>
          </w:tcPr>
          <w:p>
            <w:r/>
          </w:p>
          <w:p>
            <w:r/>
            <w:r/>
            <w:r>
              <w:t xml:space="preserve">Amendment to section 5.14, 4.108(f) and 4.108(g), and addition of 4.108A and 4.108B. </w:t>
            </w:r>
            <w:r/>
            <w:r/>
          </w:p>
        </w:tc>
      </w:tr>
      <w:tr>
        <w:tc>
          <w:tcPr>
            <w:tcW w:type="dxa" w:w="1805"/>
          </w:tcPr>
          <w:p>
            <w:r>
              <w:t xml:space="preserve">19 </w:t>
            </w:r>
          </w:p>
        </w:tc>
        <w:tc>
          <w:tcPr>
            <w:tcW w:type="dxa" w:w="1805"/>
          </w:tcPr>
          <w:p>
            <w:r>
              <w:t xml:space="preserve">President, Academic Board </w:t>
            </w:r>
          </w:p>
        </w:tc>
        <w:tc>
          <w:tcPr>
            <w:tcW w:type="dxa" w:w="1805"/>
          </w:tcPr>
          <w:p>
            <w:r>
              <w:t xml:space="preserve">16 November 2020 </w:t>
            </w:r>
          </w:p>
        </w:tc>
        <w:tc>
          <w:tcPr>
            <w:tcW w:type="dxa" w:w="1805"/>
          </w:tcPr>
          <w:p>
            <w:r>
              <w:t xml:space="preserve">17 December 2020 </w:t>
            </w:r>
          </w:p>
        </w:tc>
        <w:tc>
          <w:tcPr>
            <w:tcW w:type="dxa" w:w="1805"/>
          </w:tcPr>
          <w:p>
            <w:r/>
          </w:p>
          <w:p>
            <w:r/>
            <w:r/>
            <w:r>
              <w:t xml:space="preserve">Updates to address diversity and inclusion requirements at 4.5(d), and 4.28(e). </w:t>
            </w:r>
            <w:r/>
            <w:r/>
          </w:p>
        </w:tc>
      </w:tr>
      <w:tr>
        <w:tc>
          <w:tcPr>
            <w:tcW w:type="dxa" w:w="1805"/>
          </w:tcPr>
          <w:p>
            <w:r>
              <w:t xml:space="preserve">20 </w:t>
            </w:r>
          </w:p>
        </w:tc>
        <w:tc>
          <w:tcPr>
            <w:tcW w:type="dxa" w:w="1805"/>
          </w:tcPr>
          <w:p>
            <w:r>
              <w:t xml:space="preserve">Academic Secretary </w:t>
            </w:r>
          </w:p>
        </w:tc>
        <w:tc>
          <w:tcPr>
            <w:tcW w:type="dxa" w:w="1805"/>
          </w:tcPr>
          <w:p>
            <w:r>
              <w:t xml:space="preserve">15 January 2021 </w:t>
            </w:r>
          </w:p>
        </w:tc>
        <w:tc>
          <w:tcPr>
            <w:tcW w:type="dxa" w:w="1805"/>
          </w:tcPr>
          <w:p>
            <w:r>
              <w:t xml:space="preserve">20 January 2021 </w:t>
            </w:r>
          </w:p>
        </w:tc>
        <w:tc>
          <w:tcPr>
            <w:tcW w:type="dxa" w:w="1805"/>
          </w:tcPr>
          <w:p>
            <w:r/>
          </w:p>
          <w:p>
            <w:r/>
            <w:r/>
            <w:r>
              <w:t xml:space="preserve">Removal of introductory statement at 5.75 (Completion seminar). </w:t>
            </w:r>
            <w:r/>
            <w:r/>
          </w:p>
        </w:tc>
      </w:tr>
      <w:tr>
        <w:tc>
          <w:tcPr>
            <w:tcW w:type="dxa" w:w="1805"/>
          </w:tcPr>
          <w:p>
            <w:r>
              <w:t xml:space="preserve">21 </w:t>
            </w:r>
          </w:p>
        </w:tc>
        <w:tc>
          <w:tcPr>
            <w:tcW w:type="dxa" w:w="1805"/>
          </w:tcPr>
          <w:p>
            <w:r>
              <w:t xml:space="preserve">Academic Secretary </w:t>
            </w:r>
          </w:p>
        </w:tc>
        <w:tc>
          <w:tcPr>
            <w:tcW w:type="dxa" w:w="1805"/>
          </w:tcPr>
          <w:p>
            <w:r>
              <w:t xml:space="preserve">27 July 2021 </w:t>
            </w:r>
          </w:p>
        </w:tc>
        <w:tc>
          <w:tcPr>
            <w:tcW w:type="dxa" w:w="1805"/>
          </w:tcPr>
          <w:p>
            <w:r>
              <w:t xml:space="preserve">19 August 2021 </w:t>
            </w:r>
          </w:p>
        </w:tc>
        <w:tc>
          <w:tcPr>
            <w:tcW w:type="dxa" w:w="1805"/>
          </w:tcPr>
          <w:p>
            <w:r/>
          </w:p>
          <w:p>
            <w:r/>
            <w:r/>
            <w:r>
              <w:t xml:space="preserve">Updated Australian Standards for Editing Practices hyperlinks at 4.77 and 4.78. </w:t>
            </w:r>
            <w:r/>
            <w:r/>
          </w:p>
        </w:tc>
      </w:tr>
      <w:tr>
        <w:tc>
          <w:tcPr>
            <w:tcW w:type="dxa" w:w="1805"/>
          </w:tcPr>
          <w:p>
            <w:r>
              <w:t xml:space="preserve">22 </w:t>
            </w:r>
          </w:p>
        </w:tc>
        <w:tc>
          <w:tcPr>
            <w:tcW w:type="dxa" w:w="1805"/>
          </w:tcPr>
          <w:p>
            <w:r>
              <w:t xml:space="preserve">Academic Secretary </w:t>
            </w:r>
          </w:p>
        </w:tc>
        <w:tc>
          <w:tcPr>
            <w:tcW w:type="dxa" w:w="1805"/>
          </w:tcPr>
          <w:p>
            <w:r>
              <w:t xml:space="preserve">21 October 2021 </w:t>
            </w:r>
          </w:p>
        </w:tc>
        <w:tc>
          <w:tcPr>
            <w:tcW w:type="dxa" w:w="1805"/>
          </w:tcPr>
          <w:p>
            <w:r>
              <w:t xml:space="preserve">4 November 2021 </w:t>
            </w:r>
          </w:p>
        </w:tc>
        <w:tc>
          <w:tcPr>
            <w:tcW w:type="dxa" w:w="1805"/>
          </w:tcPr>
          <w:p>
            <w:r/>
          </w:p>
          <w:p>
            <w:r/>
            <w:r/>
            <w:r>
              <w:t xml:space="preserve">Removal of all policy matters related to academic progress review consequent upon the Academic Board approving the Academic Progress Review Policy (Graduate Research) at its meeting of 21 October 2021 – consequent renumbering. Updated terminology related to associate deans. Clarifying the possibility of late submission date revisions. Clarifying that candidate’s suspended for misconduct lose the equivalent amount of time in their candidature. </w:t>
            </w:r>
            <w:r/>
            <w:r/>
          </w:p>
        </w:tc>
      </w:tr>
      <w:tr>
        <w:tc>
          <w:tcPr>
            <w:tcW w:type="dxa" w:w="1805"/>
          </w:tcPr>
          <w:p>
            <w:r>
              <w:t xml:space="preserve">23 </w:t>
            </w:r>
          </w:p>
        </w:tc>
        <w:tc>
          <w:tcPr>
            <w:tcW w:type="dxa" w:w="1805"/>
          </w:tcPr>
          <w:p>
            <w:r>
              <w:t xml:space="preserve">- </w:t>
            </w:r>
          </w:p>
        </w:tc>
        <w:tc>
          <w:tcPr>
            <w:tcW w:type="dxa" w:w="1805"/>
          </w:tcPr>
          <w:p>
            <w:r/>
          </w:p>
        </w:tc>
        <w:tc>
          <w:tcPr>
            <w:tcW w:type="dxa" w:w="1805"/>
          </w:tcPr>
          <w:p>
            <w:r/>
          </w:p>
        </w:tc>
        <w:tc>
          <w:tcPr>
            <w:tcW w:type="dxa" w:w="1805"/>
          </w:tcPr>
          <w:p>
            <w:r/>
          </w:p>
          <w:p>
            <w:r/>
            <w:r/>
            <w:r>
              <w:t xml:space="preserve">Created in error. </w:t>
            </w:r>
            <w:r/>
            <w:r/>
          </w:p>
        </w:tc>
      </w:tr>
      <w:tr>
        <w:tc>
          <w:tcPr>
            <w:tcW w:type="dxa" w:w="1805"/>
          </w:tcPr>
          <w:p>
            <w:r>
              <w:t xml:space="preserve">24 </w:t>
            </w:r>
          </w:p>
        </w:tc>
        <w:tc>
          <w:tcPr>
            <w:tcW w:type="dxa" w:w="1805"/>
          </w:tcPr>
          <w:p>
            <w:r>
              <w:t xml:space="preserve">Academic Board </w:t>
            </w:r>
          </w:p>
        </w:tc>
        <w:tc>
          <w:tcPr>
            <w:tcW w:type="dxa" w:w="1805"/>
          </w:tcPr>
          <w:p>
            <w:r>
              <w:t xml:space="preserve">9 December 2021 </w:t>
            </w:r>
          </w:p>
        </w:tc>
        <w:tc>
          <w:tcPr>
            <w:tcW w:type="dxa" w:w="1805"/>
          </w:tcPr>
          <w:p>
            <w:r>
              <w:t xml:space="preserve">5 January 2022 </w:t>
            </w:r>
          </w:p>
        </w:tc>
        <w:tc>
          <w:tcPr>
            <w:tcW w:type="dxa" w:w="1805"/>
          </w:tcPr>
          <w:p>
            <w:r/>
          </w:p>
          <w:p>
            <w:r/>
            <w:r/>
            <w:r>
              <w:t xml:space="preserve">Changes to Examination Rules. </w:t>
            </w:r>
            <w:r/>
            <w:r/>
          </w:p>
        </w:tc>
      </w:tr>
      <w:tr>
        <w:tc>
          <w:tcPr>
            <w:tcW w:type="dxa" w:w="1805"/>
          </w:tcPr>
          <w:p>
            <w:r>
              <w:t xml:space="preserve">25 </w:t>
            </w:r>
          </w:p>
        </w:tc>
        <w:tc>
          <w:tcPr>
            <w:tcW w:type="dxa" w:w="1805"/>
          </w:tcPr>
          <w:p>
            <w:r>
              <w:t xml:space="preserve">Academic Secretary </w:t>
            </w:r>
          </w:p>
        </w:tc>
        <w:tc>
          <w:tcPr>
            <w:tcW w:type="dxa" w:w="1805"/>
          </w:tcPr>
          <w:p>
            <w:r>
              <w:t xml:space="preserve">25 January 2022 </w:t>
            </w:r>
          </w:p>
        </w:tc>
        <w:tc>
          <w:tcPr>
            <w:tcW w:type="dxa" w:w="1805"/>
          </w:tcPr>
          <w:p>
            <w:r>
              <w:t xml:space="preserve">25 January 2022 </w:t>
            </w:r>
          </w:p>
        </w:tc>
        <w:tc>
          <w:tcPr>
            <w:tcW w:type="dxa" w:w="1805"/>
          </w:tcPr>
          <w:p>
            <w:r/>
          </w:p>
          <w:p>
            <w:r/>
            <w:r/>
            <w:r>
              <w:t xml:space="preserve">Editorial corrections to errors at 5.97 made during publication and editorial updates at 5.68 and 5.70 to align with the changes to Examination Rules approved on 9 December 2021. </w:t>
            </w:r>
            <w:r/>
            <w:r/>
          </w:p>
        </w:tc>
      </w:tr>
      <w:tr>
        <w:tc>
          <w:tcPr>
            <w:tcW w:type="dxa" w:w="1805"/>
          </w:tcPr>
          <w:p>
            <w:r>
              <w:t xml:space="preserve">26 </w:t>
            </w:r>
          </w:p>
        </w:tc>
        <w:tc>
          <w:tcPr>
            <w:tcW w:type="dxa" w:w="1805"/>
          </w:tcPr>
          <w:p>
            <w:r>
              <w:t xml:space="preserve">Academic Board </w:t>
            </w:r>
          </w:p>
        </w:tc>
        <w:tc>
          <w:tcPr>
            <w:tcW w:type="dxa" w:w="1805"/>
          </w:tcPr>
          <w:p>
            <w:r>
              <w:t xml:space="preserve">15 December 2022 </w:t>
            </w:r>
          </w:p>
        </w:tc>
        <w:tc>
          <w:tcPr>
            <w:tcW w:type="dxa" w:w="1805"/>
          </w:tcPr>
          <w:p>
            <w:r>
              <w:t xml:space="preserve">22 December 2022 </w:t>
            </w:r>
          </w:p>
        </w:tc>
        <w:tc>
          <w:tcPr>
            <w:tcW w:type="dxa" w:w="1805"/>
          </w:tcPr>
          <w:p>
            <w:r/>
          </w:p>
          <w:p>
            <w:r/>
            <w:r/>
            <w:r>
              <w:t xml:space="preserve">Minor editorial amendments for clarity at 4.43 and 4.44. Dead hyperlinks resolved and duplication of 5.20-5.22 removed. </w:t>
            </w:r>
            <w:r/>
            <w:r/>
          </w:p>
        </w:tc>
      </w:tr>
      <w:tr>
        <w:tc>
          <w:tcPr>
            <w:tcW w:type="dxa" w:w="1805"/>
          </w:tcPr>
          <w:p>
            <w:r>
              <w:t xml:space="preserve">27 </w:t>
            </w:r>
          </w:p>
        </w:tc>
        <w:tc>
          <w:tcPr>
            <w:tcW w:type="dxa" w:w="1805"/>
          </w:tcPr>
          <w:p>
            <w:r>
              <w:t xml:space="preserve">Academic Secretary </w:t>
            </w:r>
          </w:p>
        </w:tc>
        <w:tc>
          <w:tcPr>
            <w:tcW w:type="dxa" w:w="1805"/>
          </w:tcPr>
          <w:p>
            <w:r>
              <w:t xml:space="preserve">18 January 2023 </w:t>
            </w:r>
          </w:p>
        </w:tc>
        <w:tc>
          <w:tcPr>
            <w:tcW w:type="dxa" w:w="1805"/>
          </w:tcPr>
          <w:p>
            <w:r>
              <w:t xml:space="preserve">18 January 2023 </w:t>
            </w:r>
          </w:p>
        </w:tc>
        <w:tc>
          <w:tcPr>
            <w:tcW w:type="dxa" w:w="1805"/>
          </w:tcPr>
          <w:p>
            <w:r/>
          </w:p>
          <w:p>
            <w:r/>
            <w:r/>
            <w:r>
              <w:t xml:space="preserve">Updated broken hyperlink at 4.12. </w:t>
            </w:r>
            <w:r/>
            <w:r/>
          </w:p>
        </w:tc>
      </w:tr>
      <w:tr>
        <w:tc>
          <w:tcPr>
            <w:tcW w:type="dxa" w:w="1805"/>
          </w:tcPr>
          <w:p>
            <w:r>
              <w:t xml:space="preserve">28 </w:t>
            </w:r>
          </w:p>
        </w:tc>
        <w:tc>
          <w:tcPr>
            <w:tcW w:type="dxa" w:w="1805"/>
          </w:tcPr>
          <w:p>
            <w:r>
              <w:t xml:space="preserve">Academic Board </w:t>
            </w:r>
          </w:p>
        </w:tc>
        <w:tc>
          <w:tcPr>
            <w:tcW w:type="dxa" w:w="1805"/>
          </w:tcPr>
          <w:p>
            <w:r>
              <w:t xml:space="preserve">8 December 2022 </w:t>
            </w:r>
          </w:p>
        </w:tc>
        <w:tc>
          <w:tcPr>
            <w:tcW w:type="dxa" w:w="1805"/>
          </w:tcPr>
          <w:p>
            <w:r>
              <w:t xml:space="preserve">30 March 2022 </w:t>
            </w:r>
          </w:p>
        </w:tc>
        <w:tc>
          <w:tcPr>
            <w:tcW w:type="dxa" w:w="1805"/>
          </w:tcPr>
          <w:p>
            <w:r/>
          </w:p>
          <w:p>
            <w:r/>
            <w:r/>
            <w:r>
              <w:t xml:space="preserve">Amendment to the definition of Thesis to include an option comprising a creative work and dissertation which together embody the results of original research and especially substantiating a specific view. </w:t>
            </w:r>
            <w:r/>
            <w:r/>
          </w:p>
          <w:p>
            <w:r/>
            <w:r/>
            <w:r/>
            <w:r/>
            <w:r/>
          </w:p>
          <w:p>
            <w:r/>
            <w:r/>
            <w:r>
              <w:t xml:space="preserve">Removal of the definition “creative equivalent” throughout the policy. </w:t>
            </w:r>
            <w:r/>
            <w:r/>
          </w:p>
          <w:p>
            <w:r/>
            <w:r/>
            <w:r/>
            <w:r/>
            <w:r/>
          </w:p>
          <w:p>
            <w:r/>
            <w:r/>
            <w:r>
              <w:t xml:space="preserve">Editiorial amendments throughout to remove references to “creative equivalent”. </w:t>
            </w:r>
            <w:r/>
            <w:r/>
          </w:p>
          <w:p>
            <w:r/>
            <w:r/>
            <w:r/>
            <w:r/>
            <w:r/>
          </w:p>
          <w:p>
            <w:r/>
            <w:r/>
            <w:r>
              <w:t xml:space="preserve">Removal of references to a Master Degree (Research) undertaken entirely in creative form. </w:t>
            </w:r>
            <w:r/>
            <w:r/>
          </w:p>
          <w:p>
            <w:r/>
            <w:r/>
            <w:r/>
            <w:r/>
            <w:r/>
          </w:p>
        </w:tc>
      </w:tr>
      <w:tr>
        <w:tc>
          <w:tcPr>
            <w:tcW w:type="dxa" w:w="1805"/>
          </w:tcPr>
          <w:p>
            <w:r>
              <w:t xml:space="preserve">29 </w:t>
            </w:r>
          </w:p>
        </w:tc>
        <w:tc>
          <w:tcPr>
            <w:tcW w:type="dxa" w:w="1805"/>
          </w:tcPr>
          <w:p>
            <w:r>
              <w:t xml:space="preserve">Academic Board </w:t>
            </w:r>
          </w:p>
        </w:tc>
        <w:tc>
          <w:tcPr>
            <w:tcW w:type="dxa" w:w="1805"/>
          </w:tcPr>
          <w:p>
            <w:r>
              <w:t xml:space="preserve">30 March 2023 </w:t>
            </w:r>
          </w:p>
        </w:tc>
        <w:tc>
          <w:tcPr>
            <w:tcW w:type="dxa" w:w="1805"/>
          </w:tcPr>
          <w:p>
            <w:r>
              <w:t xml:space="preserve">2 May 2023 </w:t>
            </w:r>
          </w:p>
        </w:tc>
        <w:tc>
          <w:tcPr>
            <w:tcW w:type="dxa" w:w="1805"/>
          </w:tcPr>
          <w:p>
            <w:r/>
          </w:p>
          <w:p>
            <w:r/>
            <w:r/>
            <w:r>
              <w:t xml:space="preserve">Amendment to 4.65g to allow the candidate’s Principal Supervisor and the publication’s Coordinating Author (who may also be the Principal Supervisor) to provide their consent for published material to be included in the thesis. </w:t>
            </w:r>
            <w:r/>
            <w:r/>
          </w:p>
        </w:tc>
      </w:tr>
      <w:tr>
        <w:tc>
          <w:tcPr>
            <w:tcW w:type="dxa" w:w="1805"/>
          </w:tcPr>
          <w:p>
            <w:r>
              <w:t xml:space="preserve">30 </w:t>
            </w:r>
          </w:p>
        </w:tc>
        <w:tc>
          <w:tcPr>
            <w:tcW w:type="dxa" w:w="1805"/>
          </w:tcPr>
          <w:p>
            <w:r>
              <w:t xml:space="preserve">Academic Board </w:t>
            </w:r>
          </w:p>
        </w:tc>
        <w:tc>
          <w:tcPr>
            <w:tcW w:type="dxa" w:w="1805"/>
          </w:tcPr>
          <w:p>
            <w:r>
              <w:t xml:space="preserve">12 September 2024 </w:t>
            </w:r>
          </w:p>
        </w:tc>
        <w:tc>
          <w:tcPr>
            <w:tcW w:type="dxa" w:w="1805"/>
          </w:tcPr>
          <w:p>
            <w:r>
              <w:t xml:space="preserve">1 January 2025 </w:t>
            </w:r>
          </w:p>
        </w:tc>
        <w:tc>
          <w:tcPr>
            <w:tcW w:type="dxa" w:w="1805"/>
          </w:tcPr>
          <w:p>
            <w:r/>
          </w:p>
          <w:p>
            <w:r/>
            <w:r>
              <w:t xml:space="preserve">Major review streamlines the policy for improved readability, incorporates content from the rescinded Supervisor Eligibility and Registration Policy (MPF1322) and seeks to improve the overall effectiveness of the University’s policy framework related to research training. </w:t>
            </w:r>
            <w:r/>
          </w:p>
        </w:tc>
      </w:tr>
      <w:tr>
        <w:tc>
          <w:tcPr>
            <w:tcW w:type="dxa" w:w="1805"/>
          </w:tcPr>
          <w:p>
            <w:r>
              <w:t xml:space="preserve">31 </w:t>
            </w:r>
          </w:p>
        </w:tc>
        <w:tc>
          <w:tcPr>
            <w:tcW w:type="dxa" w:w="1805"/>
          </w:tcPr>
          <w:p>
            <w:r>
              <w:t xml:space="preserve">Academic Board </w:t>
            </w:r>
          </w:p>
        </w:tc>
        <w:tc>
          <w:tcPr>
            <w:tcW w:type="dxa" w:w="1805"/>
          </w:tcPr>
          <w:p>
            <w:r>
              <w:t xml:space="preserve">12 September 2024 </w:t>
            </w:r>
          </w:p>
        </w:tc>
        <w:tc>
          <w:tcPr>
            <w:tcW w:type="dxa" w:w="1805"/>
          </w:tcPr>
          <w:p>
            <w:r>
              <w:t xml:space="preserve">1 January 2025 </w:t>
            </w:r>
          </w:p>
        </w:tc>
        <w:tc>
          <w:tcPr>
            <w:tcW w:type="dxa" w:w="1805"/>
          </w:tcPr>
          <w:p>
            <w:r/>
          </w:p>
          <w:p>
            <w:r/>
            <w:r>
              <w:t xml:space="preserve">Minor formatting changes made. </w:t>
            </w:r>
            <w:r/>
          </w:p>
        </w:tc>
      </w:tr>
    </w:tbl>
    <w:p>
      <w:r/>
    </w:p>
    <w:sectPr w:rsidR="005654E7" w:rsidRPr="00C513E8" w:rsidSect="002C0988">
      <w:headerReference w:type="even" r:id="rId104"/>
      <w:headerReference w:type="default" r:id="rId105"/>
      <w:footerReference w:type="even" r:id="rId106"/>
      <w:footerReference w:type="default" r:id="rId107"/>
      <w:headerReference w:type="first" r:id="rId108"/>
      <w:footerReference w:type="first" r:id="rId109"/>
      <w:pgSz w:w="11906" w:h="16838" w:code="9"/>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A1897" w14:textId="77777777" w:rsidR="00CA02C8" w:rsidRDefault="00CA02C8">
      <w:pPr>
        <w:spacing w:after="0" w:line="240" w:lineRule="auto"/>
      </w:pPr>
      <w:r>
        <w:separator/>
      </w:r>
    </w:p>
  </w:endnote>
  <w:endnote w:type="continuationSeparator" w:id="0">
    <w:p w14:paraId="6C23E686" w14:textId="77777777" w:rsidR="00CA02C8" w:rsidRDefault="00CA02C8">
      <w:pPr>
        <w:spacing w:after="0" w:line="240" w:lineRule="auto"/>
      </w:pPr>
      <w:r>
        <w:continuationSeparator/>
      </w:r>
    </w:p>
  </w:endnote>
  <w:endnote w:type="continuationNotice" w:id="1">
    <w:p w14:paraId="5F31ABFD" w14:textId="77777777" w:rsidR="00CA02C8" w:rsidRDefault="00CA02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8047" w14:textId="77777777" w:rsidR="007755D2" w:rsidRDefault="00775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438217879"/>
      <w:docPartObj>
        <w:docPartGallery w:val="Page Numbers (Bottom of Page)"/>
        <w:docPartUnique/>
      </w:docPartObj>
    </w:sdtPr>
    <w:sdtEndPr>
      <w:rPr>
        <w:noProof/>
      </w:rPr>
    </w:sdtEndPr>
    <w:sdtContent>
      <w:p w14:paraId="4624BB0F" w14:textId="77777777" w:rsidR="00DA7BB1" w:rsidRPr="00DA7BB1" w:rsidRDefault="00DA7BB1" w:rsidP="00DA7BB1">
        <w:pPr>
          <w:pStyle w:val="Footer"/>
          <w:jc w:val="right"/>
          <w:rPr>
            <w:sz w:val="16"/>
            <w:szCs w:val="16"/>
          </w:rPr>
        </w:pPr>
        <w:r w:rsidRPr="00DA7BB1">
          <w:rPr>
            <w:sz w:val="16"/>
            <w:szCs w:val="16"/>
          </w:rPr>
          <w:fldChar w:fldCharType="begin"/>
        </w:r>
        <w:r w:rsidRPr="00DA7BB1">
          <w:rPr>
            <w:sz w:val="16"/>
            <w:szCs w:val="16"/>
          </w:rPr>
          <w:instrText xml:space="preserve"> PAGE   \* MERGEFORMAT </w:instrText>
        </w:r>
        <w:r w:rsidRPr="00DA7BB1">
          <w:rPr>
            <w:sz w:val="16"/>
            <w:szCs w:val="16"/>
          </w:rPr>
          <w:fldChar w:fldCharType="separate"/>
        </w:r>
        <w:r w:rsidRPr="00DA7BB1">
          <w:rPr>
            <w:noProof/>
            <w:sz w:val="16"/>
            <w:szCs w:val="16"/>
          </w:rPr>
          <w:t>2</w:t>
        </w:r>
        <w:r w:rsidRPr="00DA7BB1">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C9BD" w14:textId="77777777" w:rsidR="007755D2" w:rsidRDefault="00775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83D16" w14:textId="77777777" w:rsidR="00CA02C8" w:rsidRDefault="00CA02C8">
      <w:pPr>
        <w:spacing w:after="0" w:line="240" w:lineRule="auto"/>
      </w:pPr>
      <w:r>
        <w:separator/>
      </w:r>
    </w:p>
  </w:footnote>
  <w:footnote w:type="continuationSeparator" w:id="0">
    <w:p w14:paraId="206D110A" w14:textId="77777777" w:rsidR="00CA02C8" w:rsidRDefault="00CA02C8">
      <w:pPr>
        <w:spacing w:after="0" w:line="240" w:lineRule="auto"/>
      </w:pPr>
      <w:r>
        <w:continuationSeparator/>
      </w:r>
    </w:p>
  </w:footnote>
  <w:footnote w:type="continuationNotice" w:id="1">
    <w:p w14:paraId="39369317" w14:textId="77777777" w:rsidR="00CA02C8" w:rsidRDefault="00CA02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5AE61" w14:textId="77777777" w:rsidR="007755D2" w:rsidRDefault="00775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0"/>
      <w:gridCol w:w="3320"/>
      <w:gridCol w:w="3320"/>
    </w:tblGrid>
    <w:tr w:rsidR="6FADE2F4" w14:paraId="336956AC" w14:textId="77777777" w:rsidTr="00E30AC4">
      <w:trPr>
        <w:trHeight w:val="300"/>
      </w:trPr>
      <w:tc>
        <w:tcPr>
          <w:tcW w:w="3320" w:type="dxa"/>
        </w:tcPr>
        <w:p w14:paraId="6F7B904C" w14:textId="77777777" w:rsidR="6FADE2F4" w:rsidRDefault="6FADE2F4" w:rsidP="00E30AC4">
          <w:pPr>
            <w:pStyle w:val="Header"/>
            <w:ind w:left="-115"/>
          </w:pPr>
        </w:p>
      </w:tc>
      <w:tc>
        <w:tcPr>
          <w:tcW w:w="3320" w:type="dxa"/>
        </w:tcPr>
        <w:p w14:paraId="725BAA71" w14:textId="77777777" w:rsidR="6FADE2F4" w:rsidRDefault="6FADE2F4" w:rsidP="00E30AC4">
          <w:pPr>
            <w:pStyle w:val="Header"/>
            <w:jc w:val="center"/>
          </w:pPr>
        </w:p>
      </w:tc>
      <w:tc>
        <w:tcPr>
          <w:tcW w:w="3320" w:type="dxa"/>
        </w:tcPr>
        <w:p w14:paraId="41A6B48D" w14:textId="77777777" w:rsidR="6FADE2F4" w:rsidRDefault="6FADE2F4" w:rsidP="00E30AC4">
          <w:pPr>
            <w:pStyle w:val="Header"/>
            <w:ind w:right="-115"/>
            <w:jc w:val="right"/>
          </w:pPr>
        </w:p>
      </w:tc>
    </w:tr>
  </w:tbl>
  <w:p w14:paraId="6B2EC8F7" w14:textId="77777777" w:rsidR="00E14712" w:rsidRDefault="00E14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C80E7" w14:textId="77777777" w:rsidR="007755D2" w:rsidRDefault="0077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524892"/>
    <w:multiLevelType w:val="hybridMultilevel"/>
    <w:tmpl w:val="79448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8957CC"/>
    <w:multiLevelType w:val="multilevel"/>
    <w:tmpl w:val="7C568462"/>
    <w:styleLink w:val="Policylist"/>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567" w:firstLine="0"/>
      </w:pPr>
      <w:rPr>
        <w:rFonts w:hint="default"/>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A10A0"/>
    <w:multiLevelType w:val="hybridMultilevel"/>
    <w:tmpl w:val="F4EA5018"/>
    <w:lvl w:ilvl="0" w:tplc="20FCDF66">
      <w:start w:val="1"/>
      <w:numFmt w:val="bullet"/>
      <w:pStyle w:val="Tablelis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6976FB"/>
    <w:multiLevelType w:val="hybridMultilevel"/>
    <w:tmpl w:val="BCBC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7316EE"/>
    <w:multiLevelType w:val="hybridMultilevel"/>
    <w:tmpl w:val="DCA43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871206"/>
    <w:multiLevelType w:val="hybridMultilevel"/>
    <w:tmpl w:val="3AA67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475B39"/>
    <w:multiLevelType w:val="hybridMultilevel"/>
    <w:tmpl w:val="DB247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FE2972"/>
    <w:multiLevelType w:val="multilevel"/>
    <w:tmpl w:val="6E984F8E"/>
    <w:lvl w:ilvl="0">
      <w:start w:val="1"/>
      <w:numFmt w:val="decimal"/>
      <w:pStyle w:val="ScheduleL1"/>
      <w:suff w:val="space"/>
      <w:lvlText w:val="(%1)"/>
      <w:lvlJc w:val="left"/>
      <w:pPr>
        <w:ind w:left="0" w:firstLine="0"/>
      </w:pPr>
      <w:rPr>
        <w:rFonts w:hint="default"/>
      </w:rPr>
    </w:lvl>
    <w:lvl w:ilvl="1">
      <w:start w:val="1"/>
      <w:numFmt w:val="lowerLetter"/>
      <w:pStyle w:val="ScheduleL2"/>
      <w:suff w:val="space"/>
      <w:lvlText w:val="(%2)"/>
      <w:lvlJc w:val="left"/>
      <w:pPr>
        <w:ind w:left="357" w:firstLine="0"/>
      </w:pPr>
      <w:rPr>
        <w:rFonts w:hint="default"/>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bullet"/>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ECB612B"/>
    <w:multiLevelType w:val="multilevel"/>
    <w:tmpl w:val="4950E954"/>
    <w:styleLink w:val="Schedulelist"/>
    <w:lvl w:ilvl="0">
      <w:start w:val="1"/>
      <w:numFmt w:val="decimal"/>
      <w:suff w:val="space"/>
      <w:lvlText w:val="(%1)"/>
      <w:lvlJc w:val="left"/>
      <w:pPr>
        <w:ind w:left="0" w:firstLine="0"/>
      </w:pPr>
      <w:rPr>
        <w:rFonts w:hint="default"/>
      </w:rPr>
    </w:lvl>
    <w:lvl w:ilvl="1">
      <w:start w:val="1"/>
      <w:numFmt w:val="lowerLetter"/>
      <w:suff w:val="space"/>
      <w:lvlText w:val="(%2)"/>
      <w:lvlJc w:val="left"/>
      <w:pPr>
        <w:ind w:left="357" w:firstLine="0"/>
      </w:pPr>
      <w:rPr>
        <w:rFonts w:hint="default"/>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bullet"/>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4A6721"/>
    <w:multiLevelType w:val="hybridMultilevel"/>
    <w:tmpl w:val="56462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B46E1A"/>
    <w:multiLevelType w:val="multilevel"/>
    <w:tmpl w:val="7C568462"/>
    <w:numStyleLink w:val="Policylist"/>
  </w:abstractNum>
  <w:abstractNum w:abstractNumId="17" w15:restartNumberingAfterBreak="0">
    <w:nsid w:val="6E950D62"/>
    <w:multiLevelType w:val="multilevel"/>
    <w:tmpl w:val="6082DE70"/>
    <w:lvl w:ilvl="0">
      <w:start w:val="1"/>
      <w:numFmt w:val="decimal"/>
      <w:suff w:val="space"/>
      <w:lvlText w:val="%1."/>
      <w:lvlJc w:val="left"/>
      <w:pPr>
        <w:ind w:left="0" w:firstLine="0"/>
      </w:pPr>
      <w:rPr>
        <w:rFonts w:hint="default"/>
      </w:rPr>
    </w:lvl>
    <w:lvl w:ilvl="1">
      <w:start w:val="1"/>
      <w:numFmt w:val="decimal"/>
      <w:suff w:val="space"/>
      <w:lvlText w:val="%1.%2."/>
      <w:lvlJc w:val="left"/>
      <w:pPr>
        <w:ind w:left="565" w:firstLine="3"/>
      </w:pPr>
      <w:rPr>
        <w:rFonts w:hint="default"/>
      </w:rPr>
    </w:lvl>
    <w:lvl w:ilvl="2">
      <w:start w:val="1"/>
      <w:numFmt w:val="lowerLetter"/>
      <w:suff w:val="space"/>
      <w:lvlText w:val="%3)"/>
      <w:lvlJc w:val="left"/>
      <w:pPr>
        <w:ind w:left="993" w:firstLine="0"/>
      </w:pPr>
      <w:rPr>
        <w:rFonts w:hint="default"/>
      </w:rPr>
    </w:lvl>
    <w:lvl w:ilvl="3">
      <w:start w:val="1"/>
      <w:numFmt w:val="lowerRoman"/>
      <w:suff w:val="space"/>
      <w:lvlText w:val="%4."/>
      <w:lvlJc w:val="left"/>
      <w:pPr>
        <w:ind w:left="1077" w:firstLine="3"/>
      </w:pPr>
      <w:rPr>
        <w:rFonts w:hint="default"/>
        <w:color w:val="auto"/>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EB1FD9"/>
    <w:multiLevelType w:val="hybridMultilevel"/>
    <w:tmpl w:val="D91EE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5A40D4"/>
    <w:multiLevelType w:val="hybridMultilevel"/>
    <w:tmpl w:val="B02AE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4A2E89"/>
    <w:multiLevelType w:val="hybridMultilevel"/>
    <w:tmpl w:val="41B05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5452669">
    <w:abstractNumId w:val="5"/>
  </w:num>
  <w:num w:numId="2" w16cid:durableId="2028555126">
    <w:abstractNumId w:val="3"/>
  </w:num>
  <w:num w:numId="3" w16cid:durableId="1221940571">
    <w:abstractNumId w:val="2"/>
  </w:num>
  <w:num w:numId="4" w16cid:durableId="1516916422">
    <w:abstractNumId w:val="4"/>
  </w:num>
  <w:num w:numId="5" w16cid:durableId="1587111945">
    <w:abstractNumId w:val="1"/>
  </w:num>
  <w:num w:numId="6" w16cid:durableId="1699039453">
    <w:abstractNumId w:val="0"/>
  </w:num>
  <w:num w:numId="7" w16cid:durableId="561020900">
    <w:abstractNumId w:val="8"/>
  </w:num>
  <w:num w:numId="8" w16cid:durableId="113986174">
    <w:abstractNumId w:val="7"/>
  </w:num>
  <w:num w:numId="9" w16cid:durableId="2923704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4728409">
    <w:abstractNumId w:val="14"/>
  </w:num>
  <w:num w:numId="11" w16cid:durableId="1444307797">
    <w:abstractNumId w:val="19"/>
  </w:num>
  <w:num w:numId="12" w16cid:durableId="314724706">
    <w:abstractNumId w:val="16"/>
    <w:lvlOverride w:ilvl="2">
      <w:lvl w:ilvl="2">
        <w:start w:val="1"/>
        <w:numFmt w:val="lowerLetter"/>
        <w:pStyle w:val="MPLParagraphlevel2"/>
        <w:suff w:val="space"/>
        <w:lvlText w:val="%3)"/>
        <w:lvlJc w:val="left"/>
        <w:pPr>
          <w:ind w:left="709" w:firstLine="0"/>
        </w:pPr>
      </w:lvl>
    </w:lvlOverride>
  </w:num>
  <w:num w:numId="13" w16cid:durableId="595018104">
    <w:abstractNumId w:val="13"/>
  </w:num>
  <w:num w:numId="14" w16cid:durableId="233592925">
    <w:abstractNumId w:val="10"/>
  </w:num>
  <w:num w:numId="15" w16cid:durableId="1761218391">
    <w:abstractNumId w:val="12"/>
  </w:num>
  <w:num w:numId="16" w16cid:durableId="1948541903">
    <w:abstractNumId w:val="11"/>
  </w:num>
  <w:num w:numId="17" w16cid:durableId="1116869718">
    <w:abstractNumId w:val="15"/>
  </w:num>
  <w:num w:numId="18" w16cid:durableId="1994217514">
    <w:abstractNumId w:val="20"/>
  </w:num>
  <w:num w:numId="19" w16cid:durableId="47803629">
    <w:abstractNumId w:val="6"/>
  </w:num>
  <w:num w:numId="20" w16cid:durableId="178395296">
    <w:abstractNumId w:val="18"/>
  </w:num>
  <w:num w:numId="21" w16cid:durableId="702440024">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01E"/>
    <w:rsid w:val="000000E5"/>
    <w:rsid w:val="00000131"/>
    <w:rsid w:val="0000024B"/>
    <w:rsid w:val="000002D0"/>
    <w:rsid w:val="00000349"/>
    <w:rsid w:val="000003B9"/>
    <w:rsid w:val="000003DC"/>
    <w:rsid w:val="00000426"/>
    <w:rsid w:val="0000081F"/>
    <w:rsid w:val="00000957"/>
    <w:rsid w:val="000012E9"/>
    <w:rsid w:val="000013A8"/>
    <w:rsid w:val="000013D5"/>
    <w:rsid w:val="00001459"/>
    <w:rsid w:val="000015AF"/>
    <w:rsid w:val="000018FB"/>
    <w:rsid w:val="00001984"/>
    <w:rsid w:val="00001CA3"/>
    <w:rsid w:val="00001CCF"/>
    <w:rsid w:val="00001D49"/>
    <w:rsid w:val="00001DC4"/>
    <w:rsid w:val="00001E12"/>
    <w:rsid w:val="00001F99"/>
    <w:rsid w:val="00001FB1"/>
    <w:rsid w:val="00001FDF"/>
    <w:rsid w:val="00002078"/>
    <w:rsid w:val="000020A5"/>
    <w:rsid w:val="000020FE"/>
    <w:rsid w:val="0000218B"/>
    <w:rsid w:val="0000224D"/>
    <w:rsid w:val="0000231D"/>
    <w:rsid w:val="000023A1"/>
    <w:rsid w:val="00002428"/>
    <w:rsid w:val="000024FC"/>
    <w:rsid w:val="00002864"/>
    <w:rsid w:val="00002A3D"/>
    <w:rsid w:val="00002C37"/>
    <w:rsid w:val="00002DD8"/>
    <w:rsid w:val="00002E67"/>
    <w:rsid w:val="00002F09"/>
    <w:rsid w:val="0000303A"/>
    <w:rsid w:val="000031DB"/>
    <w:rsid w:val="00003381"/>
    <w:rsid w:val="000033D6"/>
    <w:rsid w:val="000036BA"/>
    <w:rsid w:val="00003846"/>
    <w:rsid w:val="00003A03"/>
    <w:rsid w:val="00003BB6"/>
    <w:rsid w:val="00003CDF"/>
    <w:rsid w:val="00003E53"/>
    <w:rsid w:val="00003E67"/>
    <w:rsid w:val="00003FB2"/>
    <w:rsid w:val="00004032"/>
    <w:rsid w:val="00004154"/>
    <w:rsid w:val="00004386"/>
    <w:rsid w:val="0000446C"/>
    <w:rsid w:val="0000461A"/>
    <w:rsid w:val="000046DA"/>
    <w:rsid w:val="000047C0"/>
    <w:rsid w:val="000047F6"/>
    <w:rsid w:val="0000488B"/>
    <w:rsid w:val="000048BE"/>
    <w:rsid w:val="000048DA"/>
    <w:rsid w:val="00004A6E"/>
    <w:rsid w:val="00004CCA"/>
    <w:rsid w:val="00004E38"/>
    <w:rsid w:val="00004FFE"/>
    <w:rsid w:val="00005185"/>
    <w:rsid w:val="00005246"/>
    <w:rsid w:val="0000541A"/>
    <w:rsid w:val="00005475"/>
    <w:rsid w:val="000057C5"/>
    <w:rsid w:val="00005919"/>
    <w:rsid w:val="0000594F"/>
    <w:rsid w:val="0000595C"/>
    <w:rsid w:val="00005A6D"/>
    <w:rsid w:val="00005EAD"/>
    <w:rsid w:val="00005FC0"/>
    <w:rsid w:val="000061D0"/>
    <w:rsid w:val="00006378"/>
    <w:rsid w:val="000063BF"/>
    <w:rsid w:val="000063FD"/>
    <w:rsid w:val="000064FA"/>
    <w:rsid w:val="000065B5"/>
    <w:rsid w:val="000065E3"/>
    <w:rsid w:val="0000674D"/>
    <w:rsid w:val="000068C6"/>
    <w:rsid w:val="0000693E"/>
    <w:rsid w:val="00006BEC"/>
    <w:rsid w:val="00006D39"/>
    <w:rsid w:val="00006E02"/>
    <w:rsid w:val="00007069"/>
    <w:rsid w:val="00007092"/>
    <w:rsid w:val="00007141"/>
    <w:rsid w:val="000073D0"/>
    <w:rsid w:val="0000740E"/>
    <w:rsid w:val="0000754E"/>
    <w:rsid w:val="00007582"/>
    <w:rsid w:val="000076E8"/>
    <w:rsid w:val="000077B4"/>
    <w:rsid w:val="00007818"/>
    <w:rsid w:val="000078E8"/>
    <w:rsid w:val="00007932"/>
    <w:rsid w:val="00007BFE"/>
    <w:rsid w:val="00007D52"/>
    <w:rsid w:val="00007EE2"/>
    <w:rsid w:val="00010006"/>
    <w:rsid w:val="00010029"/>
    <w:rsid w:val="00010154"/>
    <w:rsid w:val="000106A1"/>
    <w:rsid w:val="000108D1"/>
    <w:rsid w:val="00010965"/>
    <w:rsid w:val="00010A93"/>
    <w:rsid w:val="00010AAB"/>
    <w:rsid w:val="00010B9A"/>
    <w:rsid w:val="0001102A"/>
    <w:rsid w:val="0001116F"/>
    <w:rsid w:val="00011200"/>
    <w:rsid w:val="000112C2"/>
    <w:rsid w:val="000113B8"/>
    <w:rsid w:val="0001140D"/>
    <w:rsid w:val="00011456"/>
    <w:rsid w:val="0001146A"/>
    <w:rsid w:val="00011608"/>
    <w:rsid w:val="00011680"/>
    <w:rsid w:val="0001196C"/>
    <w:rsid w:val="00011AD9"/>
    <w:rsid w:val="00011EDF"/>
    <w:rsid w:val="00011F0E"/>
    <w:rsid w:val="00011F3D"/>
    <w:rsid w:val="000120BA"/>
    <w:rsid w:val="00012180"/>
    <w:rsid w:val="00012261"/>
    <w:rsid w:val="000122A3"/>
    <w:rsid w:val="000125F2"/>
    <w:rsid w:val="00012788"/>
    <w:rsid w:val="000127BD"/>
    <w:rsid w:val="000128F9"/>
    <w:rsid w:val="00012A28"/>
    <w:rsid w:val="00012C86"/>
    <w:rsid w:val="00012D52"/>
    <w:rsid w:val="00013134"/>
    <w:rsid w:val="00013226"/>
    <w:rsid w:val="000132B7"/>
    <w:rsid w:val="00013531"/>
    <w:rsid w:val="00013764"/>
    <w:rsid w:val="00013786"/>
    <w:rsid w:val="00013883"/>
    <w:rsid w:val="00013922"/>
    <w:rsid w:val="0001393E"/>
    <w:rsid w:val="00013AF9"/>
    <w:rsid w:val="00013BA7"/>
    <w:rsid w:val="00013C44"/>
    <w:rsid w:val="00013E9A"/>
    <w:rsid w:val="0001405B"/>
    <w:rsid w:val="00014116"/>
    <w:rsid w:val="000142AB"/>
    <w:rsid w:val="000142F7"/>
    <w:rsid w:val="00014333"/>
    <w:rsid w:val="00014424"/>
    <w:rsid w:val="000145F9"/>
    <w:rsid w:val="0001463E"/>
    <w:rsid w:val="00014714"/>
    <w:rsid w:val="00014774"/>
    <w:rsid w:val="00014866"/>
    <w:rsid w:val="00014950"/>
    <w:rsid w:val="00014A2F"/>
    <w:rsid w:val="00014D77"/>
    <w:rsid w:val="00015119"/>
    <w:rsid w:val="00015158"/>
    <w:rsid w:val="00015192"/>
    <w:rsid w:val="0001522D"/>
    <w:rsid w:val="00015331"/>
    <w:rsid w:val="00015430"/>
    <w:rsid w:val="000154A2"/>
    <w:rsid w:val="00015611"/>
    <w:rsid w:val="00015659"/>
    <w:rsid w:val="00015675"/>
    <w:rsid w:val="00015C26"/>
    <w:rsid w:val="00015C27"/>
    <w:rsid w:val="00015C29"/>
    <w:rsid w:val="00015C8D"/>
    <w:rsid w:val="00015DAD"/>
    <w:rsid w:val="00015FE5"/>
    <w:rsid w:val="000165BC"/>
    <w:rsid w:val="000168D1"/>
    <w:rsid w:val="00016A4A"/>
    <w:rsid w:val="00016C4C"/>
    <w:rsid w:val="00016E54"/>
    <w:rsid w:val="00016F3B"/>
    <w:rsid w:val="000170B3"/>
    <w:rsid w:val="000171F4"/>
    <w:rsid w:val="00017341"/>
    <w:rsid w:val="000173AC"/>
    <w:rsid w:val="000173FE"/>
    <w:rsid w:val="00017466"/>
    <w:rsid w:val="0001749F"/>
    <w:rsid w:val="00017638"/>
    <w:rsid w:val="00017877"/>
    <w:rsid w:val="000179C7"/>
    <w:rsid w:val="00017A57"/>
    <w:rsid w:val="00017B54"/>
    <w:rsid w:val="00017DC7"/>
    <w:rsid w:val="00020126"/>
    <w:rsid w:val="0002028C"/>
    <w:rsid w:val="000202A6"/>
    <w:rsid w:val="000203C6"/>
    <w:rsid w:val="00020436"/>
    <w:rsid w:val="00020590"/>
    <w:rsid w:val="000205A8"/>
    <w:rsid w:val="000205C9"/>
    <w:rsid w:val="000208A5"/>
    <w:rsid w:val="00020CAA"/>
    <w:rsid w:val="00020DB8"/>
    <w:rsid w:val="00021094"/>
    <w:rsid w:val="000210A7"/>
    <w:rsid w:val="00021230"/>
    <w:rsid w:val="00021452"/>
    <w:rsid w:val="0002164E"/>
    <w:rsid w:val="00021725"/>
    <w:rsid w:val="00021A35"/>
    <w:rsid w:val="00021ABD"/>
    <w:rsid w:val="00021BDB"/>
    <w:rsid w:val="00021CE5"/>
    <w:rsid w:val="00021D90"/>
    <w:rsid w:val="00021E30"/>
    <w:rsid w:val="00021E6B"/>
    <w:rsid w:val="0002235F"/>
    <w:rsid w:val="00022392"/>
    <w:rsid w:val="0002250B"/>
    <w:rsid w:val="000225B2"/>
    <w:rsid w:val="000225C9"/>
    <w:rsid w:val="0002280C"/>
    <w:rsid w:val="000228EE"/>
    <w:rsid w:val="0002297D"/>
    <w:rsid w:val="00022BBB"/>
    <w:rsid w:val="0002300D"/>
    <w:rsid w:val="000231AC"/>
    <w:rsid w:val="0002324B"/>
    <w:rsid w:val="000234E9"/>
    <w:rsid w:val="000234FE"/>
    <w:rsid w:val="0002356D"/>
    <w:rsid w:val="000235C2"/>
    <w:rsid w:val="00023625"/>
    <w:rsid w:val="00023850"/>
    <w:rsid w:val="000238DB"/>
    <w:rsid w:val="00023990"/>
    <w:rsid w:val="00023C7E"/>
    <w:rsid w:val="00023F6B"/>
    <w:rsid w:val="000240A8"/>
    <w:rsid w:val="000243EA"/>
    <w:rsid w:val="0002445B"/>
    <w:rsid w:val="000244CD"/>
    <w:rsid w:val="0002457C"/>
    <w:rsid w:val="00024622"/>
    <w:rsid w:val="00024719"/>
    <w:rsid w:val="000247A8"/>
    <w:rsid w:val="00024887"/>
    <w:rsid w:val="00024B4F"/>
    <w:rsid w:val="00024C45"/>
    <w:rsid w:val="00024DF5"/>
    <w:rsid w:val="00024E00"/>
    <w:rsid w:val="00025263"/>
    <w:rsid w:val="000252AC"/>
    <w:rsid w:val="000253C3"/>
    <w:rsid w:val="0002541F"/>
    <w:rsid w:val="00025993"/>
    <w:rsid w:val="000259A6"/>
    <w:rsid w:val="00025A12"/>
    <w:rsid w:val="00025AF7"/>
    <w:rsid w:val="00025BD3"/>
    <w:rsid w:val="00025CDE"/>
    <w:rsid w:val="00025CEA"/>
    <w:rsid w:val="00025D9E"/>
    <w:rsid w:val="00025E2B"/>
    <w:rsid w:val="00026015"/>
    <w:rsid w:val="000260E5"/>
    <w:rsid w:val="0002620E"/>
    <w:rsid w:val="000264B8"/>
    <w:rsid w:val="0002663A"/>
    <w:rsid w:val="000266DD"/>
    <w:rsid w:val="000266FC"/>
    <w:rsid w:val="00026C0B"/>
    <w:rsid w:val="00026C1F"/>
    <w:rsid w:val="00026D23"/>
    <w:rsid w:val="00026E6B"/>
    <w:rsid w:val="00026EC7"/>
    <w:rsid w:val="00026F64"/>
    <w:rsid w:val="00026F7B"/>
    <w:rsid w:val="000270CF"/>
    <w:rsid w:val="000271A2"/>
    <w:rsid w:val="000275D3"/>
    <w:rsid w:val="00027621"/>
    <w:rsid w:val="000277AB"/>
    <w:rsid w:val="000278B2"/>
    <w:rsid w:val="0002790B"/>
    <w:rsid w:val="00027B79"/>
    <w:rsid w:val="00027C0D"/>
    <w:rsid w:val="00027D14"/>
    <w:rsid w:val="00027E98"/>
    <w:rsid w:val="00030279"/>
    <w:rsid w:val="000302F1"/>
    <w:rsid w:val="0003062A"/>
    <w:rsid w:val="000307F4"/>
    <w:rsid w:val="00030803"/>
    <w:rsid w:val="0003090E"/>
    <w:rsid w:val="000309CE"/>
    <w:rsid w:val="00030C8F"/>
    <w:rsid w:val="00030E26"/>
    <w:rsid w:val="00030E57"/>
    <w:rsid w:val="00031799"/>
    <w:rsid w:val="00031842"/>
    <w:rsid w:val="00031939"/>
    <w:rsid w:val="000319AA"/>
    <w:rsid w:val="00031B49"/>
    <w:rsid w:val="00031D4A"/>
    <w:rsid w:val="00031DAA"/>
    <w:rsid w:val="00031DB9"/>
    <w:rsid w:val="00031E33"/>
    <w:rsid w:val="00031F3D"/>
    <w:rsid w:val="0003205A"/>
    <w:rsid w:val="00032125"/>
    <w:rsid w:val="00032185"/>
    <w:rsid w:val="000321A9"/>
    <w:rsid w:val="000325F2"/>
    <w:rsid w:val="00032663"/>
    <w:rsid w:val="000329F0"/>
    <w:rsid w:val="00032ACB"/>
    <w:rsid w:val="00032BA7"/>
    <w:rsid w:val="00032C82"/>
    <w:rsid w:val="00032D78"/>
    <w:rsid w:val="00032D82"/>
    <w:rsid w:val="00032E4A"/>
    <w:rsid w:val="00033010"/>
    <w:rsid w:val="000330F8"/>
    <w:rsid w:val="000336AC"/>
    <w:rsid w:val="000337BA"/>
    <w:rsid w:val="0003386F"/>
    <w:rsid w:val="000338C9"/>
    <w:rsid w:val="00033B74"/>
    <w:rsid w:val="00033BFF"/>
    <w:rsid w:val="00033C3C"/>
    <w:rsid w:val="00033FC5"/>
    <w:rsid w:val="00034017"/>
    <w:rsid w:val="000340E9"/>
    <w:rsid w:val="000341BB"/>
    <w:rsid w:val="00034263"/>
    <w:rsid w:val="00034278"/>
    <w:rsid w:val="00034362"/>
    <w:rsid w:val="0003441F"/>
    <w:rsid w:val="000344EC"/>
    <w:rsid w:val="00034568"/>
    <w:rsid w:val="00034616"/>
    <w:rsid w:val="0003468C"/>
    <w:rsid w:val="000347A3"/>
    <w:rsid w:val="000347B2"/>
    <w:rsid w:val="00034868"/>
    <w:rsid w:val="000348DF"/>
    <w:rsid w:val="00034B01"/>
    <w:rsid w:val="00034BDB"/>
    <w:rsid w:val="00034C49"/>
    <w:rsid w:val="00034CE8"/>
    <w:rsid w:val="00034D7A"/>
    <w:rsid w:val="00034DC3"/>
    <w:rsid w:val="00034F8F"/>
    <w:rsid w:val="00034FDE"/>
    <w:rsid w:val="000350E8"/>
    <w:rsid w:val="000352D9"/>
    <w:rsid w:val="0003546E"/>
    <w:rsid w:val="0003558E"/>
    <w:rsid w:val="000357AF"/>
    <w:rsid w:val="000357CF"/>
    <w:rsid w:val="00035B54"/>
    <w:rsid w:val="00035BCB"/>
    <w:rsid w:val="00035E2F"/>
    <w:rsid w:val="00035F48"/>
    <w:rsid w:val="00035F98"/>
    <w:rsid w:val="00036017"/>
    <w:rsid w:val="000360C1"/>
    <w:rsid w:val="000360C2"/>
    <w:rsid w:val="000360E5"/>
    <w:rsid w:val="00036316"/>
    <w:rsid w:val="00036318"/>
    <w:rsid w:val="00036343"/>
    <w:rsid w:val="00036823"/>
    <w:rsid w:val="00036836"/>
    <w:rsid w:val="00036844"/>
    <w:rsid w:val="00036B54"/>
    <w:rsid w:val="00036D15"/>
    <w:rsid w:val="00036DA4"/>
    <w:rsid w:val="00036E8D"/>
    <w:rsid w:val="00036FAA"/>
    <w:rsid w:val="00037046"/>
    <w:rsid w:val="000370A1"/>
    <w:rsid w:val="0003730B"/>
    <w:rsid w:val="000373E1"/>
    <w:rsid w:val="0003750B"/>
    <w:rsid w:val="000376C9"/>
    <w:rsid w:val="00037894"/>
    <w:rsid w:val="00037C91"/>
    <w:rsid w:val="00037CFE"/>
    <w:rsid w:val="00037F0C"/>
    <w:rsid w:val="00040081"/>
    <w:rsid w:val="0004019B"/>
    <w:rsid w:val="0004039D"/>
    <w:rsid w:val="000404AC"/>
    <w:rsid w:val="00040630"/>
    <w:rsid w:val="0004085B"/>
    <w:rsid w:val="000408E4"/>
    <w:rsid w:val="0004097B"/>
    <w:rsid w:val="000409AC"/>
    <w:rsid w:val="000409BE"/>
    <w:rsid w:val="00040BBA"/>
    <w:rsid w:val="00041029"/>
    <w:rsid w:val="00041170"/>
    <w:rsid w:val="000417A3"/>
    <w:rsid w:val="000418FC"/>
    <w:rsid w:val="0004197A"/>
    <w:rsid w:val="00041AE3"/>
    <w:rsid w:val="00041B72"/>
    <w:rsid w:val="00041D84"/>
    <w:rsid w:val="00042016"/>
    <w:rsid w:val="00042050"/>
    <w:rsid w:val="0004205A"/>
    <w:rsid w:val="00042377"/>
    <w:rsid w:val="000423A7"/>
    <w:rsid w:val="0004273F"/>
    <w:rsid w:val="00042897"/>
    <w:rsid w:val="000428AD"/>
    <w:rsid w:val="00042C09"/>
    <w:rsid w:val="00042E1C"/>
    <w:rsid w:val="000430B9"/>
    <w:rsid w:val="00043182"/>
    <w:rsid w:val="0004319E"/>
    <w:rsid w:val="0004324E"/>
    <w:rsid w:val="00043321"/>
    <w:rsid w:val="000434E6"/>
    <w:rsid w:val="000435D9"/>
    <w:rsid w:val="00043876"/>
    <w:rsid w:val="00043896"/>
    <w:rsid w:val="00043A52"/>
    <w:rsid w:val="00043CE8"/>
    <w:rsid w:val="00043D17"/>
    <w:rsid w:val="00043D1E"/>
    <w:rsid w:val="00043D7C"/>
    <w:rsid w:val="00043E7C"/>
    <w:rsid w:val="000440FC"/>
    <w:rsid w:val="0004415A"/>
    <w:rsid w:val="000443F8"/>
    <w:rsid w:val="00044473"/>
    <w:rsid w:val="000445AD"/>
    <w:rsid w:val="00044683"/>
    <w:rsid w:val="0004476F"/>
    <w:rsid w:val="00044814"/>
    <w:rsid w:val="000448EB"/>
    <w:rsid w:val="00044AE6"/>
    <w:rsid w:val="00044D24"/>
    <w:rsid w:val="00045141"/>
    <w:rsid w:val="000451E4"/>
    <w:rsid w:val="000452D4"/>
    <w:rsid w:val="0004576C"/>
    <w:rsid w:val="000457B4"/>
    <w:rsid w:val="00045809"/>
    <w:rsid w:val="00045824"/>
    <w:rsid w:val="00045A77"/>
    <w:rsid w:val="000462F0"/>
    <w:rsid w:val="00046302"/>
    <w:rsid w:val="00046470"/>
    <w:rsid w:val="000464CD"/>
    <w:rsid w:val="00046659"/>
    <w:rsid w:val="000466F3"/>
    <w:rsid w:val="00046980"/>
    <w:rsid w:val="00046A7C"/>
    <w:rsid w:val="00046C7E"/>
    <w:rsid w:val="000470D1"/>
    <w:rsid w:val="00047172"/>
    <w:rsid w:val="000473DB"/>
    <w:rsid w:val="000475E2"/>
    <w:rsid w:val="0004760E"/>
    <w:rsid w:val="000476D7"/>
    <w:rsid w:val="0004778C"/>
    <w:rsid w:val="00047A54"/>
    <w:rsid w:val="00047BA3"/>
    <w:rsid w:val="00047BFA"/>
    <w:rsid w:val="00047C08"/>
    <w:rsid w:val="00047D94"/>
    <w:rsid w:val="00047EE2"/>
    <w:rsid w:val="00047F5F"/>
    <w:rsid w:val="00047F62"/>
    <w:rsid w:val="00047F8C"/>
    <w:rsid w:val="000508FF"/>
    <w:rsid w:val="0005097C"/>
    <w:rsid w:val="00050AA8"/>
    <w:rsid w:val="00050B12"/>
    <w:rsid w:val="00050B74"/>
    <w:rsid w:val="00050C27"/>
    <w:rsid w:val="00050C59"/>
    <w:rsid w:val="00050C5A"/>
    <w:rsid w:val="00050CEC"/>
    <w:rsid w:val="00050D9B"/>
    <w:rsid w:val="00050E6A"/>
    <w:rsid w:val="00050F51"/>
    <w:rsid w:val="00050FBF"/>
    <w:rsid w:val="000510C2"/>
    <w:rsid w:val="000511AE"/>
    <w:rsid w:val="000516F6"/>
    <w:rsid w:val="0005175B"/>
    <w:rsid w:val="000518ED"/>
    <w:rsid w:val="00051A7E"/>
    <w:rsid w:val="00051BD3"/>
    <w:rsid w:val="00051D04"/>
    <w:rsid w:val="00052093"/>
    <w:rsid w:val="000521A5"/>
    <w:rsid w:val="0005265B"/>
    <w:rsid w:val="00052842"/>
    <w:rsid w:val="00052853"/>
    <w:rsid w:val="00052869"/>
    <w:rsid w:val="00052C76"/>
    <w:rsid w:val="00052F51"/>
    <w:rsid w:val="0005313C"/>
    <w:rsid w:val="00053158"/>
    <w:rsid w:val="000532FA"/>
    <w:rsid w:val="000533B1"/>
    <w:rsid w:val="000534C6"/>
    <w:rsid w:val="000534E3"/>
    <w:rsid w:val="00053558"/>
    <w:rsid w:val="00053647"/>
    <w:rsid w:val="00053678"/>
    <w:rsid w:val="0005372C"/>
    <w:rsid w:val="00053732"/>
    <w:rsid w:val="000537F5"/>
    <w:rsid w:val="00053BF9"/>
    <w:rsid w:val="00053C28"/>
    <w:rsid w:val="00053C75"/>
    <w:rsid w:val="00053CB9"/>
    <w:rsid w:val="00053EDC"/>
    <w:rsid w:val="00053FDD"/>
    <w:rsid w:val="00054118"/>
    <w:rsid w:val="00054518"/>
    <w:rsid w:val="0005460E"/>
    <w:rsid w:val="00054699"/>
    <w:rsid w:val="000546AF"/>
    <w:rsid w:val="000546DE"/>
    <w:rsid w:val="00054776"/>
    <w:rsid w:val="00054838"/>
    <w:rsid w:val="00054AEF"/>
    <w:rsid w:val="00054AF1"/>
    <w:rsid w:val="00054B0A"/>
    <w:rsid w:val="00054C34"/>
    <w:rsid w:val="00054F1C"/>
    <w:rsid w:val="00054FA6"/>
    <w:rsid w:val="00055083"/>
    <w:rsid w:val="000550AD"/>
    <w:rsid w:val="00055177"/>
    <w:rsid w:val="000551A6"/>
    <w:rsid w:val="000551C4"/>
    <w:rsid w:val="000555AC"/>
    <w:rsid w:val="000555BB"/>
    <w:rsid w:val="000557A9"/>
    <w:rsid w:val="000557BB"/>
    <w:rsid w:val="00055804"/>
    <w:rsid w:val="0005587F"/>
    <w:rsid w:val="000558D0"/>
    <w:rsid w:val="0005590D"/>
    <w:rsid w:val="00055AED"/>
    <w:rsid w:val="00055C59"/>
    <w:rsid w:val="00055CE9"/>
    <w:rsid w:val="00055FB5"/>
    <w:rsid w:val="00055FF9"/>
    <w:rsid w:val="0005620F"/>
    <w:rsid w:val="000562C6"/>
    <w:rsid w:val="00056314"/>
    <w:rsid w:val="0005633D"/>
    <w:rsid w:val="0005649A"/>
    <w:rsid w:val="0005694A"/>
    <w:rsid w:val="0005697D"/>
    <w:rsid w:val="00056C3C"/>
    <w:rsid w:val="00056CA4"/>
    <w:rsid w:val="00056DFF"/>
    <w:rsid w:val="00056E63"/>
    <w:rsid w:val="00056F34"/>
    <w:rsid w:val="00056FE3"/>
    <w:rsid w:val="00057006"/>
    <w:rsid w:val="000570B0"/>
    <w:rsid w:val="00057177"/>
    <w:rsid w:val="00057268"/>
    <w:rsid w:val="00057354"/>
    <w:rsid w:val="000573FC"/>
    <w:rsid w:val="00057563"/>
    <w:rsid w:val="000577B0"/>
    <w:rsid w:val="000578B7"/>
    <w:rsid w:val="0005791E"/>
    <w:rsid w:val="00057A54"/>
    <w:rsid w:val="00057B11"/>
    <w:rsid w:val="00057B60"/>
    <w:rsid w:val="00057B69"/>
    <w:rsid w:val="00057BF1"/>
    <w:rsid w:val="00057CED"/>
    <w:rsid w:val="00057E36"/>
    <w:rsid w:val="00057EEF"/>
    <w:rsid w:val="00057F67"/>
    <w:rsid w:val="00057FFE"/>
    <w:rsid w:val="00060151"/>
    <w:rsid w:val="000601D1"/>
    <w:rsid w:val="000602D8"/>
    <w:rsid w:val="00060462"/>
    <w:rsid w:val="000604AF"/>
    <w:rsid w:val="0006063C"/>
    <w:rsid w:val="00060910"/>
    <w:rsid w:val="00060AE4"/>
    <w:rsid w:val="00060BC7"/>
    <w:rsid w:val="00060BDB"/>
    <w:rsid w:val="00060C7D"/>
    <w:rsid w:val="00060F3E"/>
    <w:rsid w:val="00061003"/>
    <w:rsid w:val="00061146"/>
    <w:rsid w:val="000612A7"/>
    <w:rsid w:val="00061339"/>
    <w:rsid w:val="0006152F"/>
    <w:rsid w:val="00061C4C"/>
    <w:rsid w:val="00061C78"/>
    <w:rsid w:val="00061E80"/>
    <w:rsid w:val="00061F06"/>
    <w:rsid w:val="00061F54"/>
    <w:rsid w:val="000626DB"/>
    <w:rsid w:val="00062BDD"/>
    <w:rsid w:val="00062CC0"/>
    <w:rsid w:val="0006301F"/>
    <w:rsid w:val="00063775"/>
    <w:rsid w:val="0006399E"/>
    <w:rsid w:val="00063B44"/>
    <w:rsid w:val="00063BCE"/>
    <w:rsid w:val="00063D52"/>
    <w:rsid w:val="00063EE4"/>
    <w:rsid w:val="00063FCD"/>
    <w:rsid w:val="000641E8"/>
    <w:rsid w:val="00064469"/>
    <w:rsid w:val="000644DA"/>
    <w:rsid w:val="00064980"/>
    <w:rsid w:val="000649F3"/>
    <w:rsid w:val="00064C47"/>
    <w:rsid w:val="000650CF"/>
    <w:rsid w:val="00065189"/>
    <w:rsid w:val="000651A9"/>
    <w:rsid w:val="000651D7"/>
    <w:rsid w:val="0006521C"/>
    <w:rsid w:val="000653D8"/>
    <w:rsid w:val="000656CD"/>
    <w:rsid w:val="00065707"/>
    <w:rsid w:val="00065739"/>
    <w:rsid w:val="00065783"/>
    <w:rsid w:val="000657CF"/>
    <w:rsid w:val="0006591D"/>
    <w:rsid w:val="00065A66"/>
    <w:rsid w:val="00065C06"/>
    <w:rsid w:val="00065D06"/>
    <w:rsid w:val="00065D12"/>
    <w:rsid w:val="00065D7C"/>
    <w:rsid w:val="00065DF4"/>
    <w:rsid w:val="00065EB9"/>
    <w:rsid w:val="00065EEE"/>
    <w:rsid w:val="00065F71"/>
    <w:rsid w:val="00065FE1"/>
    <w:rsid w:val="00066025"/>
    <w:rsid w:val="000660AE"/>
    <w:rsid w:val="00066176"/>
    <w:rsid w:val="000663A0"/>
    <w:rsid w:val="000663DB"/>
    <w:rsid w:val="00066513"/>
    <w:rsid w:val="0006668D"/>
    <w:rsid w:val="000666A8"/>
    <w:rsid w:val="000667F2"/>
    <w:rsid w:val="000668E8"/>
    <w:rsid w:val="00066976"/>
    <w:rsid w:val="000669A9"/>
    <w:rsid w:val="000669BE"/>
    <w:rsid w:val="00066CFB"/>
    <w:rsid w:val="00066E1D"/>
    <w:rsid w:val="00066EE3"/>
    <w:rsid w:val="00066EF3"/>
    <w:rsid w:val="00066FDE"/>
    <w:rsid w:val="0006715A"/>
    <w:rsid w:val="000676B0"/>
    <w:rsid w:val="0006795F"/>
    <w:rsid w:val="000679C1"/>
    <w:rsid w:val="00067A21"/>
    <w:rsid w:val="00067BF8"/>
    <w:rsid w:val="00067C41"/>
    <w:rsid w:val="00067E07"/>
    <w:rsid w:val="0007006F"/>
    <w:rsid w:val="000702AB"/>
    <w:rsid w:val="00070325"/>
    <w:rsid w:val="00070354"/>
    <w:rsid w:val="0007039C"/>
    <w:rsid w:val="00070493"/>
    <w:rsid w:val="00070871"/>
    <w:rsid w:val="000709CC"/>
    <w:rsid w:val="00070A17"/>
    <w:rsid w:val="00070A85"/>
    <w:rsid w:val="00070B41"/>
    <w:rsid w:val="00070B4D"/>
    <w:rsid w:val="00070BB9"/>
    <w:rsid w:val="00070EB3"/>
    <w:rsid w:val="00071087"/>
    <w:rsid w:val="000710A6"/>
    <w:rsid w:val="000711B4"/>
    <w:rsid w:val="00071218"/>
    <w:rsid w:val="000712C8"/>
    <w:rsid w:val="00071442"/>
    <w:rsid w:val="00071479"/>
    <w:rsid w:val="00071690"/>
    <w:rsid w:val="00071743"/>
    <w:rsid w:val="0007185A"/>
    <w:rsid w:val="00071A52"/>
    <w:rsid w:val="00071C25"/>
    <w:rsid w:val="00071CBC"/>
    <w:rsid w:val="00071D80"/>
    <w:rsid w:val="00071D82"/>
    <w:rsid w:val="00071E23"/>
    <w:rsid w:val="00071E60"/>
    <w:rsid w:val="00071FD1"/>
    <w:rsid w:val="00072022"/>
    <w:rsid w:val="0007225C"/>
    <w:rsid w:val="0007227E"/>
    <w:rsid w:val="0007266B"/>
    <w:rsid w:val="000727CD"/>
    <w:rsid w:val="000727E1"/>
    <w:rsid w:val="00072B08"/>
    <w:rsid w:val="00072B0C"/>
    <w:rsid w:val="00072BD4"/>
    <w:rsid w:val="00072D2F"/>
    <w:rsid w:val="00072D91"/>
    <w:rsid w:val="00072F5B"/>
    <w:rsid w:val="00072F9B"/>
    <w:rsid w:val="00073290"/>
    <w:rsid w:val="000734FC"/>
    <w:rsid w:val="00073570"/>
    <w:rsid w:val="000736F3"/>
    <w:rsid w:val="000737CD"/>
    <w:rsid w:val="0007397F"/>
    <w:rsid w:val="00073E94"/>
    <w:rsid w:val="00073FC9"/>
    <w:rsid w:val="000741BC"/>
    <w:rsid w:val="000743F8"/>
    <w:rsid w:val="0007455E"/>
    <w:rsid w:val="000745DE"/>
    <w:rsid w:val="00074671"/>
    <w:rsid w:val="00074811"/>
    <w:rsid w:val="00074A39"/>
    <w:rsid w:val="00074BD0"/>
    <w:rsid w:val="00074C09"/>
    <w:rsid w:val="00074C90"/>
    <w:rsid w:val="00074D45"/>
    <w:rsid w:val="00074D85"/>
    <w:rsid w:val="00074DAA"/>
    <w:rsid w:val="00075097"/>
    <w:rsid w:val="0007525A"/>
    <w:rsid w:val="000752F5"/>
    <w:rsid w:val="000753D3"/>
    <w:rsid w:val="000753F6"/>
    <w:rsid w:val="00075586"/>
    <w:rsid w:val="0007559A"/>
    <w:rsid w:val="000755BD"/>
    <w:rsid w:val="0007561F"/>
    <w:rsid w:val="0007586C"/>
    <w:rsid w:val="000758B2"/>
    <w:rsid w:val="00075D24"/>
    <w:rsid w:val="00075F52"/>
    <w:rsid w:val="000762FF"/>
    <w:rsid w:val="0007638B"/>
    <w:rsid w:val="000765FC"/>
    <w:rsid w:val="00076908"/>
    <w:rsid w:val="00076A17"/>
    <w:rsid w:val="00076A66"/>
    <w:rsid w:val="00076CAD"/>
    <w:rsid w:val="00076CF6"/>
    <w:rsid w:val="00077017"/>
    <w:rsid w:val="00077019"/>
    <w:rsid w:val="00077027"/>
    <w:rsid w:val="0007711B"/>
    <w:rsid w:val="000771E5"/>
    <w:rsid w:val="0007738A"/>
    <w:rsid w:val="000775CD"/>
    <w:rsid w:val="0007766F"/>
    <w:rsid w:val="00077771"/>
    <w:rsid w:val="00077BA7"/>
    <w:rsid w:val="00077D28"/>
    <w:rsid w:val="00077D56"/>
    <w:rsid w:val="0008021B"/>
    <w:rsid w:val="0008024C"/>
    <w:rsid w:val="00080277"/>
    <w:rsid w:val="00080902"/>
    <w:rsid w:val="00080A90"/>
    <w:rsid w:val="00080B5E"/>
    <w:rsid w:val="00080BA9"/>
    <w:rsid w:val="00080BAC"/>
    <w:rsid w:val="00080BFF"/>
    <w:rsid w:val="00080CD5"/>
    <w:rsid w:val="00080E6D"/>
    <w:rsid w:val="00080E7F"/>
    <w:rsid w:val="00080FC0"/>
    <w:rsid w:val="0008107F"/>
    <w:rsid w:val="000810C0"/>
    <w:rsid w:val="000812CC"/>
    <w:rsid w:val="00081554"/>
    <w:rsid w:val="00081813"/>
    <w:rsid w:val="000818EB"/>
    <w:rsid w:val="00081985"/>
    <w:rsid w:val="00081AEC"/>
    <w:rsid w:val="00081C05"/>
    <w:rsid w:val="00081D60"/>
    <w:rsid w:val="00081D6A"/>
    <w:rsid w:val="00081EB3"/>
    <w:rsid w:val="00081FED"/>
    <w:rsid w:val="000821AC"/>
    <w:rsid w:val="000822A6"/>
    <w:rsid w:val="000826EE"/>
    <w:rsid w:val="00082854"/>
    <w:rsid w:val="00082867"/>
    <w:rsid w:val="00082871"/>
    <w:rsid w:val="0008298A"/>
    <w:rsid w:val="00082D30"/>
    <w:rsid w:val="00082D4F"/>
    <w:rsid w:val="00082D6C"/>
    <w:rsid w:val="00082EE6"/>
    <w:rsid w:val="000830B5"/>
    <w:rsid w:val="000832BB"/>
    <w:rsid w:val="000832D2"/>
    <w:rsid w:val="00083432"/>
    <w:rsid w:val="000836D1"/>
    <w:rsid w:val="00083AE6"/>
    <w:rsid w:val="00083CE1"/>
    <w:rsid w:val="00083FAA"/>
    <w:rsid w:val="0008403B"/>
    <w:rsid w:val="0008414A"/>
    <w:rsid w:val="00084238"/>
    <w:rsid w:val="00084323"/>
    <w:rsid w:val="00084385"/>
    <w:rsid w:val="0008474C"/>
    <w:rsid w:val="000847CA"/>
    <w:rsid w:val="000847E6"/>
    <w:rsid w:val="00084824"/>
    <w:rsid w:val="000848ED"/>
    <w:rsid w:val="00084B63"/>
    <w:rsid w:val="00084CA8"/>
    <w:rsid w:val="00084F04"/>
    <w:rsid w:val="00084F59"/>
    <w:rsid w:val="000850F1"/>
    <w:rsid w:val="00085114"/>
    <w:rsid w:val="00085149"/>
    <w:rsid w:val="0008516B"/>
    <w:rsid w:val="000852B7"/>
    <w:rsid w:val="0008542A"/>
    <w:rsid w:val="000855B8"/>
    <w:rsid w:val="00085615"/>
    <w:rsid w:val="000857EF"/>
    <w:rsid w:val="000858DA"/>
    <w:rsid w:val="00085A8A"/>
    <w:rsid w:val="00085BE3"/>
    <w:rsid w:val="00085DA0"/>
    <w:rsid w:val="00085F8B"/>
    <w:rsid w:val="000862F5"/>
    <w:rsid w:val="00086406"/>
    <w:rsid w:val="00086C81"/>
    <w:rsid w:val="00086D59"/>
    <w:rsid w:val="00086F1A"/>
    <w:rsid w:val="00086FA2"/>
    <w:rsid w:val="000871E4"/>
    <w:rsid w:val="0008721C"/>
    <w:rsid w:val="0008734B"/>
    <w:rsid w:val="000874D0"/>
    <w:rsid w:val="000874DA"/>
    <w:rsid w:val="000874F7"/>
    <w:rsid w:val="000874FA"/>
    <w:rsid w:val="00087597"/>
    <w:rsid w:val="00087664"/>
    <w:rsid w:val="00087691"/>
    <w:rsid w:val="00087981"/>
    <w:rsid w:val="00087C18"/>
    <w:rsid w:val="00087D4C"/>
    <w:rsid w:val="00087F78"/>
    <w:rsid w:val="000900C5"/>
    <w:rsid w:val="000900CB"/>
    <w:rsid w:val="00090267"/>
    <w:rsid w:val="0009036B"/>
    <w:rsid w:val="00090411"/>
    <w:rsid w:val="00090433"/>
    <w:rsid w:val="0009050A"/>
    <w:rsid w:val="000905BA"/>
    <w:rsid w:val="00090618"/>
    <w:rsid w:val="000906DB"/>
    <w:rsid w:val="00090A5D"/>
    <w:rsid w:val="00090CE0"/>
    <w:rsid w:val="00090EC3"/>
    <w:rsid w:val="00090F10"/>
    <w:rsid w:val="00090F79"/>
    <w:rsid w:val="00091063"/>
    <w:rsid w:val="0009115C"/>
    <w:rsid w:val="000911F1"/>
    <w:rsid w:val="0009126F"/>
    <w:rsid w:val="000912CC"/>
    <w:rsid w:val="00091400"/>
    <w:rsid w:val="0009159B"/>
    <w:rsid w:val="000916B3"/>
    <w:rsid w:val="00091801"/>
    <w:rsid w:val="000918F6"/>
    <w:rsid w:val="00091964"/>
    <w:rsid w:val="00091AD9"/>
    <w:rsid w:val="00091E2D"/>
    <w:rsid w:val="00091EE5"/>
    <w:rsid w:val="00091FA0"/>
    <w:rsid w:val="000920AB"/>
    <w:rsid w:val="0009215D"/>
    <w:rsid w:val="0009232C"/>
    <w:rsid w:val="00092383"/>
    <w:rsid w:val="00092473"/>
    <w:rsid w:val="000924D1"/>
    <w:rsid w:val="00092804"/>
    <w:rsid w:val="000928F0"/>
    <w:rsid w:val="00092969"/>
    <w:rsid w:val="00092A81"/>
    <w:rsid w:val="00092D54"/>
    <w:rsid w:val="00092D92"/>
    <w:rsid w:val="00092E3D"/>
    <w:rsid w:val="00092E8F"/>
    <w:rsid w:val="00092FDE"/>
    <w:rsid w:val="000930E7"/>
    <w:rsid w:val="0009358A"/>
    <w:rsid w:val="000935F9"/>
    <w:rsid w:val="000937AA"/>
    <w:rsid w:val="00093844"/>
    <w:rsid w:val="00093A1B"/>
    <w:rsid w:val="00093A95"/>
    <w:rsid w:val="00093C6C"/>
    <w:rsid w:val="00093D8B"/>
    <w:rsid w:val="00093DE2"/>
    <w:rsid w:val="00093F09"/>
    <w:rsid w:val="00093F9F"/>
    <w:rsid w:val="00094151"/>
    <w:rsid w:val="000941D8"/>
    <w:rsid w:val="000942FC"/>
    <w:rsid w:val="0009439B"/>
    <w:rsid w:val="000944C2"/>
    <w:rsid w:val="00094762"/>
    <w:rsid w:val="00094AD3"/>
    <w:rsid w:val="00094B4E"/>
    <w:rsid w:val="00094BA1"/>
    <w:rsid w:val="00094CE9"/>
    <w:rsid w:val="00094D2E"/>
    <w:rsid w:val="00094D99"/>
    <w:rsid w:val="00094F0F"/>
    <w:rsid w:val="00094F84"/>
    <w:rsid w:val="0009502D"/>
    <w:rsid w:val="00095220"/>
    <w:rsid w:val="0009539F"/>
    <w:rsid w:val="000953CE"/>
    <w:rsid w:val="0009579F"/>
    <w:rsid w:val="000959C6"/>
    <w:rsid w:val="00095A29"/>
    <w:rsid w:val="00095A30"/>
    <w:rsid w:val="00095A32"/>
    <w:rsid w:val="00095AA7"/>
    <w:rsid w:val="00095B95"/>
    <w:rsid w:val="00095F71"/>
    <w:rsid w:val="00096033"/>
    <w:rsid w:val="000960CF"/>
    <w:rsid w:val="00096140"/>
    <w:rsid w:val="00096170"/>
    <w:rsid w:val="0009620D"/>
    <w:rsid w:val="0009625E"/>
    <w:rsid w:val="000962AD"/>
    <w:rsid w:val="0009643A"/>
    <w:rsid w:val="00096676"/>
    <w:rsid w:val="00096874"/>
    <w:rsid w:val="00096930"/>
    <w:rsid w:val="000969C0"/>
    <w:rsid w:val="00096BAE"/>
    <w:rsid w:val="00096BEE"/>
    <w:rsid w:val="00096D46"/>
    <w:rsid w:val="00097197"/>
    <w:rsid w:val="0009729A"/>
    <w:rsid w:val="00097612"/>
    <w:rsid w:val="000976A4"/>
    <w:rsid w:val="000978EA"/>
    <w:rsid w:val="00097958"/>
    <w:rsid w:val="00097BA2"/>
    <w:rsid w:val="00097C9F"/>
    <w:rsid w:val="00097CB0"/>
    <w:rsid w:val="00097D01"/>
    <w:rsid w:val="000A00D6"/>
    <w:rsid w:val="000A0127"/>
    <w:rsid w:val="000A018C"/>
    <w:rsid w:val="000A01F5"/>
    <w:rsid w:val="000A01FF"/>
    <w:rsid w:val="000A0217"/>
    <w:rsid w:val="000A02EE"/>
    <w:rsid w:val="000A05FE"/>
    <w:rsid w:val="000A0BBB"/>
    <w:rsid w:val="000A0D1D"/>
    <w:rsid w:val="000A0EA8"/>
    <w:rsid w:val="000A1202"/>
    <w:rsid w:val="000A1333"/>
    <w:rsid w:val="000A1635"/>
    <w:rsid w:val="000A16DF"/>
    <w:rsid w:val="000A1901"/>
    <w:rsid w:val="000A1969"/>
    <w:rsid w:val="000A19CE"/>
    <w:rsid w:val="000A1A05"/>
    <w:rsid w:val="000A1B76"/>
    <w:rsid w:val="000A1C9B"/>
    <w:rsid w:val="000A1E38"/>
    <w:rsid w:val="000A1E44"/>
    <w:rsid w:val="000A1F49"/>
    <w:rsid w:val="000A2178"/>
    <w:rsid w:val="000A227B"/>
    <w:rsid w:val="000A2603"/>
    <w:rsid w:val="000A2660"/>
    <w:rsid w:val="000A2700"/>
    <w:rsid w:val="000A2870"/>
    <w:rsid w:val="000A2909"/>
    <w:rsid w:val="000A294D"/>
    <w:rsid w:val="000A2E62"/>
    <w:rsid w:val="000A2E86"/>
    <w:rsid w:val="000A2EEB"/>
    <w:rsid w:val="000A2FDD"/>
    <w:rsid w:val="000A3011"/>
    <w:rsid w:val="000A30B0"/>
    <w:rsid w:val="000A3188"/>
    <w:rsid w:val="000A31A7"/>
    <w:rsid w:val="000A3289"/>
    <w:rsid w:val="000A32DB"/>
    <w:rsid w:val="000A32F2"/>
    <w:rsid w:val="000A35C0"/>
    <w:rsid w:val="000A3637"/>
    <w:rsid w:val="000A3B39"/>
    <w:rsid w:val="000A3BCE"/>
    <w:rsid w:val="000A3BF6"/>
    <w:rsid w:val="000A3C28"/>
    <w:rsid w:val="000A3D2A"/>
    <w:rsid w:val="000A3DE2"/>
    <w:rsid w:val="000A3E9A"/>
    <w:rsid w:val="000A3F75"/>
    <w:rsid w:val="000A40BA"/>
    <w:rsid w:val="000A441C"/>
    <w:rsid w:val="000A4431"/>
    <w:rsid w:val="000A4468"/>
    <w:rsid w:val="000A448D"/>
    <w:rsid w:val="000A4945"/>
    <w:rsid w:val="000A4ACE"/>
    <w:rsid w:val="000A4B73"/>
    <w:rsid w:val="000A4BA9"/>
    <w:rsid w:val="000A4BB1"/>
    <w:rsid w:val="000A4FAE"/>
    <w:rsid w:val="000A4FFA"/>
    <w:rsid w:val="000A510D"/>
    <w:rsid w:val="000A51CA"/>
    <w:rsid w:val="000A5388"/>
    <w:rsid w:val="000A54B5"/>
    <w:rsid w:val="000A5913"/>
    <w:rsid w:val="000A5B39"/>
    <w:rsid w:val="000A5E0D"/>
    <w:rsid w:val="000A5FA1"/>
    <w:rsid w:val="000A601E"/>
    <w:rsid w:val="000A64B2"/>
    <w:rsid w:val="000A66B6"/>
    <w:rsid w:val="000A66BB"/>
    <w:rsid w:val="000A66D1"/>
    <w:rsid w:val="000A68A4"/>
    <w:rsid w:val="000A6914"/>
    <w:rsid w:val="000A6A58"/>
    <w:rsid w:val="000A6B1F"/>
    <w:rsid w:val="000A6C46"/>
    <w:rsid w:val="000A6DD3"/>
    <w:rsid w:val="000A6E87"/>
    <w:rsid w:val="000A7194"/>
    <w:rsid w:val="000A71C6"/>
    <w:rsid w:val="000A7367"/>
    <w:rsid w:val="000A7480"/>
    <w:rsid w:val="000A7518"/>
    <w:rsid w:val="000A75AE"/>
    <w:rsid w:val="000A76AD"/>
    <w:rsid w:val="000A7788"/>
    <w:rsid w:val="000A7843"/>
    <w:rsid w:val="000A7A7F"/>
    <w:rsid w:val="000A7BC0"/>
    <w:rsid w:val="000A7C21"/>
    <w:rsid w:val="000A7DED"/>
    <w:rsid w:val="000A7EC8"/>
    <w:rsid w:val="000A7F82"/>
    <w:rsid w:val="000B0080"/>
    <w:rsid w:val="000B00D1"/>
    <w:rsid w:val="000B023B"/>
    <w:rsid w:val="000B024E"/>
    <w:rsid w:val="000B030A"/>
    <w:rsid w:val="000B072D"/>
    <w:rsid w:val="000B09F2"/>
    <w:rsid w:val="000B0A59"/>
    <w:rsid w:val="000B0B71"/>
    <w:rsid w:val="000B0C00"/>
    <w:rsid w:val="000B0C22"/>
    <w:rsid w:val="000B0C8E"/>
    <w:rsid w:val="000B0D43"/>
    <w:rsid w:val="000B0D4B"/>
    <w:rsid w:val="000B0DFE"/>
    <w:rsid w:val="000B1023"/>
    <w:rsid w:val="000B10F8"/>
    <w:rsid w:val="000B114D"/>
    <w:rsid w:val="000B12BF"/>
    <w:rsid w:val="000B13E6"/>
    <w:rsid w:val="000B149A"/>
    <w:rsid w:val="000B1531"/>
    <w:rsid w:val="000B15C5"/>
    <w:rsid w:val="000B1612"/>
    <w:rsid w:val="000B1824"/>
    <w:rsid w:val="000B1914"/>
    <w:rsid w:val="000B1929"/>
    <w:rsid w:val="000B19EC"/>
    <w:rsid w:val="000B1A28"/>
    <w:rsid w:val="000B1ACE"/>
    <w:rsid w:val="000B1AF5"/>
    <w:rsid w:val="000B1B73"/>
    <w:rsid w:val="000B1BC1"/>
    <w:rsid w:val="000B1BD7"/>
    <w:rsid w:val="000B1CE9"/>
    <w:rsid w:val="000B1E25"/>
    <w:rsid w:val="000B2125"/>
    <w:rsid w:val="000B22FE"/>
    <w:rsid w:val="000B2331"/>
    <w:rsid w:val="000B2611"/>
    <w:rsid w:val="000B266A"/>
    <w:rsid w:val="000B26B5"/>
    <w:rsid w:val="000B27FF"/>
    <w:rsid w:val="000B30A5"/>
    <w:rsid w:val="000B30B6"/>
    <w:rsid w:val="000B3106"/>
    <w:rsid w:val="000B32B7"/>
    <w:rsid w:val="000B33B7"/>
    <w:rsid w:val="000B351E"/>
    <w:rsid w:val="000B35D5"/>
    <w:rsid w:val="000B380F"/>
    <w:rsid w:val="000B39F6"/>
    <w:rsid w:val="000B3B37"/>
    <w:rsid w:val="000B3C5E"/>
    <w:rsid w:val="000B3C8A"/>
    <w:rsid w:val="000B3CEE"/>
    <w:rsid w:val="000B3E63"/>
    <w:rsid w:val="000B42FB"/>
    <w:rsid w:val="000B44D3"/>
    <w:rsid w:val="000B47FF"/>
    <w:rsid w:val="000B4AC8"/>
    <w:rsid w:val="000B4AEF"/>
    <w:rsid w:val="000B4B9D"/>
    <w:rsid w:val="000B4C9D"/>
    <w:rsid w:val="000B4CE3"/>
    <w:rsid w:val="000B4E8B"/>
    <w:rsid w:val="000B5053"/>
    <w:rsid w:val="000B51BF"/>
    <w:rsid w:val="000B5237"/>
    <w:rsid w:val="000B5328"/>
    <w:rsid w:val="000B5525"/>
    <w:rsid w:val="000B559E"/>
    <w:rsid w:val="000B590A"/>
    <w:rsid w:val="000B59F0"/>
    <w:rsid w:val="000B5B51"/>
    <w:rsid w:val="000B5B87"/>
    <w:rsid w:val="000B5F22"/>
    <w:rsid w:val="000B60DA"/>
    <w:rsid w:val="000B61B7"/>
    <w:rsid w:val="000B62AA"/>
    <w:rsid w:val="000B6392"/>
    <w:rsid w:val="000B64FC"/>
    <w:rsid w:val="000B6554"/>
    <w:rsid w:val="000B65B0"/>
    <w:rsid w:val="000B666B"/>
    <w:rsid w:val="000B6778"/>
    <w:rsid w:val="000B677D"/>
    <w:rsid w:val="000B67AC"/>
    <w:rsid w:val="000B6925"/>
    <w:rsid w:val="000B6926"/>
    <w:rsid w:val="000B69F0"/>
    <w:rsid w:val="000B6A25"/>
    <w:rsid w:val="000B6A52"/>
    <w:rsid w:val="000B6A82"/>
    <w:rsid w:val="000B6D64"/>
    <w:rsid w:val="000B6FDB"/>
    <w:rsid w:val="000B6FE3"/>
    <w:rsid w:val="000B717D"/>
    <w:rsid w:val="000B71A8"/>
    <w:rsid w:val="000B7235"/>
    <w:rsid w:val="000B72B4"/>
    <w:rsid w:val="000B73FC"/>
    <w:rsid w:val="000B7774"/>
    <w:rsid w:val="000B7B0A"/>
    <w:rsid w:val="000B7C37"/>
    <w:rsid w:val="000C0006"/>
    <w:rsid w:val="000C010F"/>
    <w:rsid w:val="000C0137"/>
    <w:rsid w:val="000C04DA"/>
    <w:rsid w:val="000C0531"/>
    <w:rsid w:val="000C05C5"/>
    <w:rsid w:val="000C0670"/>
    <w:rsid w:val="000C06DA"/>
    <w:rsid w:val="000C07B3"/>
    <w:rsid w:val="000C0A20"/>
    <w:rsid w:val="000C0ACD"/>
    <w:rsid w:val="000C0BF5"/>
    <w:rsid w:val="000C0E2E"/>
    <w:rsid w:val="000C0E66"/>
    <w:rsid w:val="000C0E6A"/>
    <w:rsid w:val="000C0ECE"/>
    <w:rsid w:val="000C11F5"/>
    <w:rsid w:val="000C120D"/>
    <w:rsid w:val="000C12D1"/>
    <w:rsid w:val="000C150C"/>
    <w:rsid w:val="000C1690"/>
    <w:rsid w:val="000C1718"/>
    <w:rsid w:val="000C19F4"/>
    <w:rsid w:val="000C1A2F"/>
    <w:rsid w:val="000C1ACF"/>
    <w:rsid w:val="000C1B24"/>
    <w:rsid w:val="000C1DBE"/>
    <w:rsid w:val="000C2026"/>
    <w:rsid w:val="000C21B1"/>
    <w:rsid w:val="000C2340"/>
    <w:rsid w:val="000C2514"/>
    <w:rsid w:val="000C28A9"/>
    <w:rsid w:val="000C2B58"/>
    <w:rsid w:val="000C2C8B"/>
    <w:rsid w:val="000C2CE7"/>
    <w:rsid w:val="000C2DA7"/>
    <w:rsid w:val="000C3028"/>
    <w:rsid w:val="000C30B9"/>
    <w:rsid w:val="000C31D2"/>
    <w:rsid w:val="000C31F7"/>
    <w:rsid w:val="000C3575"/>
    <w:rsid w:val="000C3865"/>
    <w:rsid w:val="000C399E"/>
    <w:rsid w:val="000C3B60"/>
    <w:rsid w:val="000C3BE5"/>
    <w:rsid w:val="000C3BFC"/>
    <w:rsid w:val="000C3C51"/>
    <w:rsid w:val="000C3D44"/>
    <w:rsid w:val="000C3D7F"/>
    <w:rsid w:val="000C3E4D"/>
    <w:rsid w:val="000C3F32"/>
    <w:rsid w:val="000C3F49"/>
    <w:rsid w:val="000C3FEC"/>
    <w:rsid w:val="000C403D"/>
    <w:rsid w:val="000C411A"/>
    <w:rsid w:val="000C441A"/>
    <w:rsid w:val="000C4548"/>
    <w:rsid w:val="000C4844"/>
    <w:rsid w:val="000C49CC"/>
    <w:rsid w:val="000C4C7C"/>
    <w:rsid w:val="000C4C94"/>
    <w:rsid w:val="000C4CA0"/>
    <w:rsid w:val="000C4CBD"/>
    <w:rsid w:val="000C4D02"/>
    <w:rsid w:val="000C4D56"/>
    <w:rsid w:val="000C4F2E"/>
    <w:rsid w:val="000C5064"/>
    <w:rsid w:val="000C5144"/>
    <w:rsid w:val="000C5255"/>
    <w:rsid w:val="000C52DD"/>
    <w:rsid w:val="000C54A4"/>
    <w:rsid w:val="000C55EE"/>
    <w:rsid w:val="000C5763"/>
    <w:rsid w:val="000C5808"/>
    <w:rsid w:val="000C5818"/>
    <w:rsid w:val="000C59CA"/>
    <w:rsid w:val="000C5A87"/>
    <w:rsid w:val="000C5D77"/>
    <w:rsid w:val="000C5DEF"/>
    <w:rsid w:val="000C5EB6"/>
    <w:rsid w:val="000C6259"/>
    <w:rsid w:val="000C647A"/>
    <w:rsid w:val="000C64AD"/>
    <w:rsid w:val="000C6590"/>
    <w:rsid w:val="000C65FF"/>
    <w:rsid w:val="000C674A"/>
    <w:rsid w:val="000C68D5"/>
    <w:rsid w:val="000C6A96"/>
    <w:rsid w:val="000C6BB0"/>
    <w:rsid w:val="000C6BB1"/>
    <w:rsid w:val="000C6DFB"/>
    <w:rsid w:val="000C6E68"/>
    <w:rsid w:val="000C6EF0"/>
    <w:rsid w:val="000C6F4C"/>
    <w:rsid w:val="000C7000"/>
    <w:rsid w:val="000C726D"/>
    <w:rsid w:val="000C73D3"/>
    <w:rsid w:val="000C7403"/>
    <w:rsid w:val="000C75F1"/>
    <w:rsid w:val="000C7AB0"/>
    <w:rsid w:val="000C7DF7"/>
    <w:rsid w:val="000C7E0E"/>
    <w:rsid w:val="000C7EDE"/>
    <w:rsid w:val="000D0154"/>
    <w:rsid w:val="000D02F0"/>
    <w:rsid w:val="000D0360"/>
    <w:rsid w:val="000D0514"/>
    <w:rsid w:val="000D05E1"/>
    <w:rsid w:val="000D06F1"/>
    <w:rsid w:val="000D07BB"/>
    <w:rsid w:val="000D0847"/>
    <w:rsid w:val="000D0879"/>
    <w:rsid w:val="000D0A9C"/>
    <w:rsid w:val="000D0BC8"/>
    <w:rsid w:val="000D0BEC"/>
    <w:rsid w:val="000D0C0C"/>
    <w:rsid w:val="000D10BA"/>
    <w:rsid w:val="000D113F"/>
    <w:rsid w:val="000D1286"/>
    <w:rsid w:val="000D130D"/>
    <w:rsid w:val="000D1480"/>
    <w:rsid w:val="000D14D0"/>
    <w:rsid w:val="000D15D2"/>
    <w:rsid w:val="000D1702"/>
    <w:rsid w:val="000D1711"/>
    <w:rsid w:val="000D17B0"/>
    <w:rsid w:val="000D17D4"/>
    <w:rsid w:val="000D17F8"/>
    <w:rsid w:val="000D18BD"/>
    <w:rsid w:val="000D1A0A"/>
    <w:rsid w:val="000D1D8F"/>
    <w:rsid w:val="000D1EBD"/>
    <w:rsid w:val="000D1F3B"/>
    <w:rsid w:val="000D1F5E"/>
    <w:rsid w:val="000D1F80"/>
    <w:rsid w:val="000D2132"/>
    <w:rsid w:val="000D23FE"/>
    <w:rsid w:val="000D2626"/>
    <w:rsid w:val="000D267D"/>
    <w:rsid w:val="000D2A73"/>
    <w:rsid w:val="000D2D82"/>
    <w:rsid w:val="000D2F54"/>
    <w:rsid w:val="000D300E"/>
    <w:rsid w:val="000D3048"/>
    <w:rsid w:val="000D3378"/>
    <w:rsid w:val="000D338A"/>
    <w:rsid w:val="000D3426"/>
    <w:rsid w:val="000D3572"/>
    <w:rsid w:val="000D36CB"/>
    <w:rsid w:val="000D3868"/>
    <w:rsid w:val="000D38AD"/>
    <w:rsid w:val="000D3932"/>
    <w:rsid w:val="000D398B"/>
    <w:rsid w:val="000D3B6D"/>
    <w:rsid w:val="000D3ED2"/>
    <w:rsid w:val="000D3F0B"/>
    <w:rsid w:val="000D4094"/>
    <w:rsid w:val="000D4219"/>
    <w:rsid w:val="000D423C"/>
    <w:rsid w:val="000D42A8"/>
    <w:rsid w:val="000D443F"/>
    <w:rsid w:val="000D453E"/>
    <w:rsid w:val="000D45A8"/>
    <w:rsid w:val="000D460F"/>
    <w:rsid w:val="000D4620"/>
    <w:rsid w:val="000D47CB"/>
    <w:rsid w:val="000D4A99"/>
    <w:rsid w:val="000D4C1B"/>
    <w:rsid w:val="000D4CE4"/>
    <w:rsid w:val="000D50E1"/>
    <w:rsid w:val="000D5152"/>
    <w:rsid w:val="000D51EB"/>
    <w:rsid w:val="000D532D"/>
    <w:rsid w:val="000D53C7"/>
    <w:rsid w:val="000D53EE"/>
    <w:rsid w:val="000D54F0"/>
    <w:rsid w:val="000D5587"/>
    <w:rsid w:val="000D56A3"/>
    <w:rsid w:val="000D5815"/>
    <w:rsid w:val="000D584B"/>
    <w:rsid w:val="000D5853"/>
    <w:rsid w:val="000D596B"/>
    <w:rsid w:val="000D5996"/>
    <w:rsid w:val="000D5A24"/>
    <w:rsid w:val="000D5C3C"/>
    <w:rsid w:val="000D5E5E"/>
    <w:rsid w:val="000D5F1D"/>
    <w:rsid w:val="000D6000"/>
    <w:rsid w:val="000D6076"/>
    <w:rsid w:val="000D620B"/>
    <w:rsid w:val="000D62AD"/>
    <w:rsid w:val="000D679E"/>
    <w:rsid w:val="000D6915"/>
    <w:rsid w:val="000D696E"/>
    <w:rsid w:val="000D6B4B"/>
    <w:rsid w:val="000D6B80"/>
    <w:rsid w:val="000D6DEB"/>
    <w:rsid w:val="000D6EB3"/>
    <w:rsid w:val="000D6F1F"/>
    <w:rsid w:val="000D6F9F"/>
    <w:rsid w:val="000D721D"/>
    <w:rsid w:val="000D72AC"/>
    <w:rsid w:val="000D72FA"/>
    <w:rsid w:val="000D731E"/>
    <w:rsid w:val="000D74CD"/>
    <w:rsid w:val="000D74D3"/>
    <w:rsid w:val="000D74E1"/>
    <w:rsid w:val="000D74F1"/>
    <w:rsid w:val="000D7549"/>
    <w:rsid w:val="000D75D3"/>
    <w:rsid w:val="000D7615"/>
    <w:rsid w:val="000D7727"/>
    <w:rsid w:val="000D7828"/>
    <w:rsid w:val="000D7ACB"/>
    <w:rsid w:val="000D7C1A"/>
    <w:rsid w:val="000D7C1C"/>
    <w:rsid w:val="000D7C29"/>
    <w:rsid w:val="000D7D14"/>
    <w:rsid w:val="000E0075"/>
    <w:rsid w:val="000E00AF"/>
    <w:rsid w:val="000E0196"/>
    <w:rsid w:val="000E02C4"/>
    <w:rsid w:val="000E02EC"/>
    <w:rsid w:val="000E0383"/>
    <w:rsid w:val="000E05B5"/>
    <w:rsid w:val="000E05F3"/>
    <w:rsid w:val="000E07DE"/>
    <w:rsid w:val="000E09EE"/>
    <w:rsid w:val="000E09F3"/>
    <w:rsid w:val="000E0B38"/>
    <w:rsid w:val="000E0C3C"/>
    <w:rsid w:val="000E0E15"/>
    <w:rsid w:val="000E0E77"/>
    <w:rsid w:val="000E1086"/>
    <w:rsid w:val="000E1416"/>
    <w:rsid w:val="000E177E"/>
    <w:rsid w:val="000E1CA0"/>
    <w:rsid w:val="000E1CDF"/>
    <w:rsid w:val="000E1D52"/>
    <w:rsid w:val="000E1DD1"/>
    <w:rsid w:val="000E1EFA"/>
    <w:rsid w:val="000E1FD3"/>
    <w:rsid w:val="000E2138"/>
    <w:rsid w:val="000E22BC"/>
    <w:rsid w:val="000E24BC"/>
    <w:rsid w:val="000E270D"/>
    <w:rsid w:val="000E2719"/>
    <w:rsid w:val="000E2761"/>
    <w:rsid w:val="000E2906"/>
    <w:rsid w:val="000E2A6C"/>
    <w:rsid w:val="000E2AA5"/>
    <w:rsid w:val="000E2DA4"/>
    <w:rsid w:val="000E2EBA"/>
    <w:rsid w:val="000E3051"/>
    <w:rsid w:val="000E30EF"/>
    <w:rsid w:val="000E323B"/>
    <w:rsid w:val="000E33B4"/>
    <w:rsid w:val="000E345C"/>
    <w:rsid w:val="000E3623"/>
    <w:rsid w:val="000E3643"/>
    <w:rsid w:val="000E37C0"/>
    <w:rsid w:val="000E3939"/>
    <w:rsid w:val="000E399B"/>
    <w:rsid w:val="000E39BD"/>
    <w:rsid w:val="000E3C80"/>
    <w:rsid w:val="000E3DE7"/>
    <w:rsid w:val="000E3E0D"/>
    <w:rsid w:val="000E3E13"/>
    <w:rsid w:val="000E3E45"/>
    <w:rsid w:val="000E3E9E"/>
    <w:rsid w:val="000E40F1"/>
    <w:rsid w:val="000E44DD"/>
    <w:rsid w:val="000E4551"/>
    <w:rsid w:val="000E462D"/>
    <w:rsid w:val="000E478F"/>
    <w:rsid w:val="000E481A"/>
    <w:rsid w:val="000E4947"/>
    <w:rsid w:val="000E4AC4"/>
    <w:rsid w:val="000E4B59"/>
    <w:rsid w:val="000E4BFF"/>
    <w:rsid w:val="000E4C94"/>
    <w:rsid w:val="000E4D80"/>
    <w:rsid w:val="000E4DF8"/>
    <w:rsid w:val="000E4F4B"/>
    <w:rsid w:val="000E521B"/>
    <w:rsid w:val="000E5419"/>
    <w:rsid w:val="000E54D7"/>
    <w:rsid w:val="000E55BF"/>
    <w:rsid w:val="000E56A8"/>
    <w:rsid w:val="000E57E7"/>
    <w:rsid w:val="000E581D"/>
    <w:rsid w:val="000E586C"/>
    <w:rsid w:val="000E5894"/>
    <w:rsid w:val="000E59A2"/>
    <w:rsid w:val="000E59D0"/>
    <w:rsid w:val="000E5A3E"/>
    <w:rsid w:val="000E5ACC"/>
    <w:rsid w:val="000E5B52"/>
    <w:rsid w:val="000E5D84"/>
    <w:rsid w:val="000E60EF"/>
    <w:rsid w:val="000E6132"/>
    <w:rsid w:val="000E6369"/>
    <w:rsid w:val="000E6769"/>
    <w:rsid w:val="000E6912"/>
    <w:rsid w:val="000E697E"/>
    <w:rsid w:val="000E6B09"/>
    <w:rsid w:val="000E6CD2"/>
    <w:rsid w:val="000E6E0C"/>
    <w:rsid w:val="000E72C8"/>
    <w:rsid w:val="000E7416"/>
    <w:rsid w:val="000E763A"/>
    <w:rsid w:val="000E76A4"/>
    <w:rsid w:val="000E78A7"/>
    <w:rsid w:val="000E7988"/>
    <w:rsid w:val="000E7A71"/>
    <w:rsid w:val="000E7BB4"/>
    <w:rsid w:val="000E7C1D"/>
    <w:rsid w:val="000E7DF1"/>
    <w:rsid w:val="000E7F06"/>
    <w:rsid w:val="000E7FC6"/>
    <w:rsid w:val="000F0005"/>
    <w:rsid w:val="000F0037"/>
    <w:rsid w:val="000F00F7"/>
    <w:rsid w:val="000F012D"/>
    <w:rsid w:val="000F01F4"/>
    <w:rsid w:val="000F035D"/>
    <w:rsid w:val="000F06F5"/>
    <w:rsid w:val="000F077F"/>
    <w:rsid w:val="000F07A5"/>
    <w:rsid w:val="000F0843"/>
    <w:rsid w:val="000F0858"/>
    <w:rsid w:val="000F0986"/>
    <w:rsid w:val="000F0D24"/>
    <w:rsid w:val="000F0D7E"/>
    <w:rsid w:val="000F0DCF"/>
    <w:rsid w:val="000F10D9"/>
    <w:rsid w:val="000F1264"/>
    <w:rsid w:val="000F1307"/>
    <w:rsid w:val="000F1419"/>
    <w:rsid w:val="000F16F5"/>
    <w:rsid w:val="000F170A"/>
    <w:rsid w:val="000F1923"/>
    <w:rsid w:val="000F192E"/>
    <w:rsid w:val="000F1B7B"/>
    <w:rsid w:val="000F1BE4"/>
    <w:rsid w:val="000F1C82"/>
    <w:rsid w:val="000F1D36"/>
    <w:rsid w:val="000F1E73"/>
    <w:rsid w:val="000F1ED6"/>
    <w:rsid w:val="000F1FC1"/>
    <w:rsid w:val="000F203F"/>
    <w:rsid w:val="000F23E1"/>
    <w:rsid w:val="000F246B"/>
    <w:rsid w:val="000F24E9"/>
    <w:rsid w:val="000F25D4"/>
    <w:rsid w:val="000F27D8"/>
    <w:rsid w:val="000F2C5E"/>
    <w:rsid w:val="000F2CBF"/>
    <w:rsid w:val="000F2D97"/>
    <w:rsid w:val="000F2E1F"/>
    <w:rsid w:val="000F2EF8"/>
    <w:rsid w:val="000F303D"/>
    <w:rsid w:val="000F3173"/>
    <w:rsid w:val="000F33C2"/>
    <w:rsid w:val="000F346B"/>
    <w:rsid w:val="000F355B"/>
    <w:rsid w:val="000F3570"/>
    <w:rsid w:val="000F37FE"/>
    <w:rsid w:val="000F3AB5"/>
    <w:rsid w:val="000F3AF6"/>
    <w:rsid w:val="000F3DA3"/>
    <w:rsid w:val="000F3FC9"/>
    <w:rsid w:val="000F3FDA"/>
    <w:rsid w:val="000F4096"/>
    <w:rsid w:val="000F419F"/>
    <w:rsid w:val="000F44DD"/>
    <w:rsid w:val="000F44DF"/>
    <w:rsid w:val="000F45B2"/>
    <w:rsid w:val="000F45BC"/>
    <w:rsid w:val="000F462B"/>
    <w:rsid w:val="000F463A"/>
    <w:rsid w:val="000F4660"/>
    <w:rsid w:val="000F4747"/>
    <w:rsid w:val="000F484A"/>
    <w:rsid w:val="000F4986"/>
    <w:rsid w:val="000F4E09"/>
    <w:rsid w:val="000F502F"/>
    <w:rsid w:val="000F532E"/>
    <w:rsid w:val="000F54AD"/>
    <w:rsid w:val="000F557D"/>
    <w:rsid w:val="000F5793"/>
    <w:rsid w:val="000F58C6"/>
    <w:rsid w:val="000F58C7"/>
    <w:rsid w:val="000F5A70"/>
    <w:rsid w:val="000F5A72"/>
    <w:rsid w:val="000F5B32"/>
    <w:rsid w:val="000F5B34"/>
    <w:rsid w:val="000F5BCE"/>
    <w:rsid w:val="000F5CA3"/>
    <w:rsid w:val="000F5D28"/>
    <w:rsid w:val="000F5DE9"/>
    <w:rsid w:val="000F5F9D"/>
    <w:rsid w:val="000F5FD3"/>
    <w:rsid w:val="000F5FE4"/>
    <w:rsid w:val="000F6000"/>
    <w:rsid w:val="000F6041"/>
    <w:rsid w:val="000F604F"/>
    <w:rsid w:val="000F610E"/>
    <w:rsid w:val="000F6189"/>
    <w:rsid w:val="000F639D"/>
    <w:rsid w:val="000F649F"/>
    <w:rsid w:val="000F6611"/>
    <w:rsid w:val="000F675D"/>
    <w:rsid w:val="000F6971"/>
    <w:rsid w:val="000F698E"/>
    <w:rsid w:val="000F6A33"/>
    <w:rsid w:val="000F6AB1"/>
    <w:rsid w:val="000F6AB3"/>
    <w:rsid w:val="000F6C04"/>
    <w:rsid w:val="000F6D0E"/>
    <w:rsid w:val="000F6D38"/>
    <w:rsid w:val="000F6D6F"/>
    <w:rsid w:val="000F7011"/>
    <w:rsid w:val="000F7118"/>
    <w:rsid w:val="000F748F"/>
    <w:rsid w:val="000F74C1"/>
    <w:rsid w:val="000F78EA"/>
    <w:rsid w:val="000F7934"/>
    <w:rsid w:val="000F79C4"/>
    <w:rsid w:val="000F7AE8"/>
    <w:rsid w:val="000F7AFC"/>
    <w:rsid w:val="000F7AFE"/>
    <w:rsid w:val="000F7E62"/>
    <w:rsid w:val="000F7FC1"/>
    <w:rsid w:val="0010023C"/>
    <w:rsid w:val="0010036F"/>
    <w:rsid w:val="001003D5"/>
    <w:rsid w:val="001005B6"/>
    <w:rsid w:val="001008A9"/>
    <w:rsid w:val="00100B0D"/>
    <w:rsid w:val="00100B57"/>
    <w:rsid w:val="00100CEC"/>
    <w:rsid w:val="00101260"/>
    <w:rsid w:val="0010134D"/>
    <w:rsid w:val="00101533"/>
    <w:rsid w:val="001018D9"/>
    <w:rsid w:val="00101A1C"/>
    <w:rsid w:val="00101A67"/>
    <w:rsid w:val="00101A71"/>
    <w:rsid w:val="00101A8E"/>
    <w:rsid w:val="00101C93"/>
    <w:rsid w:val="00101CF0"/>
    <w:rsid w:val="00101D6A"/>
    <w:rsid w:val="00101F12"/>
    <w:rsid w:val="00101F7C"/>
    <w:rsid w:val="00101FFD"/>
    <w:rsid w:val="0010200C"/>
    <w:rsid w:val="00102029"/>
    <w:rsid w:val="0010202D"/>
    <w:rsid w:val="00102035"/>
    <w:rsid w:val="00102150"/>
    <w:rsid w:val="00102477"/>
    <w:rsid w:val="001024C4"/>
    <w:rsid w:val="001024DD"/>
    <w:rsid w:val="00102662"/>
    <w:rsid w:val="00102729"/>
    <w:rsid w:val="00102855"/>
    <w:rsid w:val="001028BC"/>
    <w:rsid w:val="00102ABF"/>
    <w:rsid w:val="00102B47"/>
    <w:rsid w:val="00102DC5"/>
    <w:rsid w:val="00102E55"/>
    <w:rsid w:val="00102F03"/>
    <w:rsid w:val="00102F44"/>
    <w:rsid w:val="00103154"/>
    <w:rsid w:val="0010352F"/>
    <w:rsid w:val="00103803"/>
    <w:rsid w:val="00103B58"/>
    <w:rsid w:val="00103E36"/>
    <w:rsid w:val="00103E8D"/>
    <w:rsid w:val="00103FBE"/>
    <w:rsid w:val="0010417F"/>
    <w:rsid w:val="001042D7"/>
    <w:rsid w:val="00104336"/>
    <w:rsid w:val="001044FD"/>
    <w:rsid w:val="001045F0"/>
    <w:rsid w:val="001046D4"/>
    <w:rsid w:val="00104A40"/>
    <w:rsid w:val="00104A4D"/>
    <w:rsid w:val="00104B07"/>
    <w:rsid w:val="00104DA5"/>
    <w:rsid w:val="00105188"/>
    <w:rsid w:val="0010539A"/>
    <w:rsid w:val="001053CD"/>
    <w:rsid w:val="001054A2"/>
    <w:rsid w:val="001059D4"/>
    <w:rsid w:val="00105A17"/>
    <w:rsid w:val="00105B0A"/>
    <w:rsid w:val="00105BD1"/>
    <w:rsid w:val="00105CE2"/>
    <w:rsid w:val="00106003"/>
    <w:rsid w:val="00106147"/>
    <w:rsid w:val="0010629D"/>
    <w:rsid w:val="0010633E"/>
    <w:rsid w:val="001063BF"/>
    <w:rsid w:val="00106407"/>
    <w:rsid w:val="00106518"/>
    <w:rsid w:val="00106616"/>
    <w:rsid w:val="001067E5"/>
    <w:rsid w:val="00106944"/>
    <w:rsid w:val="00106951"/>
    <w:rsid w:val="00106D3D"/>
    <w:rsid w:val="00106E2B"/>
    <w:rsid w:val="00106FC5"/>
    <w:rsid w:val="0010704F"/>
    <w:rsid w:val="00107184"/>
    <w:rsid w:val="001071B5"/>
    <w:rsid w:val="00107209"/>
    <w:rsid w:val="00107265"/>
    <w:rsid w:val="001072DE"/>
    <w:rsid w:val="001073F6"/>
    <w:rsid w:val="001073FE"/>
    <w:rsid w:val="001074C7"/>
    <w:rsid w:val="0010756F"/>
    <w:rsid w:val="00107634"/>
    <w:rsid w:val="00107676"/>
    <w:rsid w:val="001076FB"/>
    <w:rsid w:val="00107794"/>
    <w:rsid w:val="001077CF"/>
    <w:rsid w:val="0010785C"/>
    <w:rsid w:val="00107927"/>
    <w:rsid w:val="00107A38"/>
    <w:rsid w:val="00107DFB"/>
    <w:rsid w:val="0011005C"/>
    <w:rsid w:val="001100AB"/>
    <w:rsid w:val="0011028B"/>
    <w:rsid w:val="001103F1"/>
    <w:rsid w:val="0011042F"/>
    <w:rsid w:val="0011056E"/>
    <w:rsid w:val="00110657"/>
    <w:rsid w:val="00110756"/>
    <w:rsid w:val="00110893"/>
    <w:rsid w:val="00110971"/>
    <w:rsid w:val="00110AB2"/>
    <w:rsid w:val="00110C45"/>
    <w:rsid w:val="00110CA6"/>
    <w:rsid w:val="0011104D"/>
    <w:rsid w:val="00111485"/>
    <w:rsid w:val="001118B1"/>
    <w:rsid w:val="00111A8F"/>
    <w:rsid w:val="00111E7D"/>
    <w:rsid w:val="00111F3D"/>
    <w:rsid w:val="00111F7F"/>
    <w:rsid w:val="001121C5"/>
    <w:rsid w:val="0011226A"/>
    <w:rsid w:val="001123E8"/>
    <w:rsid w:val="00112673"/>
    <w:rsid w:val="001126D5"/>
    <w:rsid w:val="001127A6"/>
    <w:rsid w:val="00112870"/>
    <w:rsid w:val="00112BF2"/>
    <w:rsid w:val="00112BF4"/>
    <w:rsid w:val="00112E12"/>
    <w:rsid w:val="00112E86"/>
    <w:rsid w:val="00112EC6"/>
    <w:rsid w:val="00112F66"/>
    <w:rsid w:val="0011335E"/>
    <w:rsid w:val="001135F6"/>
    <w:rsid w:val="00113804"/>
    <w:rsid w:val="00113860"/>
    <w:rsid w:val="00113940"/>
    <w:rsid w:val="00113A75"/>
    <w:rsid w:val="00113A88"/>
    <w:rsid w:val="00113DC7"/>
    <w:rsid w:val="00113E9D"/>
    <w:rsid w:val="0011448C"/>
    <w:rsid w:val="00114540"/>
    <w:rsid w:val="00114569"/>
    <w:rsid w:val="00114B80"/>
    <w:rsid w:val="00114D84"/>
    <w:rsid w:val="00114E0B"/>
    <w:rsid w:val="00114EC2"/>
    <w:rsid w:val="00114FA3"/>
    <w:rsid w:val="0011509F"/>
    <w:rsid w:val="001151AE"/>
    <w:rsid w:val="00115372"/>
    <w:rsid w:val="001155D8"/>
    <w:rsid w:val="0011563F"/>
    <w:rsid w:val="001158AD"/>
    <w:rsid w:val="00115BFF"/>
    <w:rsid w:val="00115D66"/>
    <w:rsid w:val="00115E6B"/>
    <w:rsid w:val="00115F36"/>
    <w:rsid w:val="00116150"/>
    <w:rsid w:val="001161A7"/>
    <w:rsid w:val="00116223"/>
    <w:rsid w:val="00116352"/>
    <w:rsid w:val="00116353"/>
    <w:rsid w:val="0011659A"/>
    <w:rsid w:val="001165CC"/>
    <w:rsid w:val="0011669D"/>
    <w:rsid w:val="0011697E"/>
    <w:rsid w:val="00116A58"/>
    <w:rsid w:val="00116D98"/>
    <w:rsid w:val="00116EEB"/>
    <w:rsid w:val="00117102"/>
    <w:rsid w:val="001171E9"/>
    <w:rsid w:val="00117339"/>
    <w:rsid w:val="001173EF"/>
    <w:rsid w:val="001176E8"/>
    <w:rsid w:val="001178A7"/>
    <w:rsid w:val="00117958"/>
    <w:rsid w:val="001179C2"/>
    <w:rsid w:val="001179D4"/>
    <w:rsid w:val="00117EF7"/>
    <w:rsid w:val="00117F3E"/>
    <w:rsid w:val="001200DD"/>
    <w:rsid w:val="001205E4"/>
    <w:rsid w:val="001207BC"/>
    <w:rsid w:val="001207EF"/>
    <w:rsid w:val="00120AC0"/>
    <w:rsid w:val="00121184"/>
    <w:rsid w:val="00121593"/>
    <w:rsid w:val="00121A4F"/>
    <w:rsid w:val="00121ABB"/>
    <w:rsid w:val="00121BB9"/>
    <w:rsid w:val="00121C1C"/>
    <w:rsid w:val="00121D38"/>
    <w:rsid w:val="00121D71"/>
    <w:rsid w:val="00121F34"/>
    <w:rsid w:val="00122066"/>
    <w:rsid w:val="00122165"/>
    <w:rsid w:val="001223C9"/>
    <w:rsid w:val="00122411"/>
    <w:rsid w:val="00122462"/>
    <w:rsid w:val="0012246C"/>
    <w:rsid w:val="001224E6"/>
    <w:rsid w:val="00122747"/>
    <w:rsid w:val="001227A7"/>
    <w:rsid w:val="00122EE3"/>
    <w:rsid w:val="00122EF0"/>
    <w:rsid w:val="00122F07"/>
    <w:rsid w:val="00122FE7"/>
    <w:rsid w:val="00123193"/>
    <w:rsid w:val="0012319E"/>
    <w:rsid w:val="00123397"/>
    <w:rsid w:val="0012344B"/>
    <w:rsid w:val="0012360C"/>
    <w:rsid w:val="0012375C"/>
    <w:rsid w:val="0012377A"/>
    <w:rsid w:val="001238C6"/>
    <w:rsid w:val="00123AE2"/>
    <w:rsid w:val="00123B15"/>
    <w:rsid w:val="00123E13"/>
    <w:rsid w:val="0012421A"/>
    <w:rsid w:val="00124548"/>
    <w:rsid w:val="0012466F"/>
    <w:rsid w:val="0012493F"/>
    <w:rsid w:val="00124CA8"/>
    <w:rsid w:val="00124DD5"/>
    <w:rsid w:val="00124DF7"/>
    <w:rsid w:val="00124E2B"/>
    <w:rsid w:val="00124E8C"/>
    <w:rsid w:val="00124F1E"/>
    <w:rsid w:val="00125099"/>
    <w:rsid w:val="00125350"/>
    <w:rsid w:val="00125BDF"/>
    <w:rsid w:val="00125CC4"/>
    <w:rsid w:val="00125D0A"/>
    <w:rsid w:val="00125DEA"/>
    <w:rsid w:val="0012614E"/>
    <w:rsid w:val="0012645D"/>
    <w:rsid w:val="001265AB"/>
    <w:rsid w:val="001265C8"/>
    <w:rsid w:val="00126658"/>
    <w:rsid w:val="001266A1"/>
    <w:rsid w:val="0012683E"/>
    <w:rsid w:val="00126992"/>
    <w:rsid w:val="00126A34"/>
    <w:rsid w:val="00126BAA"/>
    <w:rsid w:val="001272B1"/>
    <w:rsid w:val="001272C5"/>
    <w:rsid w:val="001272C6"/>
    <w:rsid w:val="0012731E"/>
    <w:rsid w:val="00127440"/>
    <w:rsid w:val="0012755C"/>
    <w:rsid w:val="00127705"/>
    <w:rsid w:val="00127712"/>
    <w:rsid w:val="001278F3"/>
    <w:rsid w:val="00127B69"/>
    <w:rsid w:val="00127BE3"/>
    <w:rsid w:val="00127F86"/>
    <w:rsid w:val="0013017A"/>
    <w:rsid w:val="001301B5"/>
    <w:rsid w:val="001302E1"/>
    <w:rsid w:val="00130341"/>
    <w:rsid w:val="001305FF"/>
    <w:rsid w:val="00130886"/>
    <w:rsid w:val="001308D9"/>
    <w:rsid w:val="00130934"/>
    <w:rsid w:val="00130962"/>
    <w:rsid w:val="00130A5F"/>
    <w:rsid w:val="00130AB8"/>
    <w:rsid w:val="00130C01"/>
    <w:rsid w:val="00130CD9"/>
    <w:rsid w:val="00131197"/>
    <w:rsid w:val="00131359"/>
    <w:rsid w:val="001313B3"/>
    <w:rsid w:val="0013168F"/>
    <w:rsid w:val="001316E2"/>
    <w:rsid w:val="0013180E"/>
    <w:rsid w:val="0013180F"/>
    <w:rsid w:val="00131849"/>
    <w:rsid w:val="001319BA"/>
    <w:rsid w:val="00131AB7"/>
    <w:rsid w:val="00131D96"/>
    <w:rsid w:val="00131EBD"/>
    <w:rsid w:val="00131EDF"/>
    <w:rsid w:val="001320B9"/>
    <w:rsid w:val="00132116"/>
    <w:rsid w:val="0013212F"/>
    <w:rsid w:val="0013213D"/>
    <w:rsid w:val="001321A0"/>
    <w:rsid w:val="00132219"/>
    <w:rsid w:val="00132277"/>
    <w:rsid w:val="001322EB"/>
    <w:rsid w:val="0013243B"/>
    <w:rsid w:val="00132627"/>
    <w:rsid w:val="0013268A"/>
    <w:rsid w:val="0013276F"/>
    <w:rsid w:val="0013297B"/>
    <w:rsid w:val="00132AA6"/>
    <w:rsid w:val="00132ADD"/>
    <w:rsid w:val="00132B26"/>
    <w:rsid w:val="00132F2B"/>
    <w:rsid w:val="00133316"/>
    <w:rsid w:val="0013332C"/>
    <w:rsid w:val="00133599"/>
    <w:rsid w:val="00133676"/>
    <w:rsid w:val="001339BE"/>
    <w:rsid w:val="00133A6F"/>
    <w:rsid w:val="00133AB1"/>
    <w:rsid w:val="00133C25"/>
    <w:rsid w:val="00133C6C"/>
    <w:rsid w:val="00133CE5"/>
    <w:rsid w:val="00133D5F"/>
    <w:rsid w:val="00133ECE"/>
    <w:rsid w:val="001340BB"/>
    <w:rsid w:val="001342F3"/>
    <w:rsid w:val="001343CD"/>
    <w:rsid w:val="0013443B"/>
    <w:rsid w:val="0013443F"/>
    <w:rsid w:val="00134560"/>
    <w:rsid w:val="001346EF"/>
    <w:rsid w:val="0013490B"/>
    <w:rsid w:val="00134931"/>
    <w:rsid w:val="0013497D"/>
    <w:rsid w:val="00134C59"/>
    <w:rsid w:val="00134C60"/>
    <w:rsid w:val="00134CAA"/>
    <w:rsid w:val="00134F78"/>
    <w:rsid w:val="00134FB4"/>
    <w:rsid w:val="0013500E"/>
    <w:rsid w:val="0013503F"/>
    <w:rsid w:val="001350F3"/>
    <w:rsid w:val="0013522B"/>
    <w:rsid w:val="00135273"/>
    <w:rsid w:val="00135433"/>
    <w:rsid w:val="00135513"/>
    <w:rsid w:val="00135559"/>
    <w:rsid w:val="0013563D"/>
    <w:rsid w:val="0013582E"/>
    <w:rsid w:val="00135888"/>
    <w:rsid w:val="0013591F"/>
    <w:rsid w:val="00135A9C"/>
    <w:rsid w:val="00135C72"/>
    <w:rsid w:val="00135D15"/>
    <w:rsid w:val="00135E39"/>
    <w:rsid w:val="00135E99"/>
    <w:rsid w:val="0013609F"/>
    <w:rsid w:val="001362B4"/>
    <w:rsid w:val="00136378"/>
    <w:rsid w:val="001363D2"/>
    <w:rsid w:val="001369D3"/>
    <w:rsid w:val="00136AA2"/>
    <w:rsid w:val="00136D44"/>
    <w:rsid w:val="00136DE4"/>
    <w:rsid w:val="00136DFB"/>
    <w:rsid w:val="00136EE3"/>
    <w:rsid w:val="0013706A"/>
    <w:rsid w:val="001372AD"/>
    <w:rsid w:val="00137340"/>
    <w:rsid w:val="00137493"/>
    <w:rsid w:val="00137748"/>
    <w:rsid w:val="001379D9"/>
    <w:rsid w:val="00137C32"/>
    <w:rsid w:val="00137C54"/>
    <w:rsid w:val="00137C5B"/>
    <w:rsid w:val="00137E23"/>
    <w:rsid w:val="00140038"/>
    <w:rsid w:val="001400AD"/>
    <w:rsid w:val="00140138"/>
    <w:rsid w:val="00140238"/>
    <w:rsid w:val="00140474"/>
    <w:rsid w:val="00140593"/>
    <w:rsid w:val="0014072C"/>
    <w:rsid w:val="0014073F"/>
    <w:rsid w:val="001407B1"/>
    <w:rsid w:val="001407C5"/>
    <w:rsid w:val="00140B5A"/>
    <w:rsid w:val="00140CED"/>
    <w:rsid w:val="00140FBA"/>
    <w:rsid w:val="00141092"/>
    <w:rsid w:val="001411F7"/>
    <w:rsid w:val="00141204"/>
    <w:rsid w:val="00141369"/>
    <w:rsid w:val="0014172C"/>
    <w:rsid w:val="0014177D"/>
    <w:rsid w:val="0014190B"/>
    <w:rsid w:val="00141984"/>
    <w:rsid w:val="0014198F"/>
    <w:rsid w:val="00141BDF"/>
    <w:rsid w:val="00141D60"/>
    <w:rsid w:val="00141E40"/>
    <w:rsid w:val="0014222D"/>
    <w:rsid w:val="0014223B"/>
    <w:rsid w:val="00142334"/>
    <w:rsid w:val="00142342"/>
    <w:rsid w:val="001424CE"/>
    <w:rsid w:val="0014271E"/>
    <w:rsid w:val="0014289B"/>
    <w:rsid w:val="001429CD"/>
    <w:rsid w:val="00142A37"/>
    <w:rsid w:val="00142A76"/>
    <w:rsid w:val="00142C28"/>
    <w:rsid w:val="00142D18"/>
    <w:rsid w:val="00142DB6"/>
    <w:rsid w:val="00142DE3"/>
    <w:rsid w:val="00142EE6"/>
    <w:rsid w:val="00142FF4"/>
    <w:rsid w:val="0014303C"/>
    <w:rsid w:val="0014307A"/>
    <w:rsid w:val="00143095"/>
    <w:rsid w:val="00143187"/>
    <w:rsid w:val="001431F6"/>
    <w:rsid w:val="001433A5"/>
    <w:rsid w:val="001433DF"/>
    <w:rsid w:val="0014357E"/>
    <w:rsid w:val="001436B5"/>
    <w:rsid w:val="00143706"/>
    <w:rsid w:val="00143854"/>
    <w:rsid w:val="00143A00"/>
    <w:rsid w:val="00143B67"/>
    <w:rsid w:val="00143BEA"/>
    <w:rsid w:val="00144029"/>
    <w:rsid w:val="00144241"/>
    <w:rsid w:val="00144411"/>
    <w:rsid w:val="00144467"/>
    <w:rsid w:val="001444C6"/>
    <w:rsid w:val="0014455A"/>
    <w:rsid w:val="001445CE"/>
    <w:rsid w:val="00144619"/>
    <w:rsid w:val="0014463D"/>
    <w:rsid w:val="00144A59"/>
    <w:rsid w:val="00144A67"/>
    <w:rsid w:val="00144B57"/>
    <w:rsid w:val="00144BBD"/>
    <w:rsid w:val="00144D64"/>
    <w:rsid w:val="00144EF3"/>
    <w:rsid w:val="0014501E"/>
    <w:rsid w:val="00145072"/>
    <w:rsid w:val="0014509D"/>
    <w:rsid w:val="001451A2"/>
    <w:rsid w:val="001455E3"/>
    <w:rsid w:val="0014568C"/>
    <w:rsid w:val="001457EC"/>
    <w:rsid w:val="00145B3C"/>
    <w:rsid w:val="00145BFB"/>
    <w:rsid w:val="00145C6C"/>
    <w:rsid w:val="00145ED8"/>
    <w:rsid w:val="00145F23"/>
    <w:rsid w:val="00145F3C"/>
    <w:rsid w:val="00145F65"/>
    <w:rsid w:val="001460A1"/>
    <w:rsid w:val="0014625D"/>
    <w:rsid w:val="001462ED"/>
    <w:rsid w:val="00146358"/>
    <w:rsid w:val="00146760"/>
    <w:rsid w:val="00146856"/>
    <w:rsid w:val="001468DB"/>
    <w:rsid w:val="00146A91"/>
    <w:rsid w:val="00146A9B"/>
    <w:rsid w:val="00146C0E"/>
    <w:rsid w:val="00146C6F"/>
    <w:rsid w:val="00146CAE"/>
    <w:rsid w:val="0014720A"/>
    <w:rsid w:val="0014722D"/>
    <w:rsid w:val="0014737A"/>
    <w:rsid w:val="001473EA"/>
    <w:rsid w:val="00147497"/>
    <w:rsid w:val="00147650"/>
    <w:rsid w:val="00147737"/>
    <w:rsid w:val="001477D7"/>
    <w:rsid w:val="001479BD"/>
    <w:rsid w:val="00147CF9"/>
    <w:rsid w:val="00147EC5"/>
    <w:rsid w:val="0015023A"/>
    <w:rsid w:val="001502BE"/>
    <w:rsid w:val="00150418"/>
    <w:rsid w:val="00150668"/>
    <w:rsid w:val="0015074B"/>
    <w:rsid w:val="00150808"/>
    <w:rsid w:val="0015080D"/>
    <w:rsid w:val="0015094B"/>
    <w:rsid w:val="00150A5A"/>
    <w:rsid w:val="00150B51"/>
    <w:rsid w:val="00150E55"/>
    <w:rsid w:val="00150E7D"/>
    <w:rsid w:val="00150F64"/>
    <w:rsid w:val="00151022"/>
    <w:rsid w:val="001514DA"/>
    <w:rsid w:val="00151589"/>
    <w:rsid w:val="001516DC"/>
    <w:rsid w:val="00151789"/>
    <w:rsid w:val="00151887"/>
    <w:rsid w:val="001519EA"/>
    <w:rsid w:val="00151D9C"/>
    <w:rsid w:val="0015215F"/>
    <w:rsid w:val="00152326"/>
    <w:rsid w:val="00152428"/>
    <w:rsid w:val="00152442"/>
    <w:rsid w:val="001525ED"/>
    <w:rsid w:val="00152773"/>
    <w:rsid w:val="001528A8"/>
    <w:rsid w:val="00152999"/>
    <w:rsid w:val="00152A4F"/>
    <w:rsid w:val="00152AA1"/>
    <w:rsid w:val="00152AE1"/>
    <w:rsid w:val="00152AF9"/>
    <w:rsid w:val="00152BDD"/>
    <w:rsid w:val="00152C71"/>
    <w:rsid w:val="00152D38"/>
    <w:rsid w:val="00152D63"/>
    <w:rsid w:val="00152DB9"/>
    <w:rsid w:val="00152DE8"/>
    <w:rsid w:val="00152E09"/>
    <w:rsid w:val="00152EF1"/>
    <w:rsid w:val="00152F81"/>
    <w:rsid w:val="001530C2"/>
    <w:rsid w:val="0015313C"/>
    <w:rsid w:val="00153152"/>
    <w:rsid w:val="00153180"/>
    <w:rsid w:val="00153228"/>
    <w:rsid w:val="00153305"/>
    <w:rsid w:val="0015334E"/>
    <w:rsid w:val="00153441"/>
    <w:rsid w:val="001535F3"/>
    <w:rsid w:val="001537E5"/>
    <w:rsid w:val="00153868"/>
    <w:rsid w:val="00153BF0"/>
    <w:rsid w:val="00153D6F"/>
    <w:rsid w:val="00153F1E"/>
    <w:rsid w:val="0015418A"/>
    <w:rsid w:val="0015433C"/>
    <w:rsid w:val="0015438A"/>
    <w:rsid w:val="00154443"/>
    <w:rsid w:val="0015474D"/>
    <w:rsid w:val="00154B32"/>
    <w:rsid w:val="00154B8F"/>
    <w:rsid w:val="00154C16"/>
    <w:rsid w:val="00154E49"/>
    <w:rsid w:val="00155030"/>
    <w:rsid w:val="00155494"/>
    <w:rsid w:val="001554A3"/>
    <w:rsid w:val="00155BA4"/>
    <w:rsid w:val="00155BDF"/>
    <w:rsid w:val="00155CDF"/>
    <w:rsid w:val="00155E50"/>
    <w:rsid w:val="00155F35"/>
    <w:rsid w:val="00156096"/>
    <w:rsid w:val="001560D5"/>
    <w:rsid w:val="00156232"/>
    <w:rsid w:val="001562F5"/>
    <w:rsid w:val="00156328"/>
    <w:rsid w:val="0015635E"/>
    <w:rsid w:val="001563B2"/>
    <w:rsid w:val="0015688E"/>
    <w:rsid w:val="00156BDA"/>
    <w:rsid w:val="00156BFE"/>
    <w:rsid w:val="00156C1F"/>
    <w:rsid w:val="00156D36"/>
    <w:rsid w:val="00156E6C"/>
    <w:rsid w:val="00157177"/>
    <w:rsid w:val="00157211"/>
    <w:rsid w:val="00157469"/>
    <w:rsid w:val="001575DB"/>
    <w:rsid w:val="00157721"/>
    <w:rsid w:val="00157904"/>
    <w:rsid w:val="0015799C"/>
    <w:rsid w:val="00157D1F"/>
    <w:rsid w:val="00157E74"/>
    <w:rsid w:val="00157EA4"/>
    <w:rsid w:val="00157F5A"/>
    <w:rsid w:val="00160006"/>
    <w:rsid w:val="001604D8"/>
    <w:rsid w:val="00160B86"/>
    <w:rsid w:val="00160D3B"/>
    <w:rsid w:val="00160F2E"/>
    <w:rsid w:val="00160F37"/>
    <w:rsid w:val="00160F53"/>
    <w:rsid w:val="00160FA2"/>
    <w:rsid w:val="00160FBB"/>
    <w:rsid w:val="00160FFE"/>
    <w:rsid w:val="001613CC"/>
    <w:rsid w:val="00161556"/>
    <w:rsid w:val="00161675"/>
    <w:rsid w:val="001616E5"/>
    <w:rsid w:val="00161747"/>
    <w:rsid w:val="00161C21"/>
    <w:rsid w:val="00161D1F"/>
    <w:rsid w:val="0016209C"/>
    <w:rsid w:val="001620DE"/>
    <w:rsid w:val="0016230F"/>
    <w:rsid w:val="00162452"/>
    <w:rsid w:val="00162458"/>
    <w:rsid w:val="0016248B"/>
    <w:rsid w:val="001625B5"/>
    <w:rsid w:val="001625DE"/>
    <w:rsid w:val="001625F2"/>
    <w:rsid w:val="001625F3"/>
    <w:rsid w:val="0016262D"/>
    <w:rsid w:val="001627F7"/>
    <w:rsid w:val="001629B1"/>
    <w:rsid w:val="0016308C"/>
    <w:rsid w:val="00163097"/>
    <w:rsid w:val="001630C4"/>
    <w:rsid w:val="00163168"/>
    <w:rsid w:val="00163335"/>
    <w:rsid w:val="0016336E"/>
    <w:rsid w:val="00163375"/>
    <w:rsid w:val="001633E9"/>
    <w:rsid w:val="001634D2"/>
    <w:rsid w:val="00163982"/>
    <w:rsid w:val="00163A3B"/>
    <w:rsid w:val="00163A82"/>
    <w:rsid w:val="00163DCD"/>
    <w:rsid w:val="00163F47"/>
    <w:rsid w:val="00164009"/>
    <w:rsid w:val="0016402C"/>
    <w:rsid w:val="00164975"/>
    <w:rsid w:val="001649EA"/>
    <w:rsid w:val="00164B16"/>
    <w:rsid w:val="00165186"/>
    <w:rsid w:val="001653B0"/>
    <w:rsid w:val="00165481"/>
    <w:rsid w:val="00165611"/>
    <w:rsid w:val="001657F5"/>
    <w:rsid w:val="00165840"/>
    <w:rsid w:val="00165893"/>
    <w:rsid w:val="00165A14"/>
    <w:rsid w:val="00165BB4"/>
    <w:rsid w:val="00165CCF"/>
    <w:rsid w:val="00165EBC"/>
    <w:rsid w:val="001660D4"/>
    <w:rsid w:val="00166207"/>
    <w:rsid w:val="001662FE"/>
    <w:rsid w:val="0016631C"/>
    <w:rsid w:val="00166342"/>
    <w:rsid w:val="001665E6"/>
    <w:rsid w:val="0016667F"/>
    <w:rsid w:val="00166753"/>
    <w:rsid w:val="0016686D"/>
    <w:rsid w:val="00166878"/>
    <w:rsid w:val="00166A2B"/>
    <w:rsid w:val="00166AAE"/>
    <w:rsid w:val="00166ACB"/>
    <w:rsid w:val="00166BC9"/>
    <w:rsid w:val="00166BD8"/>
    <w:rsid w:val="00166D42"/>
    <w:rsid w:val="00166DB1"/>
    <w:rsid w:val="00166EA2"/>
    <w:rsid w:val="00166FBC"/>
    <w:rsid w:val="00167482"/>
    <w:rsid w:val="0016764D"/>
    <w:rsid w:val="001678C6"/>
    <w:rsid w:val="00167A0B"/>
    <w:rsid w:val="00167B24"/>
    <w:rsid w:val="00167F3D"/>
    <w:rsid w:val="0017011A"/>
    <w:rsid w:val="0017013D"/>
    <w:rsid w:val="00170760"/>
    <w:rsid w:val="00170792"/>
    <w:rsid w:val="00170842"/>
    <w:rsid w:val="00170845"/>
    <w:rsid w:val="00170AD7"/>
    <w:rsid w:val="00170AED"/>
    <w:rsid w:val="00170DC4"/>
    <w:rsid w:val="00171056"/>
    <w:rsid w:val="00171212"/>
    <w:rsid w:val="00171717"/>
    <w:rsid w:val="0017198C"/>
    <w:rsid w:val="001719FD"/>
    <w:rsid w:val="00171B3D"/>
    <w:rsid w:val="00171B57"/>
    <w:rsid w:val="00171B99"/>
    <w:rsid w:val="00171C6E"/>
    <w:rsid w:val="0017202C"/>
    <w:rsid w:val="0017217A"/>
    <w:rsid w:val="00172545"/>
    <w:rsid w:val="001725A2"/>
    <w:rsid w:val="0017264A"/>
    <w:rsid w:val="00172707"/>
    <w:rsid w:val="0017270A"/>
    <w:rsid w:val="001727A1"/>
    <w:rsid w:val="001727EE"/>
    <w:rsid w:val="00172838"/>
    <w:rsid w:val="00172DEC"/>
    <w:rsid w:val="00172FC0"/>
    <w:rsid w:val="00172FE7"/>
    <w:rsid w:val="001734C5"/>
    <w:rsid w:val="0017385D"/>
    <w:rsid w:val="0017395D"/>
    <w:rsid w:val="00173A50"/>
    <w:rsid w:val="00173B92"/>
    <w:rsid w:val="00173FD8"/>
    <w:rsid w:val="001740CD"/>
    <w:rsid w:val="001740FE"/>
    <w:rsid w:val="001741B3"/>
    <w:rsid w:val="001741CC"/>
    <w:rsid w:val="001742A9"/>
    <w:rsid w:val="00174353"/>
    <w:rsid w:val="001743FC"/>
    <w:rsid w:val="00174442"/>
    <w:rsid w:val="001744E9"/>
    <w:rsid w:val="00174623"/>
    <w:rsid w:val="001748C5"/>
    <w:rsid w:val="00174934"/>
    <w:rsid w:val="00174A15"/>
    <w:rsid w:val="00174CCD"/>
    <w:rsid w:val="00174D5B"/>
    <w:rsid w:val="00174D6E"/>
    <w:rsid w:val="00174E08"/>
    <w:rsid w:val="001752AE"/>
    <w:rsid w:val="001752D1"/>
    <w:rsid w:val="001752D5"/>
    <w:rsid w:val="0017539D"/>
    <w:rsid w:val="001754DB"/>
    <w:rsid w:val="001754ED"/>
    <w:rsid w:val="0017558B"/>
    <w:rsid w:val="0017558C"/>
    <w:rsid w:val="0017567D"/>
    <w:rsid w:val="001756C8"/>
    <w:rsid w:val="001756E2"/>
    <w:rsid w:val="00175873"/>
    <w:rsid w:val="00175881"/>
    <w:rsid w:val="00175A35"/>
    <w:rsid w:val="00175C5A"/>
    <w:rsid w:val="00175C97"/>
    <w:rsid w:val="00175CAE"/>
    <w:rsid w:val="00175CD9"/>
    <w:rsid w:val="00175E2A"/>
    <w:rsid w:val="0017607D"/>
    <w:rsid w:val="0017634E"/>
    <w:rsid w:val="0017638D"/>
    <w:rsid w:val="001763BC"/>
    <w:rsid w:val="00176468"/>
    <w:rsid w:val="00176704"/>
    <w:rsid w:val="001767E1"/>
    <w:rsid w:val="001768E5"/>
    <w:rsid w:val="001769F4"/>
    <w:rsid w:val="00176A91"/>
    <w:rsid w:val="00176AC1"/>
    <w:rsid w:val="00176C17"/>
    <w:rsid w:val="00176C8C"/>
    <w:rsid w:val="00176D30"/>
    <w:rsid w:val="00176D6B"/>
    <w:rsid w:val="00176DEF"/>
    <w:rsid w:val="00176E09"/>
    <w:rsid w:val="00176E78"/>
    <w:rsid w:val="00176FD0"/>
    <w:rsid w:val="0017711B"/>
    <w:rsid w:val="00177150"/>
    <w:rsid w:val="00177307"/>
    <w:rsid w:val="0017733F"/>
    <w:rsid w:val="00177342"/>
    <w:rsid w:val="00177411"/>
    <w:rsid w:val="0017755D"/>
    <w:rsid w:val="0017787E"/>
    <w:rsid w:val="001779D7"/>
    <w:rsid w:val="001779F6"/>
    <w:rsid w:val="00177A40"/>
    <w:rsid w:val="00177BB3"/>
    <w:rsid w:val="00177D34"/>
    <w:rsid w:val="001800CB"/>
    <w:rsid w:val="0018016B"/>
    <w:rsid w:val="0018022B"/>
    <w:rsid w:val="0018064B"/>
    <w:rsid w:val="00180916"/>
    <w:rsid w:val="00180AB4"/>
    <w:rsid w:val="00180AE5"/>
    <w:rsid w:val="0018103C"/>
    <w:rsid w:val="0018109F"/>
    <w:rsid w:val="001811B7"/>
    <w:rsid w:val="001813AB"/>
    <w:rsid w:val="00181585"/>
    <w:rsid w:val="0018168E"/>
    <w:rsid w:val="0018178C"/>
    <w:rsid w:val="001817A8"/>
    <w:rsid w:val="00181860"/>
    <w:rsid w:val="00181922"/>
    <w:rsid w:val="00181940"/>
    <w:rsid w:val="001819A0"/>
    <w:rsid w:val="00181ADB"/>
    <w:rsid w:val="00181BC8"/>
    <w:rsid w:val="00181E41"/>
    <w:rsid w:val="00181F53"/>
    <w:rsid w:val="0018200A"/>
    <w:rsid w:val="00182198"/>
    <w:rsid w:val="00182203"/>
    <w:rsid w:val="00182540"/>
    <w:rsid w:val="00182774"/>
    <w:rsid w:val="001828CD"/>
    <w:rsid w:val="00182A5A"/>
    <w:rsid w:val="00182CF9"/>
    <w:rsid w:val="00182D59"/>
    <w:rsid w:val="00182DB5"/>
    <w:rsid w:val="00182FC8"/>
    <w:rsid w:val="001832C8"/>
    <w:rsid w:val="0018345F"/>
    <w:rsid w:val="001834A9"/>
    <w:rsid w:val="001836A1"/>
    <w:rsid w:val="0018381B"/>
    <w:rsid w:val="001839D8"/>
    <w:rsid w:val="00183AF7"/>
    <w:rsid w:val="00183D47"/>
    <w:rsid w:val="001841D9"/>
    <w:rsid w:val="00184212"/>
    <w:rsid w:val="001842B0"/>
    <w:rsid w:val="001842BB"/>
    <w:rsid w:val="00184766"/>
    <w:rsid w:val="00184771"/>
    <w:rsid w:val="0018489A"/>
    <w:rsid w:val="00184936"/>
    <w:rsid w:val="00184992"/>
    <w:rsid w:val="00184BB0"/>
    <w:rsid w:val="00184C2A"/>
    <w:rsid w:val="00184C6F"/>
    <w:rsid w:val="00184CD8"/>
    <w:rsid w:val="00184D24"/>
    <w:rsid w:val="0018512C"/>
    <w:rsid w:val="00185246"/>
    <w:rsid w:val="00185249"/>
    <w:rsid w:val="001854FD"/>
    <w:rsid w:val="0018554F"/>
    <w:rsid w:val="0018564B"/>
    <w:rsid w:val="0018566C"/>
    <w:rsid w:val="0018573F"/>
    <w:rsid w:val="00185A78"/>
    <w:rsid w:val="00186085"/>
    <w:rsid w:val="00186098"/>
    <w:rsid w:val="001860FA"/>
    <w:rsid w:val="001861A7"/>
    <w:rsid w:val="001861AB"/>
    <w:rsid w:val="0018621B"/>
    <w:rsid w:val="001864F4"/>
    <w:rsid w:val="00186506"/>
    <w:rsid w:val="00186672"/>
    <w:rsid w:val="00186868"/>
    <w:rsid w:val="00186B65"/>
    <w:rsid w:val="00186D1D"/>
    <w:rsid w:val="00186EA3"/>
    <w:rsid w:val="001874AE"/>
    <w:rsid w:val="001876A4"/>
    <w:rsid w:val="00187770"/>
    <w:rsid w:val="0018777F"/>
    <w:rsid w:val="00187868"/>
    <w:rsid w:val="0018794C"/>
    <w:rsid w:val="001879C3"/>
    <w:rsid w:val="00187AFE"/>
    <w:rsid w:val="00187E1F"/>
    <w:rsid w:val="001900EB"/>
    <w:rsid w:val="0019015A"/>
    <w:rsid w:val="001904AA"/>
    <w:rsid w:val="001904E8"/>
    <w:rsid w:val="001905E1"/>
    <w:rsid w:val="00190639"/>
    <w:rsid w:val="001906E2"/>
    <w:rsid w:val="00190B28"/>
    <w:rsid w:val="00190BEF"/>
    <w:rsid w:val="00190C3E"/>
    <w:rsid w:val="00190DD0"/>
    <w:rsid w:val="00190E07"/>
    <w:rsid w:val="00190F2D"/>
    <w:rsid w:val="00190F4C"/>
    <w:rsid w:val="00190F64"/>
    <w:rsid w:val="0019136A"/>
    <w:rsid w:val="0019136B"/>
    <w:rsid w:val="001914C3"/>
    <w:rsid w:val="001914E9"/>
    <w:rsid w:val="00191569"/>
    <w:rsid w:val="001915F5"/>
    <w:rsid w:val="00191725"/>
    <w:rsid w:val="001917D2"/>
    <w:rsid w:val="0019188C"/>
    <w:rsid w:val="00191A68"/>
    <w:rsid w:val="00191BB7"/>
    <w:rsid w:val="00191CD2"/>
    <w:rsid w:val="00191CFC"/>
    <w:rsid w:val="00191F27"/>
    <w:rsid w:val="00192231"/>
    <w:rsid w:val="00192243"/>
    <w:rsid w:val="00192291"/>
    <w:rsid w:val="001923F6"/>
    <w:rsid w:val="0019252D"/>
    <w:rsid w:val="001925A3"/>
    <w:rsid w:val="00192720"/>
    <w:rsid w:val="001928ED"/>
    <w:rsid w:val="001928FE"/>
    <w:rsid w:val="001928FF"/>
    <w:rsid w:val="001929A8"/>
    <w:rsid w:val="00192A15"/>
    <w:rsid w:val="00192B90"/>
    <w:rsid w:val="00192BB2"/>
    <w:rsid w:val="00192C5B"/>
    <w:rsid w:val="00192D5D"/>
    <w:rsid w:val="00193240"/>
    <w:rsid w:val="001932BB"/>
    <w:rsid w:val="001932C3"/>
    <w:rsid w:val="001933C9"/>
    <w:rsid w:val="0019350C"/>
    <w:rsid w:val="00193595"/>
    <w:rsid w:val="0019368F"/>
    <w:rsid w:val="0019385E"/>
    <w:rsid w:val="00193E5F"/>
    <w:rsid w:val="00193E97"/>
    <w:rsid w:val="00194076"/>
    <w:rsid w:val="001941E3"/>
    <w:rsid w:val="001942BF"/>
    <w:rsid w:val="001942E2"/>
    <w:rsid w:val="00194419"/>
    <w:rsid w:val="0019469B"/>
    <w:rsid w:val="001946B8"/>
    <w:rsid w:val="00194EB5"/>
    <w:rsid w:val="00194FC4"/>
    <w:rsid w:val="001951A3"/>
    <w:rsid w:val="001952B5"/>
    <w:rsid w:val="001953DD"/>
    <w:rsid w:val="001953EE"/>
    <w:rsid w:val="00195415"/>
    <w:rsid w:val="001954DD"/>
    <w:rsid w:val="001954E8"/>
    <w:rsid w:val="001955F1"/>
    <w:rsid w:val="001956B8"/>
    <w:rsid w:val="00195D3B"/>
    <w:rsid w:val="00195F0C"/>
    <w:rsid w:val="00195F7A"/>
    <w:rsid w:val="001962DA"/>
    <w:rsid w:val="001965F0"/>
    <w:rsid w:val="0019667B"/>
    <w:rsid w:val="001966E2"/>
    <w:rsid w:val="00196795"/>
    <w:rsid w:val="001967A5"/>
    <w:rsid w:val="0019680B"/>
    <w:rsid w:val="0019687F"/>
    <w:rsid w:val="001969FC"/>
    <w:rsid w:val="00196A03"/>
    <w:rsid w:val="00196A09"/>
    <w:rsid w:val="00196AA1"/>
    <w:rsid w:val="00196B3D"/>
    <w:rsid w:val="00196DFF"/>
    <w:rsid w:val="001970C5"/>
    <w:rsid w:val="00197386"/>
    <w:rsid w:val="00197595"/>
    <w:rsid w:val="00197653"/>
    <w:rsid w:val="001978F6"/>
    <w:rsid w:val="00197925"/>
    <w:rsid w:val="00197ACA"/>
    <w:rsid w:val="00197DEE"/>
    <w:rsid w:val="001A012E"/>
    <w:rsid w:val="001A0218"/>
    <w:rsid w:val="001A021A"/>
    <w:rsid w:val="001A0371"/>
    <w:rsid w:val="001A0495"/>
    <w:rsid w:val="001A04A0"/>
    <w:rsid w:val="001A0600"/>
    <w:rsid w:val="001A06BE"/>
    <w:rsid w:val="001A07E8"/>
    <w:rsid w:val="001A0812"/>
    <w:rsid w:val="001A086B"/>
    <w:rsid w:val="001A088F"/>
    <w:rsid w:val="001A08CA"/>
    <w:rsid w:val="001A0A7C"/>
    <w:rsid w:val="001A0ABA"/>
    <w:rsid w:val="001A0D57"/>
    <w:rsid w:val="001A0D8D"/>
    <w:rsid w:val="001A0DDD"/>
    <w:rsid w:val="001A102A"/>
    <w:rsid w:val="001A1125"/>
    <w:rsid w:val="001A1173"/>
    <w:rsid w:val="001A1174"/>
    <w:rsid w:val="001A1239"/>
    <w:rsid w:val="001A1241"/>
    <w:rsid w:val="001A1243"/>
    <w:rsid w:val="001A16A2"/>
    <w:rsid w:val="001A18B6"/>
    <w:rsid w:val="001A193E"/>
    <w:rsid w:val="001A19D9"/>
    <w:rsid w:val="001A1B48"/>
    <w:rsid w:val="001A1BED"/>
    <w:rsid w:val="001A1D33"/>
    <w:rsid w:val="001A1E4D"/>
    <w:rsid w:val="001A1EB6"/>
    <w:rsid w:val="001A1FCF"/>
    <w:rsid w:val="001A2020"/>
    <w:rsid w:val="001A2166"/>
    <w:rsid w:val="001A21C3"/>
    <w:rsid w:val="001A2292"/>
    <w:rsid w:val="001A2397"/>
    <w:rsid w:val="001A2542"/>
    <w:rsid w:val="001A2710"/>
    <w:rsid w:val="001A2765"/>
    <w:rsid w:val="001A281C"/>
    <w:rsid w:val="001A28CC"/>
    <w:rsid w:val="001A2958"/>
    <w:rsid w:val="001A2985"/>
    <w:rsid w:val="001A2A01"/>
    <w:rsid w:val="001A2DD8"/>
    <w:rsid w:val="001A2E53"/>
    <w:rsid w:val="001A30FD"/>
    <w:rsid w:val="001A3325"/>
    <w:rsid w:val="001A3641"/>
    <w:rsid w:val="001A36C9"/>
    <w:rsid w:val="001A3722"/>
    <w:rsid w:val="001A3727"/>
    <w:rsid w:val="001A376B"/>
    <w:rsid w:val="001A382B"/>
    <w:rsid w:val="001A3873"/>
    <w:rsid w:val="001A38C6"/>
    <w:rsid w:val="001A3944"/>
    <w:rsid w:val="001A39D1"/>
    <w:rsid w:val="001A3AA7"/>
    <w:rsid w:val="001A3B50"/>
    <w:rsid w:val="001A3CFC"/>
    <w:rsid w:val="001A3DD9"/>
    <w:rsid w:val="001A3EFE"/>
    <w:rsid w:val="001A40A3"/>
    <w:rsid w:val="001A448F"/>
    <w:rsid w:val="001A4634"/>
    <w:rsid w:val="001A481C"/>
    <w:rsid w:val="001A48EC"/>
    <w:rsid w:val="001A4991"/>
    <w:rsid w:val="001A49A6"/>
    <w:rsid w:val="001A49B0"/>
    <w:rsid w:val="001A4B35"/>
    <w:rsid w:val="001A4DEC"/>
    <w:rsid w:val="001A4EAA"/>
    <w:rsid w:val="001A51E6"/>
    <w:rsid w:val="001A52C7"/>
    <w:rsid w:val="001A548E"/>
    <w:rsid w:val="001A55EB"/>
    <w:rsid w:val="001A579C"/>
    <w:rsid w:val="001A57E5"/>
    <w:rsid w:val="001A592F"/>
    <w:rsid w:val="001A594D"/>
    <w:rsid w:val="001A5B09"/>
    <w:rsid w:val="001A5B83"/>
    <w:rsid w:val="001A5C5C"/>
    <w:rsid w:val="001A5C65"/>
    <w:rsid w:val="001A5E38"/>
    <w:rsid w:val="001A5F5F"/>
    <w:rsid w:val="001A5FE6"/>
    <w:rsid w:val="001A6116"/>
    <w:rsid w:val="001A61EF"/>
    <w:rsid w:val="001A632A"/>
    <w:rsid w:val="001A64C4"/>
    <w:rsid w:val="001A6603"/>
    <w:rsid w:val="001A6648"/>
    <w:rsid w:val="001A67F7"/>
    <w:rsid w:val="001A6823"/>
    <w:rsid w:val="001A68E5"/>
    <w:rsid w:val="001A69BE"/>
    <w:rsid w:val="001A6B1F"/>
    <w:rsid w:val="001A6C2D"/>
    <w:rsid w:val="001A6C8F"/>
    <w:rsid w:val="001A6E2B"/>
    <w:rsid w:val="001A6FD8"/>
    <w:rsid w:val="001A7129"/>
    <w:rsid w:val="001A734F"/>
    <w:rsid w:val="001A7753"/>
    <w:rsid w:val="001A786C"/>
    <w:rsid w:val="001A78D4"/>
    <w:rsid w:val="001A78DB"/>
    <w:rsid w:val="001A78DF"/>
    <w:rsid w:val="001A7923"/>
    <w:rsid w:val="001A7953"/>
    <w:rsid w:val="001A7AA4"/>
    <w:rsid w:val="001B00A9"/>
    <w:rsid w:val="001B093E"/>
    <w:rsid w:val="001B0AF4"/>
    <w:rsid w:val="001B0BAF"/>
    <w:rsid w:val="001B0C3F"/>
    <w:rsid w:val="001B0C8C"/>
    <w:rsid w:val="001B0D17"/>
    <w:rsid w:val="001B0E07"/>
    <w:rsid w:val="001B0E70"/>
    <w:rsid w:val="001B0E99"/>
    <w:rsid w:val="001B0ECD"/>
    <w:rsid w:val="001B106B"/>
    <w:rsid w:val="001B1143"/>
    <w:rsid w:val="001B116D"/>
    <w:rsid w:val="001B1183"/>
    <w:rsid w:val="001B128C"/>
    <w:rsid w:val="001B1504"/>
    <w:rsid w:val="001B1921"/>
    <w:rsid w:val="001B1979"/>
    <w:rsid w:val="001B1C02"/>
    <w:rsid w:val="001B1CCF"/>
    <w:rsid w:val="001B1E0E"/>
    <w:rsid w:val="001B1F86"/>
    <w:rsid w:val="001B1F9F"/>
    <w:rsid w:val="001B207C"/>
    <w:rsid w:val="001B20CA"/>
    <w:rsid w:val="001B2175"/>
    <w:rsid w:val="001B22B4"/>
    <w:rsid w:val="001B2353"/>
    <w:rsid w:val="001B2450"/>
    <w:rsid w:val="001B2555"/>
    <w:rsid w:val="001B257C"/>
    <w:rsid w:val="001B2698"/>
    <w:rsid w:val="001B2883"/>
    <w:rsid w:val="001B28EE"/>
    <w:rsid w:val="001B2948"/>
    <w:rsid w:val="001B2982"/>
    <w:rsid w:val="001B2B8C"/>
    <w:rsid w:val="001B2BDB"/>
    <w:rsid w:val="001B2D16"/>
    <w:rsid w:val="001B2DF6"/>
    <w:rsid w:val="001B2E38"/>
    <w:rsid w:val="001B3201"/>
    <w:rsid w:val="001B322B"/>
    <w:rsid w:val="001B322D"/>
    <w:rsid w:val="001B33DF"/>
    <w:rsid w:val="001B34B8"/>
    <w:rsid w:val="001B3549"/>
    <w:rsid w:val="001B377E"/>
    <w:rsid w:val="001B37D9"/>
    <w:rsid w:val="001B3852"/>
    <w:rsid w:val="001B39D1"/>
    <w:rsid w:val="001B3A3A"/>
    <w:rsid w:val="001B3C71"/>
    <w:rsid w:val="001B3CB2"/>
    <w:rsid w:val="001B3D29"/>
    <w:rsid w:val="001B3D9F"/>
    <w:rsid w:val="001B3E4D"/>
    <w:rsid w:val="001B3E59"/>
    <w:rsid w:val="001B3EC0"/>
    <w:rsid w:val="001B3F59"/>
    <w:rsid w:val="001B4036"/>
    <w:rsid w:val="001B4189"/>
    <w:rsid w:val="001B4429"/>
    <w:rsid w:val="001B4495"/>
    <w:rsid w:val="001B4639"/>
    <w:rsid w:val="001B4873"/>
    <w:rsid w:val="001B4878"/>
    <w:rsid w:val="001B48B3"/>
    <w:rsid w:val="001B4B88"/>
    <w:rsid w:val="001B4C7F"/>
    <w:rsid w:val="001B4CED"/>
    <w:rsid w:val="001B4D12"/>
    <w:rsid w:val="001B4F55"/>
    <w:rsid w:val="001B5048"/>
    <w:rsid w:val="001B53A9"/>
    <w:rsid w:val="001B546A"/>
    <w:rsid w:val="001B5484"/>
    <w:rsid w:val="001B5573"/>
    <w:rsid w:val="001B5835"/>
    <w:rsid w:val="001B5963"/>
    <w:rsid w:val="001B5C82"/>
    <w:rsid w:val="001B5CDA"/>
    <w:rsid w:val="001B5D1B"/>
    <w:rsid w:val="001B5EF6"/>
    <w:rsid w:val="001B5FC2"/>
    <w:rsid w:val="001B609E"/>
    <w:rsid w:val="001B63F7"/>
    <w:rsid w:val="001B68CB"/>
    <w:rsid w:val="001B6947"/>
    <w:rsid w:val="001B6A09"/>
    <w:rsid w:val="001B6B27"/>
    <w:rsid w:val="001B6B75"/>
    <w:rsid w:val="001B6C12"/>
    <w:rsid w:val="001B6E03"/>
    <w:rsid w:val="001B6E05"/>
    <w:rsid w:val="001B6E62"/>
    <w:rsid w:val="001B6E81"/>
    <w:rsid w:val="001B6E95"/>
    <w:rsid w:val="001B6F66"/>
    <w:rsid w:val="001B72C1"/>
    <w:rsid w:val="001B73E1"/>
    <w:rsid w:val="001B745C"/>
    <w:rsid w:val="001B753B"/>
    <w:rsid w:val="001B7580"/>
    <w:rsid w:val="001B7775"/>
    <w:rsid w:val="001B7975"/>
    <w:rsid w:val="001B7A46"/>
    <w:rsid w:val="001B7E79"/>
    <w:rsid w:val="001C0049"/>
    <w:rsid w:val="001C0199"/>
    <w:rsid w:val="001C0200"/>
    <w:rsid w:val="001C03A4"/>
    <w:rsid w:val="001C04F0"/>
    <w:rsid w:val="001C054C"/>
    <w:rsid w:val="001C0572"/>
    <w:rsid w:val="001C097D"/>
    <w:rsid w:val="001C0BA7"/>
    <w:rsid w:val="001C0DC5"/>
    <w:rsid w:val="001C120A"/>
    <w:rsid w:val="001C12CC"/>
    <w:rsid w:val="001C1381"/>
    <w:rsid w:val="001C1384"/>
    <w:rsid w:val="001C141E"/>
    <w:rsid w:val="001C153D"/>
    <w:rsid w:val="001C15A8"/>
    <w:rsid w:val="001C15F5"/>
    <w:rsid w:val="001C1873"/>
    <w:rsid w:val="001C19CC"/>
    <w:rsid w:val="001C1A6E"/>
    <w:rsid w:val="001C1C5B"/>
    <w:rsid w:val="001C1CAB"/>
    <w:rsid w:val="001C1D69"/>
    <w:rsid w:val="001C1ED6"/>
    <w:rsid w:val="001C1F8D"/>
    <w:rsid w:val="001C1FE0"/>
    <w:rsid w:val="001C2034"/>
    <w:rsid w:val="001C228C"/>
    <w:rsid w:val="001C22FC"/>
    <w:rsid w:val="001C2308"/>
    <w:rsid w:val="001C271F"/>
    <w:rsid w:val="001C2908"/>
    <w:rsid w:val="001C2AF9"/>
    <w:rsid w:val="001C2B1A"/>
    <w:rsid w:val="001C2B68"/>
    <w:rsid w:val="001C2C82"/>
    <w:rsid w:val="001C2E94"/>
    <w:rsid w:val="001C3006"/>
    <w:rsid w:val="001C3035"/>
    <w:rsid w:val="001C304E"/>
    <w:rsid w:val="001C3423"/>
    <w:rsid w:val="001C348E"/>
    <w:rsid w:val="001C34BE"/>
    <w:rsid w:val="001C3536"/>
    <w:rsid w:val="001C367A"/>
    <w:rsid w:val="001C371B"/>
    <w:rsid w:val="001C3805"/>
    <w:rsid w:val="001C3896"/>
    <w:rsid w:val="001C3902"/>
    <w:rsid w:val="001C3ABB"/>
    <w:rsid w:val="001C433E"/>
    <w:rsid w:val="001C43BB"/>
    <w:rsid w:val="001C485C"/>
    <w:rsid w:val="001C4876"/>
    <w:rsid w:val="001C492F"/>
    <w:rsid w:val="001C4A4F"/>
    <w:rsid w:val="001C4AA7"/>
    <w:rsid w:val="001C4B03"/>
    <w:rsid w:val="001C4CA7"/>
    <w:rsid w:val="001C4D21"/>
    <w:rsid w:val="001C4DF9"/>
    <w:rsid w:val="001C4E1D"/>
    <w:rsid w:val="001C4F39"/>
    <w:rsid w:val="001C5077"/>
    <w:rsid w:val="001C52C6"/>
    <w:rsid w:val="001C5367"/>
    <w:rsid w:val="001C539E"/>
    <w:rsid w:val="001C53FA"/>
    <w:rsid w:val="001C55C3"/>
    <w:rsid w:val="001C56BE"/>
    <w:rsid w:val="001C56CA"/>
    <w:rsid w:val="001C5717"/>
    <w:rsid w:val="001C5867"/>
    <w:rsid w:val="001C58C8"/>
    <w:rsid w:val="001C5B2C"/>
    <w:rsid w:val="001C5D9E"/>
    <w:rsid w:val="001C5DEF"/>
    <w:rsid w:val="001C5E31"/>
    <w:rsid w:val="001C5E9A"/>
    <w:rsid w:val="001C60AF"/>
    <w:rsid w:val="001C6211"/>
    <w:rsid w:val="001C6234"/>
    <w:rsid w:val="001C627A"/>
    <w:rsid w:val="001C6359"/>
    <w:rsid w:val="001C6407"/>
    <w:rsid w:val="001C64F6"/>
    <w:rsid w:val="001C6716"/>
    <w:rsid w:val="001C6D78"/>
    <w:rsid w:val="001C6DE1"/>
    <w:rsid w:val="001C6E10"/>
    <w:rsid w:val="001C6E79"/>
    <w:rsid w:val="001C7166"/>
    <w:rsid w:val="001C71AA"/>
    <w:rsid w:val="001C71B3"/>
    <w:rsid w:val="001C7413"/>
    <w:rsid w:val="001C74F6"/>
    <w:rsid w:val="001C7588"/>
    <w:rsid w:val="001C7748"/>
    <w:rsid w:val="001C780E"/>
    <w:rsid w:val="001D0049"/>
    <w:rsid w:val="001D00D1"/>
    <w:rsid w:val="001D0285"/>
    <w:rsid w:val="001D02FD"/>
    <w:rsid w:val="001D03B0"/>
    <w:rsid w:val="001D0585"/>
    <w:rsid w:val="001D0692"/>
    <w:rsid w:val="001D08A3"/>
    <w:rsid w:val="001D08C3"/>
    <w:rsid w:val="001D0986"/>
    <w:rsid w:val="001D0A23"/>
    <w:rsid w:val="001D0B1B"/>
    <w:rsid w:val="001D0C24"/>
    <w:rsid w:val="001D0C54"/>
    <w:rsid w:val="001D0D55"/>
    <w:rsid w:val="001D0DAE"/>
    <w:rsid w:val="001D0FBB"/>
    <w:rsid w:val="001D109D"/>
    <w:rsid w:val="001D127E"/>
    <w:rsid w:val="001D1292"/>
    <w:rsid w:val="001D132D"/>
    <w:rsid w:val="001D145C"/>
    <w:rsid w:val="001D15B2"/>
    <w:rsid w:val="001D15E1"/>
    <w:rsid w:val="001D1676"/>
    <w:rsid w:val="001D18DB"/>
    <w:rsid w:val="001D18DF"/>
    <w:rsid w:val="001D19D6"/>
    <w:rsid w:val="001D1ADD"/>
    <w:rsid w:val="001D1CB5"/>
    <w:rsid w:val="001D1CF5"/>
    <w:rsid w:val="001D1F72"/>
    <w:rsid w:val="001D1FF0"/>
    <w:rsid w:val="001D222B"/>
    <w:rsid w:val="001D2415"/>
    <w:rsid w:val="001D2465"/>
    <w:rsid w:val="001D25A4"/>
    <w:rsid w:val="001D26B2"/>
    <w:rsid w:val="001D26DD"/>
    <w:rsid w:val="001D2738"/>
    <w:rsid w:val="001D2793"/>
    <w:rsid w:val="001D287B"/>
    <w:rsid w:val="001D2912"/>
    <w:rsid w:val="001D293A"/>
    <w:rsid w:val="001D2AF7"/>
    <w:rsid w:val="001D2C82"/>
    <w:rsid w:val="001D2CE1"/>
    <w:rsid w:val="001D2E27"/>
    <w:rsid w:val="001D2FE3"/>
    <w:rsid w:val="001D3257"/>
    <w:rsid w:val="001D36BD"/>
    <w:rsid w:val="001D3701"/>
    <w:rsid w:val="001D3941"/>
    <w:rsid w:val="001D3AF7"/>
    <w:rsid w:val="001D3B7D"/>
    <w:rsid w:val="001D408B"/>
    <w:rsid w:val="001D4264"/>
    <w:rsid w:val="001D429E"/>
    <w:rsid w:val="001D430D"/>
    <w:rsid w:val="001D4352"/>
    <w:rsid w:val="001D4562"/>
    <w:rsid w:val="001D461A"/>
    <w:rsid w:val="001D4684"/>
    <w:rsid w:val="001D47CA"/>
    <w:rsid w:val="001D4876"/>
    <w:rsid w:val="001D4959"/>
    <w:rsid w:val="001D4CBD"/>
    <w:rsid w:val="001D4D80"/>
    <w:rsid w:val="001D4EFD"/>
    <w:rsid w:val="001D5013"/>
    <w:rsid w:val="001D5264"/>
    <w:rsid w:val="001D52D1"/>
    <w:rsid w:val="001D54AF"/>
    <w:rsid w:val="001D562A"/>
    <w:rsid w:val="001D5B0E"/>
    <w:rsid w:val="001D5BBF"/>
    <w:rsid w:val="001D5D6B"/>
    <w:rsid w:val="001D5E23"/>
    <w:rsid w:val="001D5FBA"/>
    <w:rsid w:val="001D60A3"/>
    <w:rsid w:val="001D61CB"/>
    <w:rsid w:val="001D626F"/>
    <w:rsid w:val="001D62CC"/>
    <w:rsid w:val="001D6386"/>
    <w:rsid w:val="001D63AB"/>
    <w:rsid w:val="001D6407"/>
    <w:rsid w:val="001D6578"/>
    <w:rsid w:val="001D66C3"/>
    <w:rsid w:val="001D6757"/>
    <w:rsid w:val="001D6776"/>
    <w:rsid w:val="001D677F"/>
    <w:rsid w:val="001D6806"/>
    <w:rsid w:val="001D689A"/>
    <w:rsid w:val="001D6BCC"/>
    <w:rsid w:val="001D6BDA"/>
    <w:rsid w:val="001D6BEE"/>
    <w:rsid w:val="001D6C33"/>
    <w:rsid w:val="001D6CB9"/>
    <w:rsid w:val="001D6DA2"/>
    <w:rsid w:val="001D6EBB"/>
    <w:rsid w:val="001D7220"/>
    <w:rsid w:val="001D7799"/>
    <w:rsid w:val="001D77DB"/>
    <w:rsid w:val="001D77FB"/>
    <w:rsid w:val="001D7832"/>
    <w:rsid w:val="001D784B"/>
    <w:rsid w:val="001D78B3"/>
    <w:rsid w:val="001D7B4D"/>
    <w:rsid w:val="001D7C38"/>
    <w:rsid w:val="001D7F4A"/>
    <w:rsid w:val="001D7FE5"/>
    <w:rsid w:val="001E0049"/>
    <w:rsid w:val="001E0143"/>
    <w:rsid w:val="001E015A"/>
    <w:rsid w:val="001E017E"/>
    <w:rsid w:val="001E05F5"/>
    <w:rsid w:val="001E06C3"/>
    <w:rsid w:val="001E0835"/>
    <w:rsid w:val="001E0B9B"/>
    <w:rsid w:val="001E0BE6"/>
    <w:rsid w:val="001E0C58"/>
    <w:rsid w:val="001E0E50"/>
    <w:rsid w:val="001E0F55"/>
    <w:rsid w:val="001E0FA8"/>
    <w:rsid w:val="001E0FB9"/>
    <w:rsid w:val="001E1141"/>
    <w:rsid w:val="001E11D1"/>
    <w:rsid w:val="001E11FF"/>
    <w:rsid w:val="001E16D8"/>
    <w:rsid w:val="001E16D9"/>
    <w:rsid w:val="001E177E"/>
    <w:rsid w:val="001E184A"/>
    <w:rsid w:val="001E1A28"/>
    <w:rsid w:val="001E1A47"/>
    <w:rsid w:val="001E1B42"/>
    <w:rsid w:val="001E1B6F"/>
    <w:rsid w:val="001E1BE8"/>
    <w:rsid w:val="001E1CE3"/>
    <w:rsid w:val="001E22A4"/>
    <w:rsid w:val="001E2378"/>
    <w:rsid w:val="001E2591"/>
    <w:rsid w:val="001E26B2"/>
    <w:rsid w:val="001E27C3"/>
    <w:rsid w:val="001E28BC"/>
    <w:rsid w:val="001E2B2F"/>
    <w:rsid w:val="001E2B3E"/>
    <w:rsid w:val="001E2B78"/>
    <w:rsid w:val="001E2BDB"/>
    <w:rsid w:val="001E2FD3"/>
    <w:rsid w:val="001E314B"/>
    <w:rsid w:val="001E328C"/>
    <w:rsid w:val="001E33BB"/>
    <w:rsid w:val="001E355B"/>
    <w:rsid w:val="001E355C"/>
    <w:rsid w:val="001E36C1"/>
    <w:rsid w:val="001E37CB"/>
    <w:rsid w:val="001E38EF"/>
    <w:rsid w:val="001E3C21"/>
    <w:rsid w:val="001E3C91"/>
    <w:rsid w:val="001E4202"/>
    <w:rsid w:val="001E420C"/>
    <w:rsid w:val="001E440D"/>
    <w:rsid w:val="001E4A49"/>
    <w:rsid w:val="001E4A9A"/>
    <w:rsid w:val="001E4B70"/>
    <w:rsid w:val="001E4BB9"/>
    <w:rsid w:val="001E4C05"/>
    <w:rsid w:val="001E4CC9"/>
    <w:rsid w:val="001E4CCA"/>
    <w:rsid w:val="001E4E5E"/>
    <w:rsid w:val="001E4F56"/>
    <w:rsid w:val="001E4F76"/>
    <w:rsid w:val="001E4FD0"/>
    <w:rsid w:val="001E503A"/>
    <w:rsid w:val="001E505F"/>
    <w:rsid w:val="001E5102"/>
    <w:rsid w:val="001E527B"/>
    <w:rsid w:val="001E52BC"/>
    <w:rsid w:val="001E5318"/>
    <w:rsid w:val="001E5348"/>
    <w:rsid w:val="001E5553"/>
    <w:rsid w:val="001E582D"/>
    <w:rsid w:val="001E5AD1"/>
    <w:rsid w:val="001E5B3A"/>
    <w:rsid w:val="001E5C0C"/>
    <w:rsid w:val="001E5D01"/>
    <w:rsid w:val="001E60AE"/>
    <w:rsid w:val="001E62B0"/>
    <w:rsid w:val="001E6464"/>
    <w:rsid w:val="001E657B"/>
    <w:rsid w:val="001E6761"/>
    <w:rsid w:val="001E685A"/>
    <w:rsid w:val="001E69CB"/>
    <w:rsid w:val="001E6C5C"/>
    <w:rsid w:val="001E6C81"/>
    <w:rsid w:val="001E6D41"/>
    <w:rsid w:val="001E6E86"/>
    <w:rsid w:val="001E6E93"/>
    <w:rsid w:val="001E6F71"/>
    <w:rsid w:val="001E7047"/>
    <w:rsid w:val="001E71A0"/>
    <w:rsid w:val="001E71DB"/>
    <w:rsid w:val="001E7491"/>
    <w:rsid w:val="001E7759"/>
    <w:rsid w:val="001E7A87"/>
    <w:rsid w:val="001E7C58"/>
    <w:rsid w:val="001E7C80"/>
    <w:rsid w:val="001F00A5"/>
    <w:rsid w:val="001F0217"/>
    <w:rsid w:val="001F0261"/>
    <w:rsid w:val="001F034F"/>
    <w:rsid w:val="001F065C"/>
    <w:rsid w:val="001F0671"/>
    <w:rsid w:val="001F0A9C"/>
    <w:rsid w:val="001F0B7B"/>
    <w:rsid w:val="001F0BE6"/>
    <w:rsid w:val="001F111B"/>
    <w:rsid w:val="001F11A7"/>
    <w:rsid w:val="001F13BE"/>
    <w:rsid w:val="001F1440"/>
    <w:rsid w:val="001F1463"/>
    <w:rsid w:val="001F147A"/>
    <w:rsid w:val="001F14C2"/>
    <w:rsid w:val="001F14C9"/>
    <w:rsid w:val="001F1524"/>
    <w:rsid w:val="001F1600"/>
    <w:rsid w:val="001F1614"/>
    <w:rsid w:val="001F1B00"/>
    <w:rsid w:val="001F1D58"/>
    <w:rsid w:val="001F2157"/>
    <w:rsid w:val="001F2158"/>
    <w:rsid w:val="001F22F6"/>
    <w:rsid w:val="001F2474"/>
    <w:rsid w:val="001F263C"/>
    <w:rsid w:val="001F2667"/>
    <w:rsid w:val="001F28A2"/>
    <w:rsid w:val="001F2A89"/>
    <w:rsid w:val="001F2E14"/>
    <w:rsid w:val="001F2FA5"/>
    <w:rsid w:val="001F303A"/>
    <w:rsid w:val="001F32C7"/>
    <w:rsid w:val="001F3329"/>
    <w:rsid w:val="001F3629"/>
    <w:rsid w:val="001F3695"/>
    <w:rsid w:val="001F36F7"/>
    <w:rsid w:val="001F3879"/>
    <w:rsid w:val="001F3901"/>
    <w:rsid w:val="001F3A20"/>
    <w:rsid w:val="001F3A9A"/>
    <w:rsid w:val="001F3B34"/>
    <w:rsid w:val="001F3CA9"/>
    <w:rsid w:val="001F3CB9"/>
    <w:rsid w:val="001F4102"/>
    <w:rsid w:val="001F4118"/>
    <w:rsid w:val="001F413F"/>
    <w:rsid w:val="001F44C9"/>
    <w:rsid w:val="001F46A3"/>
    <w:rsid w:val="001F490F"/>
    <w:rsid w:val="001F491A"/>
    <w:rsid w:val="001F4C97"/>
    <w:rsid w:val="001F4D3B"/>
    <w:rsid w:val="001F4F59"/>
    <w:rsid w:val="001F50A6"/>
    <w:rsid w:val="001F52E8"/>
    <w:rsid w:val="001F532E"/>
    <w:rsid w:val="001F54DF"/>
    <w:rsid w:val="001F55D1"/>
    <w:rsid w:val="001F56E0"/>
    <w:rsid w:val="001F57DE"/>
    <w:rsid w:val="001F5894"/>
    <w:rsid w:val="001F58BE"/>
    <w:rsid w:val="001F58FE"/>
    <w:rsid w:val="001F5CE9"/>
    <w:rsid w:val="001F5DEC"/>
    <w:rsid w:val="001F5E17"/>
    <w:rsid w:val="001F5E83"/>
    <w:rsid w:val="001F601C"/>
    <w:rsid w:val="001F608B"/>
    <w:rsid w:val="001F6384"/>
    <w:rsid w:val="001F678F"/>
    <w:rsid w:val="001F67D2"/>
    <w:rsid w:val="001F68C9"/>
    <w:rsid w:val="001F6BAC"/>
    <w:rsid w:val="001F6CC1"/>
    <w:rsid w:val="001F6D42"/>
    <w:rsid w:val="001F6D56"/>
    <w:rsid w:val="001F6E20"/>
    <w:rsid w:val="001F6EEA"/>
    <w:rsid w:val="001F6EEF"/>
    <w:rsid w:val="001F6F15"/>
    <w:rsid w:val="001F6F45"/>
    <w:rsid w:val="001F6F7C"/>
    <w:rsid w:val="001F718B"/>
    <w:rsid w:val="001F71BE"/>
    <w:rsid w:val="001F71EE"/>
    <w:rsid w:val="001F7330"/>
    <w:rsid w:val="001F73CC"/>
    <w:rsid w:val="001F76F2"/>
    <w:rsid w:val="001F770B"/>
    <w:rsid w:val="001F7796"/>
    <w:rsid w:val="001F77B1"/>
    <w:rsid w:val="001F7831"/>
    <w:rsid w:val="001F7A59"/>
    <w:rsid w:val="001F7CBB"/>
    <w:rsid w:val="00200198"/>
    <w:rsid w:val="002004BB"/>
    <w:rsid w:val="0020052E"/>
    <w:rsid w:val="0020066A"/>
    <w:rsid w:val="0020088D"/>
    <w:rsid w:val="00200B30"/>
    <w:rsid w:val="00200BEA"/>
    <w:rsid w:val="00200C73"/>
    <w:rsid w:val="00200D22"/>
    <w:rsid w:val="00200D36"/>
    <w:rsid w:val="00200D45"/>
    <w:rsid w:val="00200DF9"/>
    <w:rsid w:val="00200F63"/>
    <w:rsid w:val="00200F8C"/>
    <w:rsid w:val="002011E3"/>
    <w:rsid w:val="002012F7"/>
    <w:rsid w:val="00201442"/>
    <w:rsid w:val="0020144A"/>
    <w:rsid w:val="0020192A"/>
    <w:rsid w:val="002019BE"/>
    <w:rsid w:val="00201A8C"/>
    <w:rsid w:val="00201CE9"/>
    <w:rsid w:val="00201CF7"/>
    <w:rsid w:val="00201E16"/>
    <w:rsid w:val="00201E53"/>
    <w:rsid w:val="00201EAC"/>
    <w:rsid w:val="00201EF0"/>
    <w:rsid w:val="002020DF"/>
    <w:rsid w:val="002020FC"/>
    <w:rsid w:val="0020245B"/>
    <w:rsid w:val="0020246B"/>
    <w:rsid w:val="002024C4"/>
    <w:rsid w:val="002025F6"/>
    <w:rsid w:val="002026A4"/>
    <w:rsid w:val="002026F4"/>
    <w:rsid w:val="00202CC7"/>
    <w:rsid w:val="00202D09"/>
    <w:rsid w:val="00202E58"/>
    <w:rsid w:val="00202E7B"/>
    <w:rsid w:val="0020308A"/>
    <w:rsid w:val="002030C1"/>
    <w:rsid w:val="00203585"/>
    <w:rsid w:val="00203683"/>
    <w:rsid w:val="0020384D"/>
    <w:rsid w:val="00203A0F"/>
    <w:rsid w:val="00203F81"/>
    <w:rsid w:val="00204031"/>
    <w:rsid w:val="002040E5"/>
    <w:rsid w:val="002041B4"/>
    <w:rsid w:val="00204658"/>
    <w:rsid w:val="00204733"/>
    <w:rsid w:val="0020475F"/>
    <w:rsid w:val="00204A08"/>
    <w:rsid w:val="00204A46"/>
    <w:rsid w:val="00204D6B"/>
    <w:rsid w:val="00204D6C"/>
    <w:rsid w:val="00204E25"/>
    <w:rsid w:val="00204FD6"/>
    <w:rsid w:val="0020502D"/>
    <w:rsid w:val="002052C6"/>
    <w:rsid w:val="002052E8"/>
    <w:rsid w:val="002052FF"/>
    <w:rsid w:val="002053CF"/>
    <w:rsid w:val="00205660"/>
    <w:rsid w:val="00205B05"/>
    <w:rsid w:val="00205CEB"/>
    <w:rsid w:val="00205D58"/>
    <w:rsid w:val="00205DA9"/>
    <w:rsid w:val="00205F64"/>
    <w:rsid w:val="00206099"/>
    <w:rsid w:val="00206130"/>
    <w:rsid w:val="0020621F"/>
    <w:rsid w:val="0020636D"/>
    <w:rsid w:val="0020642A"/>
    <w:rsid w:val="002065C2"/>
    <w:rsid w:val="00206CB9"/>
    <w:rsid w:val="00206CE7"/>
    <w:rsid w:val="002070D1"/>
    <w:rsid w:val="002071F2"/>
    <w:rsid w:val="002073BB"/>
    <w:rsid w:val="0020742E"/>
    <w:rsid w:val="00207446"/>
    <w:rsid w:val="00207458"/>
    <w:rsid w:val="002074A6"/>
    <w:rsid w:val="0020798E"/>
    <w:rsid w:val="00207D1D"/>
    <w:rsid w:val="00207D48"/>
    <w:rsid w:val="00207DFC"/>
    <w:rsid w:val="0021021D"/>
    <w:rsid w:val="00210439"/>
    <w:rsid w:val="0021047C"/>
    <w:rsid w:val="0021047E"/>
    <w:rsid w:val="002105C3"/>
    <w:rsid w:val="00210700"/>
    <w:rsid w:val="00210915"/>
    <w:rsid w:val="00210933"/>
    <w:rsid w:val="00210945"/>
    <w:rsid w:val="00210A95"/>
    <w:rsid w:val="00210B9E"/>
    <w:rsid w:val="00210CA4"/>
    <w:rsid w:val="00210D09"/>
    <w:rsid w:val="00210D93"/>
    <w:rsid w:val="00210DCC"/>
    <w:rsid w:val="00210E63"/>
    <w:rsid w:val="00211011"/>
    <w:rsid w:val="0021104C"/>
    <w:rsid w:val="002110B4"/>
    <w:rsid w:val="00211102"/>
    <w:rsid w:val="00211370"/>
    <w:rsid w:val="00211462"/>
    <w:rsid w:val="002114A1"/>
    <w:rsid w:val="0021161E"/>
    <w:rsid w:val="0021179B"/>
    <w:rsid w:val="00211A45"/>
    <w:rsid w:val="00211B83"/>
    <w:rsid w:val="00211C5A"/>
    <w:rsid w:val="00211CBA"/>
    <w:rsid w:val="00211F88"/>
    <w:rsid w:val="0021214C"/>
    <w:rsid w:val="0021219A"/>
    <w:rsid w:val="002121C8"/>
    <w:rsid w:val="0021233C"/>
    <w:rsid w:val="00212637"/>
    <w:rsid w:val="002126CB"/>
    <w:rsid w:val="00212709"/>
    <w:rsid w:val="0021273F"/>
    <w:rsid w:val="002129EA"/>
    <w:rsid w:val="00212A23"/>
    <w:rsid w:val="00212B84"/>
    <w:rsid w:val="00212C5C"/>
    <w:rsid w:val="00212C65"/>
    <w:rsid w:val="00212C98"/>
    <w:rsid w:val="00212CAD"/>
    <w:rsid w:val="00212D8E"/>
    <w:rsid w:val="00212E64"/>
    <w:rsid w:val="00212EC8"/>
    <w:rsid w:val="002132F3"/>
    <w:rsid w:val="0021334F"/>
    <w:rsid w:val="0021354F"/>
    <w:rsid w:val="0021369E"/>
    <w:rsid w:val="0021384F"/>
    <w:rsid w:val="0021388A"/>
    <w:rsid w:val="002138EB"/>
    <w:rsid w:val="00213971"/>
    <w:rsid w:val="00213998"/>
    <w:rsid w:val="002139EE"/>
    <w:rsid w:val="00213A28"/>
    <w:rsid w:val="00213A89"/>
    <w:rsid w:val="00213BA4"/>
    <w:rsid w:val="00213CCA"/>
    <w:rsid w:val="00213D4A"/>
    <w:rsid w:val="00213DD7"/>
    <w:rsid w:val="00213EDE"/>
    <w:rsid w:val="00213F61"/>
    <w:rsid w:val="00213FB6"/>
    <w:rsid w:val="00214029"/>
    <w:rsid w:val="002140ED"/>
    <w:rsid w:val="00214253"/>
    <w:rsid w:val="00214335"/>
    <w:rsid w:val="00214365"/>
    <w:rsid w:val="0021440B"/>
    <w:rsid w:val="00214437"/>
    <w:rsid w:val="00214671"/>
    <w:rsid w:val="002146A7"/>
    <w:rsid w:val="002146DF"/>
    <w:rsid w:val="00214780"/>
    <w:rsid w:val="002147AD"/>
    <w:rsid w:val="0021483A"/>
    <w:rsid w:val="00214AB7"/>
    <w:rsid w:val="00214B62"/>
    <w:rsid w:val="00215010"/>
    <w:rsid w:val="00215238"/>
    <w:rsid w:val="0021552B"/>
    <w:rsid w:val="00215950"/>
    <w:rsid w:val="002159D5"/>
    <w:rsid w:val="002159E7"/>
    <w:rsid w:val="00215F12"/>
    <w:rsid w:val="00216128"/>
    <w:rsid w:val="002161C1"/>
    <w:rsid w:val="00216211"/>
    <w:rsid w:val="0021628F"/>
    <w:rsid w:val="002163B4"/>
    <w:rsid w:val="00216651"/>
    <w:rsid w:val="00216906"/>
    <w:rsid w:val="00216996"/>
    <w:rsid w:val="00216A9A"/>
    <w:rsid w:val="00216E2C"/>
    <w:rsid w:val="002170FA"/>
    <w:rsid w:val="0021723F"/>
    <w:rsid w:val="00217266"/>
    <w:rsid w:val="002172BC"/>
    <w:rsid w:val="00217379"/>
    <w:rsid w:val="0021764D"/>
    <w:rsid w:val="002176CB"/>
    <w:rsid w:val="00217741"/>
    <w:rsid w:val="0021785C"/>
    <w:rsid w:val="002178C5"/>
    <w:rsid w:val="002179F9"/>
    <w:rsid w:val="00217B0A"/>
    <w:rsid w:val="00217DDA"/>
    <w:rsid w:val="00220010"/>
    <w:rsid w:val="002202BB"/>
    <w:rsid w:val="002202BD"/>
    <w:rsid w:val="002202C2"/>
    <w:rsid w:val="002204C0"/>
    <w:rsid w:val="002204DB"/>
    <w:rsid w:val="00220601"/>
    <w:rsid w:val="00220765"/>
    <w:rsid w:val="00220818"/>
    <w:rsid w:val="00220840"/>
    <w:rsid w:val="00220844"/>
    <w:rsid w:val="00220864"/>
    <w:rsid w:val="00220A4E"/>
    <w:rsid w:val="00220B64"/>
    <w:rsid w:val="00220CED"/>
    <w:rsid w:val="00220D88"/>
    <w:rsid w:val="00220DE4"/>
    <w:rsid w:val="00220E5C"/>
    <w:rsid w:val="00221055"/>
    <w:rsid w:val="0022115B"/>
    <w:rsid w:val="002214E7"/>
    <w:rsid w:val="0022153C"/>
    <w:rsid w:val="0022186F"/>
    <w:rsid w:val="002218B4"/>
    <w:rsid w:val="002218BA"/>
    <w:rsid w:val="00221B00"/>
    <w:rsid w:val="00221B01"/>
    <w:rsid w:val="00221C1A"/>
    <w:rsid w:val="00221D02"/>
    <w:rsid w:val="00221D2E"/>
    <w:rsid w:val="00221D8B"/>
    <w:rsid w:val="00221DC9"/>
    <w:rsid w:val="00221FAF"/>
    <w:rsid w:val="00222061"/>
    <w:rsid w:val="00222230"/>
    <w:rsid w:val="002222C2"/>
    <w:rsid w:val="002225B7"/>
    <w:rsid w:val="002225CB"/>
    <w:rsid w:val="002229EF"/>
    <w:rsid w:val="00222A50"/>
    <w:rsid w:val="00222AE3"/>
    <w:rsid w:val="00222B78"/>
    <w:rsid w:val="00222BEA"/>
    <w:rsid w:val="00222C8D"/>
    <w:rsid w:val="00222D05"/>
    <w:rsid w:val="00222D91"/>
    <w:rsid w:val="00222E32"/>
    <w:rsid w:val="00222F5F"/>
    <w:rsid w:val="00222FB1"/>
    <w:rsid w:val="00223112"/>
    <w:rsid w:val="0022314A"/>
    <w:rsid w:val="002233A0"/>
    <w:rsid w:val="002238B5"/>
    <w:rsid w:val="00223CB8"/>
    <w:rsid w:val="00223DB3"/>
    <w:rsid w:val="0022422F"/>
    <w:rsid w:val="00224499"/>
    <w:rsid w:val="00224529"/>
    <w:rsid w:val="00224757"/>
    <w:rsid w:val="002248C9"/>
    <w:rsid w:val="00224959"/>
    <w:rsid w:val="0022496C"/>
    <w:rsid w:val="00224A05"/>
    <w:rsid w:val="00224B91"/>
    <w:rsid w:val="00224C33"/>
    <w:rsid w:val="00224C8F"/>
    <w:rsid w:val="00224E98"/>
    <w:rsid w:val="00224FCC"/>
    <w:rsid w:val="00225116"/>
    <w:rsid w:val="00225137"/>
    <w:rsid w:val="00225144"/>
    <w:rsid w:val="002252D2"/>
    <w:rsid w:val="0022537A"/>
    <w:rsid w:val="002253B0"/>
    <w:rsid w:val="002253D1"/>
    <w:rsid w:val="0022549A"/>
    <w:rsid w:val="00225648"/>
    <w:rsid w:val="00225889"/>
    <w:rsid w:val="00225B7F"/>
    <w:rsid w:val="00225BFA"/>
    <w:rsid w:val="00225C9C"/>
    <w:rsid w:val="00225E09"/>
    <w:rsid w:val="00225F2B"/>
    <w:rsid w:val="00226222"/>
    <w:rsid w:val="002263C0"/>
    <w:rsid w:val="002264C1"/>
    <w:rsid w:val="002265AF"/>
    <w:rsid w:val="00226608"/>
    <w:rsid w:val="0022662A"/>
    <w:rsid w:val="0022671D"/>
    <w:rsid w:val="00226927"/>
    <w:rsid w:val="002269B9"/>
    <w:rsid w:val="00226C68"/>
    <w:rsid w:val="00226D04"/>
    <w:rsid w:val="002271CC"/>
    <w:rsid w:val="002273C1"/>
    <w:rsid w:val="00227440"/>
    <w:rsid w:val="002274C1"/>
    <w:rsid w:val="00227663"/>
    <w:rsid w:val="00227664"/>
    <w:rsid w:val="0022794E"/>
    <w:rsid w:val="00227B94"/>
    <w:rsid w:val="00227D62"/>
    <w:rsid w:val="00227D89"/>
    <w:rsid w:val="00227EF4"/>
    <w:rsid w:val="00230414"/>
    <w:rsid w:val="00230430"/>
    <w:rsid w:val="002304B8"/>
    <w:rsid w:val="00230505"/>
    <w:rsid w:val="0023057E"/>
    <w:rsid w:val="002307EB"/>
    <w:rsid w:val="00230BD0"/>
    <w:rsid w:val="00230CA6"/>
    <w:rsid w:val="00230CB6"/>
    <w:rsid w:val="00230D3D"/>
    <w:rsid w:val="00230D49"/>
    <w:rsid w:val="00230D96"/>
    <w:rsid w:val="00230ECB"/>
    <w:rsid w:val="002312A6"/>
    <w:rsid w:val="0023167D"/>
    <w:rsid w:val="00231B6D"/>
    <w:rsid w:val="00231CAC"/>
    <w:rsid w:val="00231EA9"/>
    <w:rsid w:val="00231EAA"/>
    <w:rsid w:val="00232033"/>
    <w:rsid w:val="002320FB"/>
    <w:rsid w:val="0023215A"/>
    <w:rsid w:val="0023224F"/>
    <w:rsid w:val="002324FC"/>
    <w:rsid w:val="0023263F"/>
    <w:rsid w:val="00232656"/>
    <w:rsid w:val="002326BB"/>
    <w:rsid w:val="002328BF"/>
    <w:rsid w:val="00232BC5"/>
    <w:rsid w:val="00232DF5"/>
    <w:rsid w:val="00232E5E"/>
    <w:rsid w:val="00232F6F"/>
    <w:rsid w:val="002331C9"/>
    <w:rsid w:val="0023359F"/>
    <w:rsid w:val="0023363C"/>
    <w:rsid w:val="00233699"/>
    <w:rsid w:val="00233892"/>
    <w:rsid w:val="0023392C"/>
    <w:rsid w:val="00233BE8"/>
    <w:rsid w:val="00233BF9"/>
    <w:rsid w:val="00233C3B"/>
    <w:rsid w:val="00233CE2"/>
    <w:rsid w:val="00234012"/>
    <w:rsid w:val="002343E8"/>
    <w:rsid w:val="00234685"/>
    <w:rsid w:val="00234738"/>
    <w:rsid w:val="00234AA3"/>
    <w:rsid w:val="00234B05"/>
    <w:rsid w:val="00234B31"/>
    <w:rsid w:val="00234C2C"/>
    <w:rsid w:val="00234E8E"/>
    <w:rsid w:val="00235232"/>
    <w:rsid w:val="0023526B"/>
    <w:rsid w:val="002353FF"/>
    <w:rsid w:val="002354D1"/>
    <w:rsid w:val="0023599D"/>
    <w:rsid w:val="00235A51"/>
    <w:rsid w:val="00235DA5"/>
    <w:rsid w:val="00235ED4"/>
    <w:rsid w:val="00236139"/>
    <w:rsid w:val="00236365"/>
    <w:rsid w:val="0023639A"/>
    <w:rsid w:val="002364E6"/>
    <w:rsid w:val="00236512"/>
    <w:rsid w:val="0023659F"/>
    <w:rsid w:val="0023665D"/>
    <w:rsid w:val="002366FC"/>
    <w:rsid w:val="002367C4"/>
    <w:rsid w:val="00236854"/>
    <w:rsid w:val="002368C7"/>
    <w:rsid w:val="00236B0B"/>
    <w:rsid w:val="00236B1E"/>
    <w:rsid w:val="0023729A"/>
    <w:rsid w:val="0023730C"/>
    <w:rsid w:val="002373E6"/>
    <w:rsid w:val="002376E6"/>
    <w:rsid w:val="00237985"/>
    <w:rsid w:val="00237A96"/>
    <w:rsid w:val="00237ADF"/>
    <w:rsid w:val="00237E4B"/>
    <w:rsid w:val="00237ECE"/>
    <w:rsid w:val="00240013"/>
    <w:rsid w:val="002400B7"/>
    <w:rsid w:val="00240659"/>
    <w:rsid w:val="00240704"/>
    <w:rsid w:val="0024086C"/>
    <w:rsid w:val="002409AB"/>
    <w:rsid w:val="002409CD"/>
    <w:rsid w:val="00240BEB"/>
    <w:rsid w:val="00240C4C"/>
    <w:rsid w:val="00240CAC"/>
    <w:rsid w:val="00240CB9"/>
    <w:rsid w:val="00240D30"/>
    <w:rsid w:val="00240FA7"/>
    <w:rsid w:val="0024122D"/>
    <w:rsid w:val="00241381"/>
    <w:rsid w:val="002415DE"/>
    <w:rsid w:val="002415E8"/>
    <w:rsid w:val="00241B99"/>
    <w:rsid w:val="00241BF8"/>
    <w:rsid w:val="00241C67"/>
    <w:rsid w:val="00241CB7"/>
    <w:rsid w:val="00241DFF"/>
    <w:rsid w:val="00241E98"/>
    <w:rsid w:val="00241F1B"/>
    <w:rsid w:val="00242070"/>
    <w:rsid w:val="0024210F"/>
    <w:rsid w:val="00242155"/>
    <w:rsid w:val="00242232"/>
    <w:rsid w:val="002422A8"/>
    <w:rsid w:val="0024232A"/>
    <w:rsid w:val="0024241C"/>
    <w:rsid w:val="00242550"/>
    <w:rsid w:val="00242575"/>
    <w:rsid w:val="00242598"/>
    <w:rsid w:val="00242624"/>
    <w:rsid w:val="00242935"/>
    <w:rsid w:val="00242996"/>
    <w:rsid w:val="00242ACC"/>
    <w:rsid w:val="002431B5"/>
    <w:rsid w:val="002432CD"/>
    <w:rsid w:val="002436A4"/>
    <w:rsid w:val="00243A1D"/>
    <w:rsid w:val="00243BCD"/>
    <w:rsid w:val="00243C32"/>
    <w:rsid w:val="00243CCC"/>
    <w:rsid w:val="00243E54"/>
    <w:rsid w:val="00243FF5"/>
    <w:rsid w:val="0024401D"/>
    <w:rsid w:val="00244027"/>
    <w:rsid w:val="00244552"/>
    <w:rsid w:val="00244655"/>
    <w:rsid w:val="0024470A"/>
    <w:rsid w:val="00244963"/>
    <w:rsid w:val="002449B5"/>
    <w:rsid w:val="00244A10"/>
    <w:rsid w:val="00244D50"/>
    <w:rsid w:val="00244EEB"/>
    <w:rsid w:val="00244F92"/>
    <w:rsid w:val="00244FF1"/>
    <w:rsid w:val="00245057"/>
    <w:rsid w:val="00245062"/>
    <w:rsid w:val="0024508F"/>
    <w:rsid w:val="00245161"/>
    <w:rsid w:val="002451E0"/>
    <w:rsid w:val="002453A0"/>
    <w:rsid w:val="00245671"/>
    <w:rsid w:val="002458D4"/>
    <w:rsid w:val="00245950"/>
    <w:rsid w:val="00245B2D"/>
    <w:rsid w:val="00245B97"/>
    <w:rsid w:val="00245FB4"/>
    <w:rsid w:val="0024627A"/>
    <w:rsid w:val="002466C1"/>
    <w:rsid w:val="0024682E"/>
    <w:rsid w:val="0024685E"/>
    <w:rsid w:val="002469FC"/>
    <w:rsid w:val="00246B04"/>
    <w:rsid w:val="00246B2D"/>
    <w:rsid w:val="0024707C"/>
    <w:rsid w:val="00247088"/>
    <w:rsid w:val="0024709D"/>
    <w:rsid w:val="0024713C"/>
    <w:rsid w:val="0024714A"/>
    <w:rsid w:val="002471B3"/>
    <w:rsid w:val="00247237"/>
    <w:rsid w:val="00247447"/>
    <w:rsid w:val="00247562"/>
    <w:rsid w:val="0024761B"/>
    <w:rsid w:val="00247672"/>
    <w:rsid w:val="00247719"/>
    <w:rsid w:val="00247841"/>
    <w:rsid w:val="002478C7"/>
    <w:rsid w:val="00247D83"/>
    <w:rsid w:val="00247E24"/>
    <w:rsid w:val="00247EFE"/>
    <w:rsid w:val="002502ED"/>
    <w:rsid w:val="00250382"/>
    <w:rsid w:val="00250439"/>
    <w:rsid w:val="00250513"/>
    <w:rsid w:val="002506D2"/>
    <w:rsid w:val="00250721"/>
    <w:rsid w:val="002507BE"/>
    <w:rsid w:val="002507DB"/>
    <w:rsid w:val="00250813"/>
    <w:rsid w:val="002508FD"/>
    <w:rsid w:val="00250935"/>
    <w:rsid w:val="002509AE"/>
    <w:rsid w:val="00250B33"/>
    <w:rsid w:val="00250B8B"/>
    <w:rsid w:val="00250BAA"/>
    <w:rsid w:val="00250C9F"/>
    <w:rsid w:val="00250F97"/>
    <w:rsid w:val="00251027"/>
    <w:rsid w:val="0025109C"/>
    <w:rsid w:val="00251122"/>
    <w:rsid w:val="00251190"/>
    <w:rsid w:val="0025127F"/>
    <w:rsid w:val="00251475"/>
    <w:rsid w:val="00251731"/>
    <w:rsid w:val="002519CD"/>
    <w:rsid w:val="00251A7D"/>
    <w:rsid w:val="00251B1C"/>
    <w:rsid w:val="00251BF7"/>
    <w:rsid w:val="00251D36"/>
    <w:rsid w:val="00251DD4"/>
    <w:rsid w:val="00251ECC"/>
    <w:rsid w:val="002520EA"/>
    <w:rsid w:val="002522A6"/>
    <w:rsid w:val="002522BC"/>
    <w:rsid w:val="002522C3"/>
    <w:rsid w:val="00252384"/>
    <w:rsid w:val="002525FD"/>
    <w:rsid w:val="00252776"/>
    <w:rsid w:val="0025287A"/>
    <w:rsid w:val="00252C23"/>
    <w:rsid w:val="00252C68"/>
    <w:rsid w:val="00252CBE"/>
    <w:rsid w:val="00252E97"/>
    <w:rsid w:val="00252F01"/>
    <w:rsid w:val="00252F21"/>
    <w:rsid w:val="0025320D"/>
    <w:rsid w:val="002533A1"/>
    <w:rsid w:val="002537DB"/>
    <w:rsid w:val="00253865"/>
    <w:rsid w:val="00253980"/>
    <w:rsid w:val="00253D24"/>
    <w:rsid w:val="00253FC6"/>
    <w:rsid w:val="0025409F"/>
    <w:rsid w:val="002546A0"/>
    <w:rsid w:val="0025479F"/>
    <w:rsid w:val="002547A6"/>
    <w:rsid w:val="002548DA"/>
    <w:rsid w:val="00254BE9"/>
    <w:rsid w:val="00254CD0"/>
    <w:rsid w:val="00255172"/>
    <w:rsid w:val="002554B8"/>
    <w:rsid w:val="0025571C"/>
    <w:rsid w:val="002557BF"/>
    <w:rsid w:val="002557C6"/>
    <w:rsid w:val="0025589E"/>
    <w:rsid w:val="002558BB"/>
    <w:rsid w:val="00255979"/>
    <w:rsid w:val="002559C6"/>
    <w:rsid w:val="00255A07"/>
    <w:rsid w:val="00255AFD"/>
    <w:rsid w:val="00255C8A"/>
    <w:rsid w:val="00255D35"/>
    <w:rsid w:val="00255D68"/>
    <w:rsid w:val="00255DD3"/>
    <w:rsid w:val="00255E6D"/>
    <w:rsid w:val="00255F20"/>
    <w:rsid w:val="00255F84"/>
    <w:rsid w:val="0025610F"/>
    <w:rsid w:val="00256122"/>
    <w:rsid w:val="0025617E"/>
    <w:rsid w:val="00256200"/>
    <w:rsid w:val="00256236"/>
    <w:rsid w:val="002564F5"/>
    <w:rsid w:val="0025659F"/>
    <w:rsid w:val="00256716"/>
    <w:rsid w:val="00256893"/>
    <w:rsid w:val="00256AA9"/>
    <w:rsid w:val="00256B8B"/>
    <w:rsid w:val="00256CBC"/>
    <w:rsid w:val="00256DAC"/>
    <w:rsid w:val="00256E5F"/>
    <w:rsid w:val="00256EF1"/>
    <w:rsid w:val="00256F9C"/>
    <w:rsid w:val="00256FE4"/>
    <w:rsid w:val="00257076"/>
    <w:rsid w:val="002570A2"/>
    <w:rsid w:val="00257350"/>
    <w:rsid w:val="002575C5"/>
    <w:rsid w:val="002577C5"/>
    <w:rsid w:val="0025794E"/>
    <w:rsid w:val="002579BB"/>
    <w:rsid w:val="00257B41"/>
    <w:rsid w:val="00257C35"/>
    <w:rsid w:val="00257CED"/>
    <w:rsid w:val="00257EE9"/>
    <w:rsid w:val="00257F75"/>
    <w:rsid w:val="00257FC7"/>
    <w:rsid w:val="00260196"/>
    <w:rsid w:val="002603B2"/>
    <w:rsid w:val="0026047A"/>
    <w:rsid w:val="00260588"/>
    <w:rsid w:val="00260920"/>
    <w:rsid w:val="0026098D"/>
    <w:rsid w:val="00260A32"/>
    <w:rsid w:val="00260AC4"/>
    <w:rsid w:val="00260C97"/>
    <w:rsid w:val="00260CF6"/>
    <w:rsid w:val="00260DF3"/>
    <w:rsid w:val="00260E13"/>
    <w:rsid w:val="00260E3B"/>
    <w:rsid w:val="00260E4F"/>
    <w:rsid w:val="0026112A"/>
    <w:rsid w:val="00261392"/>
    <w:rsid w:val="00261566"/>
    <w:rsid w:val="002615F2"/>
    <w:rsid w:val="002617A0"/>
    <w:rsid w:val="0026183D"/>
    <w:rsid w:val="002619DF"/>
    <w:rsid w:val="00261A15"/>
    <w:rsid w:val="00261A24"/>
    <w:rsid w:val="00261B1E"/>
    <w:rsid w:val="00261BC1"/>
    <w:rsid w:val="00261C05"/>
    <w:rsid w:val="00261C30"/>
    <w:rsid w:val="00261E40"/>
    <w:rsid w:val="00261FA6"/>
    <w:rsid w:val="0026212E"/>
    <w:rsid w:val="00262225"/>
    <w:rsid w:val="002622FA"/>
    <w:rsid w:val="002625ED"/>
    <w:rsid w:val="00262710"/>
    <w:rsid w:val="00262760"/>
    <w:rsid w:val="00262773"/>
    <w:rsid w:val="00262945"/>
    <w:rsid w:val="002629C6"/>
    <w:rsid w:val="002629E8"/>
    <w:rsid w:val="00262C7A"/>
    <w:rsid w:val="00262EB8"/>
    <w:rsid w:val="00262F89"/>
    <w:rsid w:val="002631C1"/>
    <w:rsid w:val="00263266"/>
    <w:rsid w:val="002632B4"/>
    <w:rsid w:val="002632D8"/>
    <w:rsid w:val="00263375"/>
    <w:rsid w:val="002636A2"/>
    <w:rsid w:val="002636D9"/>
    <w:rsid w:val="00263809"/>
    <w:rsid w:val="00263D4B"/>
    <w:rsid w:val="00263DC0"/>
    <w:rsid w:val="00263E8F"/>
    <w:rsid w:val="00263EC8"/>
    <w:rsid w:val="00263FD7"/>
    <w:rsid w:val="0026402D"/>
    <w:rsid w:val="002640F4"/>
    <w:rsid w:val="0026410A"/>
    <w:rsid w:val="0026422A"/>
    <w:rsid w:val="00264239"/>
    <w:rsid w:val="00264240"/>
    <w:rsid w:val="002643A9"/>
    <w:rsid w:val="002643B5"/>
    <w:rsid w:val="0026446F"/>
    <w:rsid w:val="002645D5"/>
    <w:rsid w:val="0026477A"/>
    <w:rsid w:val="00264888"/>
    <w:rsid w:val="00264960"/>
    <w:rsid w:val="00264A0F"/>
    <w:rsid w:val="00264BD4"/>
    <w:rsid w:val="00264C64"/>
    <w:rsid w:val="00264CC8"/>
    <w:rsid w:val="00264E56"/>
    <w:rsid w:val="00264EB1"/>
    <w:rsid w:val="00264EED"/>
    <w:rsid w:val="00264F7D"/>
    <w:rsid w:val="002650AB"/>
    <w:rsid w:val="002653C7"/>
    <w:rsid w:val="002656E5"/>
    <w:rsid w:val="00265939"/>
    <w:rsid w:val="00265947"/>
    <w:rsid w:val="00265964"/>
    <w:rsid w:val="002659C3"/>
    <w:rsid w:val="00266628"/>
    <w:rsid w:val="002666B4"/>
    <w:rsid w:val="002666FC"/>
    <w:rsid w:val="002667C3"/>
    <w:rsid w:val="00266A13"/>
    <w:rsid w:val="00266A90"/>
    <w:rsid w:val="00266ABF"/>
    <w:rsid w:val="00266B76"/>
    <w:rsid w:val="00266BAB"/>
    <w:rsid w:val="00266BFE"/>
    <w:rsid w:val="00266CB6"/>
    <w:rsid w:val="00266DE3"/>
    <w:rsid w:val="00266E18"/>
    <w:rsid w:val="00266FFD"/>
    <w:rsid w:val="0026706C"/>
    <w:rsid w:val="00267090"/>
    <w:rsid w:val="002671C9"/>
    <w:rsid w:val="0026761E"/>
    <w:rsid w:val="00267704"/>
    <w:rsid w:val="00267AAF"/>
    <w:rsid w:val="00267DEB"/>
    <w:rsid w:val="00267E14"/>
    <w:rsid w:val="00267E3A"/>
    <w:rsid w:val="002700DC"/>
    <w:rsid w:val="002701ED"/>
    <w:rsid w:val="002702C7"/>
    <w:rsid w:val="00270709"/>
    <w:rsid w:val="00270744"/>
    <w:rsid w:val="00270757"/>
    <w:rsid w:val="0027080F"/>
    <w:rsid w:val="00270C2A"/>
    <w:rsid w:val="00270D79"/>
    <w:rsid w:val="00270D9A"/>
    <w:rsid w:val="00270E35"/>
    <w:rsid w:val="00270F09"/>
    <w:rsid w:val="0027120B"/>
    <w:rsid w:val="0027161B"/>
    <w:rsid w:val="00271BD8"/>
    <w:rsid w:val="00271EB7"/>
    <w:rsid w:val="00271FCD"/>
    <w:rsid w:val="00271FD4"/>
    <w:rsid w:val="002721DC"/>
    <w:rsid w:val="00272307"/>
    <w:rsid w:val="00272347"/>
    <w:rsid w:val="00272456"/>
    <w:rsid w:val="0027270F"/>
    <w:rsid w:val="002728D9"/>
    <w:rsid w:val="00272AFC"/>
    <w:rsid w:val="00272B3A"/>
    <w:rsid w:val="00272BCC"/>
    <w:rsid w:val="00272C6E"/>
    <w:rsid w:val="00272E0F"/>
    <w:rsid w:val="00272EB2"/>
    <w:rsid w:val="00273143"/>
    <w:rsid w:val="00273355"/>
    <w:rsid w:val="0027338D"/>
    <w:rsid w:val="00273398"/>
    <w:rsid w:val="002733E3"/>
    <w:rsid w:val="002733E6"/>
    <w:rsid w:val="0027350C"/>
    <w:rsid w:val="002739C7"/>
    <w:rsid w:val="00273BA9"/>
    <w:rsid w:val="00273C45"/>
    <w:rsid w:val="00273D4E"/>
    <w:rsid w:val="00273FBE"/>
    <w:rsid w:val="00274141"/>
    <w:rsid w:val="002745B5"/>
    <w:rsid w:val="00274622"/>
    <w:rsid w:val="002748C5"/>
    <w:rsid w:val="002748E2"/>
    <w:rsid w:val="002748E6"/>
    <w:rsid w:val="00274B6A"/>
    <w:rsid w:val="00274C1F"/>
    <w:rsid w:val="00274EBC"/>
    <w:rsid w:val="00274EC7"/>
    <w:rsid w:val="0027517A"/>
    <w:rsid w:val="002751B7"/>
    <w:rsid w:val="0027527E"/>
    <w:rsid w:val="00275364"/>
    <w:rsid w:val="00275567"/>
    <w:rsid w:val="002756DC"/>
    <w:rsid w:val="00275973"/>
    <w:rsid w:val="00275995"/>
    <w:rsid w:val="002759C6"/>
    <w:rsid w:val="002759F6"/>
    <w:rsid w:val="00275A3C"/>
    <w:rsid w:val="00275AC9"/>
    <w:rsid w:val="00275ACA"/>
    <w:rsid w:val="00275B30"/>
    <w:rsid w:val="00275BDB"/>
    <w:rsid w:val="00275C0F"/>
    <w:rsid w:val="00275C25"/>
    <w:rsid w:val="00275EE7"/>
    <w:rsid w:val="00275F90"/>
    <w:rsid w:val="0027636D"/>
    <w:rsid w:val="00276409"/>
    <w:rsid w:val="002766E0"/>
    <w:rsid w:val="0027680E"/>
    <w:rsid w:val="002768FF"/>
    <w:rsid w:val="00276949"/>
    <w:rsid w:val="002769D4"/>
    <w:rsid w:val="00276A60"/>
    <w:rsid w:val="00276D44"/>
    <w:rsid w:val="00276F19"/>
    <w:rsid w:val="00276FB4"/>
    <w:rsid w:val="0027712C"/>
    <w:rsid w:val="00277268"/>
    <w:rsid w:val="002772AF"/>
    <w:rsid w:val="002772B7"/>
    <w:rsid w:val="00277343"/>
    <w:rsid w:val="00277550"/>
    <w:rsid w:val="0027761C"/>
    <w:rsid w:val="002776D4"/>
    <w:rsid w:val="0027770B"/>
    <w:rsid w:val="00277773"/>
    <w:rsid w:val="00277776"/>
    <w:rsid w:val="002779E4"/>
    <w:rsid w:val="00277AD4"/>
    <w:rsid w:val="00277D04"/>
    <w:rsid w:val="00277D95"/>
    <w:rsid w:val="00280093"/>
    <w:rsid w:val="0028015D"/>
    <w:rsid w:val="002803E7"/>
    <w:rsid w:val="00280510"/>
    <w:rsid w:val="002806ED"/>
    <w:rsid w:val="002807BC"/>
    <w:rsid w:val="002807C7"/>
    <w:rsid w:val="00280C96"/>
    <w:rsid w:val="002813B2"/>
    <w:rsid w:val="0028152D"/>
    <w:rsid w:val="0028163F"/>
    <w:rsid w:val="00281708"/>
    <w:rsid w:val="002817E3"/>
    <w:rsid w:val="002819EA"/>
    <w:rsid w:val="00281B65"/>
    <w:rsid w:val="00281D74"/>
    <w:rsid w:val="0028221D"/>
    <w:rsid w:val="0028223E"/>
    <w:rsid w:val="002823C4"/>
    <w:rsid w:val="00282491"/>
    <w:rsid w:val="002824DB"/>
    <w:rsid w:val="00282595"/>
    <w:rsid w:val="00282692"/>
    <w:rsid w:val="00282779"/>
    <w:rsid w:val="0028279B"/>
    <w:rsid w:val="0028294E"/>
    <w:rsid w:val="00282958"/>
    <w:rsid w:val="00282B20"/>
    <w:rsid w:val="00282BE8"/>
    <w:rsid w:val="00282C22"/>
    <w:rsid w:val="00282CCA"/>
    <w:rsid w:val="00282EAC"/>
    <w:rsid w:val="00282FD1"/>
    <w:rsid w:val="002834AF"/>
    <w:rsid w:val="002836C0"/>
    <w:rsid w:val="00283994"/>
    <w:rsid w:val="00283D14"/>
    <w:rsid w:val="00283F16"/>
    <w:rsid w:val="0028415E"/>
    <w:rsid w:val="002842F5"/>
    <w:rsid w:val="0028445B"/>
    <w:rsid w:val="002845F1"/>
    <w:rsid w:val="00284814"/>
    <w:rsid w:val="00284907"/>
    <w:rsid w:val="00284A12"/>
    <w:rsid w:val="00284B5C"/>
    <w:rsid w:val="00284BE6"/>
    <w:rsid w:val="00284C61"/>
    <w:rsid w:val="00284E53"/>
    <w:rsid w:val="00284EA2"/>
    <w:rsid w:val="00285127"/>
    <w:rsid w:val="002852E7"/>
    <w:rsid w:val="002857D2"/>
    <w:rsid w:val="00285823"/>
    <w:rsid w:val="002858F7"/>
    <w:rsid w:val="00285ACC"/>
    <w:rsid w:val="00285BCE"/>
    <w:rsid w:val="00285C52"/>
    <w:rsid w:val="00285CBC"/>
    <w:rsid w:val="00285E7F"/>
    <w:rsid w:val="00285EBC"/>
    <w:rsid w:val="002863C8"/>
    <w:rsid w:val="002865E5"/>
    <w:rsid w:val="00286699"/>
    <w:rsid w:val="002866BF"/>
    <w:rsid w:val="002868BE"/>
    <w:rsid w:val="00286904"/>
    <w:rsid w:val="00286AB4"/>
    <w:rsid w:val="00286B20"/>
    <w:rsid w:val="00286BF1"/>
    <w:rsid w:val="00286C4D"/>
    <w:rsid w:val="00286E57"/>
    <w:rsid w:val="00286EC2"/>
    <w:rsid w:val="002871C3"/>
    <w:rsid w:val="00287221"/>
    <w:rsid w:val="002872BD"/>
    <w:rsid w:val="00287428"/>
    <w:rsid w:val="00287961"/>
    <w:rsid w:val="00287997"/>
    <w:rsid w:val="002879BA"/>
    <w:rsid w:val="00287A17"/>
    <w:rsid w:val="00287C00"/>
    <w:rsid w:val="00287C0C"/>
    <w:rsid w:val="00287D38"/>
    <w:rsid w:val="00287DC8"/>
    <w:rsid w:val="00287FEC"/>
    <w:rsid w:val="00290085"/>
    <w:rsid w:val="002902CA"/>
    <w:rsid w:val="00290489"/>
    <w:rsid w:val="002905B3"/>
    <w:rsid w:val="00290634"/>
    <w:rsid w:val="0029065A"/>
    <w:rsid w:val="00290831"/>
    <w:rsid w:val="00290A06"/>
    <w:rsid w:val="00290ABF"/>
    <w:rsid w:val="00290C40"/>
    <w:rsid w:val="00290D19"/>
    <w:rsid w:val="00290E26"/>
    <w:rsid w:val="00290F96"/>
    <w:rsid w:val="002912CF"/>
    <w:rsid w:val="00291481"/>
    <w:rsid w:val="00291504"/>
    <w:rsid w:val="00291575"/>
    <w:rsid w:val="002916B3"/>
    <w:rsid w:val="002918C1"/>
    <w:rsid w:val="002919FB"/>
    <w:rsid w:val="00291CB7"/>
    <w:rsid w:val="00291DF3"/>
    <w:rsid w:val="00292075"/>
    <w:rsid w:val="00292112"/>
    <w:rsid w:val="002921B0"/>
    <w:rsid w:val="002921D3"/>
    <w:rsid w:val="002923D8"/>
    <w:rsid w:val="0029283A"/>
    <w:rsid w:val="0029298D"/>
    <w:rsid w:val="00292B11"/>
    <w:rsid w:val="00292C66"/>
    <w:rsid w:val="00292CCA"/>
    <w:rsid w:val="00292CE2"/>
    <w:rsid w:val="00292F75"/>
    <w:rsid w:val="00293020"/>
    <w:rsid w:val="00293354"/>
    <w:rsid w:val="0029346A"/>
    <w:rsid w:val="0029353C"/>
    <w:rsid w:val="002935B0"/>
    <w:rsid w:val="00293730"/>
    <w:rsid w:val="00293B67"/>
    <w:rsid w:val="00293C02"/>
    <w:rsid w:val="00293DE2"/>
    <w:rsid w:val="00293EE5"/>
    <w:rsid w:val="00294311"/>
    <w:rsid w:val="00294501"/>
    <w:rsid w:val="002948A7"/>
    <w:rsid w:val="00294B7C"/>
    <w:rsid w:val="00294C0E"/>
    <w:rsid w:val="00294C1D"/>
    <w:rsid w:val="00294CD9"/>
    <w:rsid w:val="00294E38"/>
    <w:rsid w:val="00294F4C"/>
    <w:rsid w:val="00295175"/>
    <w:rsid w:val="0029544F"/>
    <w:rsid w:val="0029561C"/>
    <w:rsid w:val="0029588E"/>
    <w:rsid w:val="00295D35"/>
    <w:rsid w:val="00295D3C"/>
    <w:rsid w:val="00295DB1"/>
    <w:rsid w:val="00296036"/>
    <w:rsid w:val="00296176"/>
    <w:rsid w:val="002961A0"/>
    <w:rsid w:val="00296389"/>
    <w:rsid w:val="0029639D"/>
    <w:rsid w:val="002963CF"/>
    <w:rsid w:val="0029644A"/>
    <w:rsid w:val="0029651C"/>
    <w:rsid w:val="00296575"/>
    <w:rsid w:val="002966B6"/>
    <w:rsid w:val="002966D1"/>
    <w:rsid w:val="002967F0"/>
    <w:rsid w:val="00296834"/>
    <w:rsid w:val="00296898"/>
    <w:rsid w:val="00296922"/>
    <w:rsid w:val="00296C82"/>
    <w:rsid w:val="00297100"/>
    <w:rsid w:val="0029715B"/>
    <w:rsid w:val="00297375"/>
    <w:rsid w:val="002973CF"/>
    <w:rsid w:val="00297412"/>
    <w:rsid w:val="00297587"/>
    <w:rsid w:val="002976EC"/>
    <w:rsid w:val="00297729"/>
    <w:rsid w:val="00297A2D"/>
    <w:rsid w:val="00297B90"/>
    <w:rsid w:val="00297CC0"/>
    <w:rsid w:val="00297D75"/>
    <w:rsid w:val="00297DD9"/>
    <w:rsid w:val="00297E59"/>
    <w:rsid w:val="002A0080"/>
    <w:rsid w:val="002A011E"/>
    <w:rsid w:val="002A0245"/>
    <w:rsid w:val="002A02AA"/>
    <w:rsid w:val="002A03EE"/>
    <w:rsid w:val="002A03F0"/>
    <w:rsid w:val="002A0799"/>
    <w:rsid w:val="002A079B"/>
    <w:rsid w:val="002A08BD"/>
    <w:rsid w:val="002A0933"/>
    <w:rsid w:val="002A0A85"/>
    <w:rsid w:val="002A0CEB"/>
    <w:rsid w:val="002A0E2E"/>
    <w:rsid w:val="002A0EC4"/>
    <w:rsid w:val="002A0F62"/>
    <w:rsid w:val="002A1097"/>
    <w:rsid w:val="002A120F"/>
    <w:rsid w:val="002A1414"/>
    <w:rsid w:val="002A14F2"/>
    <w:rsid w:val="002A156A"/>
    <w:rsid w:val="002A160A"/>
    <w:rsid w:val="002A1883"/>
    <w:rsid w:val="002A18F1"/>
    <w:rsid w:val="002A1A89"/>
    <w:rsid w:val="002A1AB5"/>
    <w:rsid w:val="002A1B11"/>
    <w:rsid w:val="002A1B60"/>
    <w:rsid w:val="002A1D0C"/>
    <w:rsid w:val="002A1D44"/>
    <w:rsid w:val="002A1F2D"/>
    <w:rsid w:val="002A2044"/>
    <w:rsid w:val="002A2179"/>
    <w:rsid w:val="002A21AB"/>
    <w:rsid w:val="002A2320"/>
    <w:rsid w:val="002A24F4"/>
    <w:rsid w:val="002A259B"/>
    <w:rsid w:val="002A25AF"/>
    <w:rsid w:val="002A269B"/>
    <w:rsid w:val="002A2A40"/>
    <w:rsid w:val="002A2AEA"/>
    <w:rsid w:val="002A2EBF"/>
    <w:rsid w:val="002A32FE"/>
    <w:rsid w:val="002A34ED"/>
    <w:rsid w:val="002A3574"/>
    <w:rsid w:val="002A357A"/>
    <w:rsid w:val="002A3865"/>
    <w:rsid w:val="002A38C4"/>
    <w:rsid w:val="002A3A7E"/>
    <w:rsid w:val="002A3A9D"/>
    <w:rsid w:val="002A3AB9"/>
    <w:rsid w:val="002A3BBA"/>
    <w:rsid w:val="002A3C1B"/>
    <w:rsid w:val="002A3ED6"/>
    <w:rsid w:val="002A3EE7"/>
    <w:rsid w:val="002A41CA"/>
    <w:rsid w:val="002A4214"/>
    <w:rsid w:val="002A42B0"/>
    <w:rsid w:val="002A4344"/>
    <w:rsid w:val="002A4674"/>
    <w:rsid w:val="002A4743"/>
    <w:rsid w:val="002A4B09"/>
    <w:rsid w:val="002A4C6D"/>
    <w:rsid w:val="002A4C93"/>
    <w:rsid w:val="002A4DD5"/>
    <w:rsid w:val="002A4F2A"/>
    <w:rsid w:val="002A4F2E"/>
    <w:rsid w:val="002A4F49"/>
    <w:rsid w:val="002A5086"/>
    <w:rsid w:val="002A54B6"/>
    <w:rsid w:val="002A5648"/>
    <w:rsid w:val="002A57E1"/>
    <w:rsid w:val="002A5942"/>
    <w:rsid w:val="002A5987"/>
    <w:rsid w:val="002A5A86"/>
    <w:rsid w:val="002A5CAB"/>
    <w:rsid w:val="002A5CFD"/>
    <w:rsid w:val="002A5E17"/>
    <w:rsid w:val="002A5F36"/>
    <w:rsid w:val="002A60F9"/>
    <w:rsid w:val="002A6182"/>
    <w:rsid w:val="002A61F5"/>
    <w:rsid w:val="002A6286"/>
    <w:rsid w:val="002A66F2"/>
    <w:rsid w:val="002A6709"/>
    <w:rsid w:val="002A6814"/>
    <w:rsid w:val="002A6831"/>
    <w:rsid w:val="002A6839"/>
    <w:rsid w:val="002A68F6"/>
    <w:rsid w:val="002A6A73"/>
    <w:rsid w:val="002A6B1E"/>
    <w:rsid w:val="002A6C00"/>
    <w:rsid w:val="002A6E17"/>
    <w:rsid w:val="002A700E"/>
    <w:rsid w:val="002A71DB"/>
    <w:rsid w:val="002A749E"/>
    <w:rsid w:val="002A753B"/>
    <w:rsid w:val="002A7666"/>
    <w:rsid w:val="002A76B0"/>
    <w:rsid w:val="002A76BC"/>
    <w:rsid w:val="002A78A4"/>
    <w:rsid w:val="002A79F4"/>
    <w:rsid w:val="002A7B65"/>
    <w:rsid w:val="002A7B72"/>
    <w:rsid w:val="002A7E8F"/>
    <w:rsid w:val="002A7F43"/>
    <w:rsid w:val="002B010A"/>
    <w:rsid w:val="002B04D3"/>
    <w:rsid w:val="002B0627"/>
    <w:rsid w:val="002B062E"/>
    <w:rsid w:val="002B0677"/>
    <w:rsid w:val="002B0857"/>
    <w:rsid w:val="002B090C"/>
    <w:rsid w:val="002B09AB"/>
    <w:rsid w:val="002B09DB"/>
    <w:rsid w:val="002B0AA8"/>
    <w:rsid w:val="002B0B2C"/>
    <w:rsid w:val="002B0CE6"/>
    <w:rsid w:val="002B0D28"/>
    <w:rsid w:val="002B0F7B"/>
    <w:rsid w:val="002B1084"/>
    <w:rsid w:val="002B11C5"/>
    <w:rsid w:val="002B1233"/>
    <w:rsid w:val="002B161D"/>
    <w:rsid w:val="002B1818"/>
    <w:rsid w:val="002B1A45"/>
    <w:rsid w:val="002B1D33"/>
    <w:rsid w:val="002B1D5D"/>
    <w:rsid w:val="002B2352"/>
    <w:rsid w:val="002B24D7"/>
    <w:rsid w:val="002B2611"/>
    <w:rsid w:val="002B26B9"/>
    <w:rsid w:val="002B26E2"/>
    <w:rsid w:val="002B28B6"/>
    <w:rsid w:val="002B2958"/>
    <w:rsid w:val="002B310D"/>
    <w:rsid w:val="002B3134"/>
    <w:rsid w:val="002B314A"/>
    <w:rsid w:val="002B31D7"/>
    <w:rsid w:val="002B3257"/>
    <w:rsid w:val="002B32E2"/>
    <w:rsid w:val="002B35DC"/>
    <w:rsid w:val="002B378B"/>
    <w:rsid w:val="002B37FB"/>
    <w:rsid w:val="002B3915"/>
    <w:rsid w:val="002B3918"/>
    <w:rsid w:val="002B39FC"/>
    <w:rsid w:val="002B3FCC"/>
    <w:rsid w:val="002B40F6"/>
    <w:rsid w:val="002B414B"/>
    <w:rsid w:val="002B423A"/>
    <w:rsid w:val="002B42A9"/>
    <w:rsid w:val="002B4632"/>
    <w:rsid w:val="002B467C"/>
    <w:rsid w:val="002B48C2"/>
    <w:rsid w:val="002B4974"/>
    <w:rsid w:val="002B4EE3"/>
    <w:rsid w:val="002B5222"/>
    <w:rsid w:val="002B539B"/>
    <w:rsid w:val="002B5638"/>
    <w:rsid w:val="002B59B7"/>
    <w:rsid w:val="002B5A25"/>
    <w:rsid w:val="002B5A92"/>
    <w:rsid w:val="002B5CDD"/>
    <w:rsid w:val="002B5E0E"/>
    <w:rsid w:val="002B5E4B"/>
    <w:rsid w:val="002B6044"/>
    <w:rsid w:val="002B609A"/>
    <w:rsid w:val="002B61EE"/>
    <w:rsid w:val="002B652F"/>
    <w:rsid w:val="002B6632"/>
    <w:rsid w:val="002B664B"/>
    <w:rsid w:val="002B6661"/>
    <w:rsid w:val="002B66EE"/>
    <w:rsid w:val="002B69EF"/>
    <w:rsid w:val="002B6AF9"/>
    <w:rsid w:val="002B6B69"/>
    <w:rsid w:val="002B6BEC"/>
    <w:rsid w:val="002B6E71"/>
    <w:rsid w:val="002B6FC6"/>
    <w:rsid w:val="002B7003"/>
    <w:rsid w:val="002B702B"/>
    <w:rsid w:val="002B7103"/>
    <w:rsid w:val="002B7184"/>
    <w:rsid w:val="002B7208"/>
    <w:rsid w:val="002B7355"/>
    <w:rsid w:val="002B7395"/>
    <w:rsid w:val="002B73C9"/>
    <w:rsid w:val="002B7583"/>
    <w:rsid w:val="002B75CF"/>
    <w:rsid w:val="002B75FE"/>
    <w:rsid w:val="002B789D"/>
    <w:rsid w:val="002B7A48"/>
    <w:rsid w:val="002B7B66"/>
    <w:rsid w:val="002B7F41"/>
    <w:rsid w:val="002B7FC5"/>
    <w:rsid w:val="002C0171"/>
    <w:rsid w:val="002C02AD"/>
    <w:rsid w:val="002C03BF"/>
    <w:rsid w:val="002C04CE"/>
    <w:rsid w:val="002C04E0"/>
    <w:rsid w:val="002C0988"/>
    <w:rsid w:val="002C0ACD"/>
    <w:rsid w:val="002C0B93"/>
    <w:rsid w:val="002C0B98"/>
    <w:rsid w:val="002C0C19"/>
    <w:rsid w:val="002C0C28"/>
    <w:rsid w:val="002C0C94"/>
    <w:rsid w:val="002C0E4E"/>
    <w:rsid w:val="002C0E57"/>
    <w:rsid w:val="002C0EB4"/>
    <w:rsid w:val="002C0FF3"/>
    <w:rsid w:val="002C1052"/>
    <w:rsid w:val="002C1096"/>
    <w:rsid w:val="002C1488"/>
    <w:rsid w:val="002C174D"/>
    <w:rsid w:val="002C199F"/>
    <w:rsid w:val="002C19FC"/>
    <w:rsid w:val="002C1AAE"/>
    <w:rsid w:val="002C1AC0"/>
    <w:rsid w:val="002C1B24"/>
    <w:rsid w:val="002C1BE1"/>
    <w:rsid w:val="002C1D52"/>
    <w:rsid w:val="002C1D90"/>
    <w:rsid w:val="002C1E16"/>
    <w:rsid w:val="002C2151"/>
    <w:rsid w:val="002C275C"/>
    <w:rsid w:val="002C28F0"/>
    <w:rsid w:val="002C2B27"/>
    <w:rsid w:val="002C2CD5"/>
    <w:rsid w:val="002C2D78"/>
    <w:rsid w:val="002C2FEA"/>
    <w:rsid w:val="002C3337"/>
    <w:rsid w:val="002C34FF"/>
    <w:rsid w:val="002C39C4"/>
    <w:rsid w:val="002C39E9"/>
    <w:rsid w:val="002C3B0A"/>
    <w:rsid w:val="002C3B31"/>
    <w:rsid w:val="002C3B4D"/>
    <w:rsid w:val="002C3CDD"/>
    <w:rsid w:val="002C3DA0"/>
    <w:rsid w:val="002C3DF8"/>
    <w:rsid w:val="002C3E02"/>
    <w:rsid w:val="002C3EA8"/>
    <w:rsid w:val="002C3F3A"/>
    <w:rsid w:val="002C4019"/>
    <w:rsid w:val="002C411F"/>
    <w:rsid w:val="002C42A8"/>
    <w:rsid w:val="002C43C5"/>
    <w:rsid w:val="002C4663"/>
    <w:rsid w:val="002C4710"/>
    <w:rsid w:val="002C477C"/>
    <w:rsid w:val="002C47A2"/>
    <w:rsid w:val="002C49F0"/>
    <w:rsid w:val="002C4A8D"/>
    <w:rsid w:val="002C4AB6"/>
    <w:rsid w:val="002C4B37"/>
    <w:rsid w:val="002C4B67"/>
    <w:rsid w:val="002C4C55"/>
    <w:rsid w:val="002C4E23"/>
    <w:rsid w:val="002C5371"/>
    <w:rsid w:val="002C5663"/>
    <w:rsid w:val="002C566F"/>
    <w:rsid w:val="002C59FA"/>
    <w:rsid w:val="002C5A33"/>
    <w:rsid w:val="002C5BF1"/>
    <w:rsid w:val="002C5E34"/>
    <w:rsid w:val="002C5E89"/>
    <w:rsid w:val="002C6552"/>
    <w:rsid w:val="002C655A"/>
    <w:rsid w:val="002C6632"/>
    <w:rsid w:val="002C66C9"/>
    <w:rsid w:val="002C66D4"/>
    <w:rsid w:val="002C67ED"/>
    <w:rsid w:val="002C68AE"/>
    <w:rsid w:val="002C68B4"/>
    <w:rsid w:val="002C68DF"/>
    <w:rsid w:val="002C68FD"/>
    <w:rsid w:val="002C6A57"/>
    <w:rsid w:val="002C6A62"/>
    <w:rsid w:val="002C6ACD"/>
    <w:rsid w:val="002C6AD6"/>
    <w:rsid w:val="002C6AF1"/>
    <w:rsid w:val="002C6B08"/>
    <w:rsid w:val="002C6C0E"/>
    <w:rsid w:val="002C6C4F"/>
    <w:rsid w:val="002C6E00"/>
    <w:rsid w:val="002C6ED1"/>
    <w:rsid w:val="002C72B4"/>
    <w:rsid w:val="002C7436"/>
    <w:rsid w:val="002C7474"/>
    <w:rsid w:val="002C7482"/>
    <w:rsid w:val="002C75DA"/>
    <w:rsid w:val="002C76E3"/>
    <w:rsid w:val="002C7742"/>
    <w:rsid w:val="002C77F5"/>
    <w:rsid w:val="002C7851"/>
    <w:rsid w:val="002C7914"/>
    <w:rsid w:val="002C7A9C"/>
    <w:rsid w:val="002C7AF8"/>
    <w:rsid w:val="002C7D33"/>
    <w:rsid w:val="002C7D58"/>
    <w:rsid w:val="002C7E68"/>
    <w:rsid w:val="002D0011"/>
    <w:rsid w:val="002D00E0"/>
    <w:rsid w:val="002D0210"/>
    <w:rsid w:val="002D025B"/>
    <w:rsid w:val="002D02A7"/>
    <w:rsid w:val="002D0351"/>
    <w:rsid w:val="002D037E"/>
    <w:rsid w:val="002D049C"/>
    <w:rsid w:val="002D04BE"/>
    <w:rsid w:val="002D04C0"/>
    <w:rsid w:val="002D0734"/>
    <w:rsid w:val="002D0820"/>
    <w:rsid w:val="002D08E9"/>
    <w:rsid w:val="002D0B9A"/>
    <w:rsid w:val="002D0C31"/>
    <w:rsid w:val="002D0C3B"/>
    <w:rsid w:val="002D0C70"/>
    <w:rsid w:val="002D0C71"/>
    <w:rsid w:val="002D0D64"/>
    <w:rsid w:val="002D0F4C"/>
    <w:rsid w:val="002D100D"/>
    <w:rsid w:val="002D118A"/>
    <w:rsid w:val="002D1208"/>
    <w:rsid w:val="002D16A8"/>
    <w:rsid w:val="002D16C3"/>
    <w:rsid w:val="002D1945"/>
    <w:rsid w:val="002D1A73"/>
    <w:rsid w:val="002D1AB5"/>
    <w:rsid w:val="002D1B94"/>
    <w:rsid w:val="002D1C32"/>
    <w:rsid w:val="002D1CD8"/>
    <w:rsid w:val="002D1D85"/>
    <w:rsid w:val="002D1DF6"/>
    <w:rsid w:val="002D1F79"/>
    <w:rsid w:val="002D1FD0"/>
    <w:rsid w:val="002D203A"/>
    <w:rsid w:val="002D2055"/>
    <w:rsid w:val="002D2127"/>
    <w:rsid w:val="002D2243"/>
    <w:rsid w:val="002D22CB"/>
    <w:rsid w:val="002D2393"/>
    <w:rsid w:val="002D240D"/>
    <w:rsid w:val="002D24FB"/>
    <w:rsid w:val="002D2767"/>
    <w:rsid w:val="002D2ABE"/>
    <w:rsid w:val="002D2ACB"/>
    <w:rsid w:val="002D2B2C"/>
    <w:rsid w:val="002D2BCB"/>
    <w:rsid w:val="002D2C35"/>
    <w:rsid w:val="002D3010"/>
    <w:rsid w:val="002D31D2"/>
    <w:rsid w:val="002D3408"/>
    <w:rsid w:val="002D346A"/>
    <w:rsid w:val="002D348C"/>
    <w:rsid w:val="002D36EC"/>
    <w:rsid w:val="002D373F"/>
    <w:rsid w:val="002D3796"/>
    <w:rsid w:val="002D37FC"/>
    <w:rsid w:val="002D3881"/>
    <w:rsid w:val="002D391F"/>
    <w:rsid w:val="002D3B7A"/>
    <w:rsid w:val="002D3C79"/>
    <w:rsid w:val="002D3D22"/>
    <w:rsid w:val="002D3D33"/>
    <w:rsid w:val="002D3F45"/>
    <w:rsid w:val="002D4177"/>
    <w:rsid w:val="002D4271"/>
    <w:rsid w:val="002D42FB"/>
    <w:rsid w:val="002D42FE"/>
    <w:rsid w:val="002D4414"/>
    <w:rsid w:val="002D4534"/>
    <w:rsid w:val="002D4838"/>
    <w:rsid w:val="002D4AB7"/>
    <w:rsid w:val="002D4B25"/>
    <w:rsid w:val="002D4BEF"/>
    <w:rsid w:val="002D4D38"/>
    <w:rsid w:val="002D4DFD"/>
    <w:rsid w:val="002D4E87"/>
    <w:rsid w:val="002D50E8"/>
    <w:rsid w:val="002D5338"/>
    <w:rsid w:val="002D53E1"/>
    <w:rsid w:val="002D544C"/>
    <w:rsid w:val="002D54F2"/>
    <w:rsid w:val="002D5696"/>
    <w:rsid w:val="002D5751"/>
    <w:rsid w:val="002D594F"/>
    <w:rsid w:val="002D59B2"/>
    <w:rsid w:val="002D59E1"/>
    <w:rsid w:val="002D5A5E"/>
    <w:rsid w:val="002D5D3C"/>
    <w:rsid w:val="002D5E3D"/>
    <w:rsid w:val="002D5FF1"/>
    <w:rsid w:val="002D6396"/>
    <w:rsid w:val="002D6397"/>
    <w:rsid w:val="002D63D5"/>
    <w:rsid w:val="002D6482"/>
    <w:rsid w:val="002D64A5"/>
    <w:rsid w:val="002D6528"/>
    <w:rsid w:val="002D688A"/>
    <w:rsid w:val="002D6DF5"/>
    <w:rsid w:val="002D6E19"/>
    <w:rsid w:val="002D6E9C"/>
    <w:rsid w:val="002D71A9"/>
    <w:rsid w:val="002D74BC"/>
    <w:rsid w:val="002D76FE"/>
    <w:rsid w:val="002D782C"/>
    <w:rsid w:val="002D7864"/>
    <w:rsid w:val="002D78A5"/>
    <w:rsid w:val="002D7B2E"/>
    <w:rsid w:val="002D7B54"/>
    <w:rsid w:val="002D7BB9"/>
    <w:rsid w:val="002D7E5D"/>
    <w:rsid w:val="002D7F6D"/>
    <w:rsid w:val="002D7F6F"/>
    <w:rsid w:val="002E0099"/>
    <w:rsid w:val="002E016D"/>
    <w:rsid w:val="002E0184"/>
    <w:rsid w:val="002E0447"/>
    <w:rsid w:val="002E044F"/>
    <w:rsid w:val="002E0897"/>
    <w:rsid w:val="002E0BD7"/>
    <w:rsid w:val="002E0CA7"/>
    <w:rsid w:val="002E0CFE"/>
    <w:rsid w:val="002E0FF0"/>
    <w:rsid w:val="002E100C"/>
    <w:rsid w:val="002E10C4"/>
    <w:rsid w:val="002E1249"/>
    <w:rsid w:val="002E13AD"/>
    <w:rsid w:val="002E1432"/>
    <w:rsid w:val="002E15F8"/>
    <w:rsid w:val="002E175F"/>
    <w:rsid w:val="002E1762"/>
    <w:rsid w:val="002E1890"/>
    <w:rsid w:val="002E1DA7"/>
    <w:rsid w:val="002E1E2F"/>
    <w:rsid w:val="002E2031"/>
    <w:rsid w:val="002E207F"/>
    <w:rsid w:val="002E20F8"/>
    <w:rsid w:val="002E2356"/>
    <w:rsid w:val="002E2480"/>
    <w:rsid w:val="002E257F"/>
    <w:rsid w:val="002E2769"/>
    <w:rsid w:val="002E2C1E"/>
    <w:rsid w:val="002E2F4B"/>
    <w:rsid w:val="002E3169"/>
    <w:rsid w:val="002E3443"/>
    <w:rsid w:val="002E35DD"/>
    <w:rsid w:val="002E3631"/>
    <w:rsid w:val="002E36C8"/>
    <w:rsid w:val="002E38A6"/>
    <w:rsid w:val="002E39A5"/>
    <w:rsid w:val="002E3AD1"/>
    <w:rsid w:val="002E3B44"/>
    <w:rsid w:val="002E3B55"/>
    <w:rsid w:val="002E3C20"/>
    <w:rsid w:val="002E3D3D"/>
    <w:rsid w:val="002E3E10"/>
    <w:rsid w:val="002E4050"/>
    <w:rsid w:val="002E436F"/>
    <w:rsid w:val="002E4388"/>
    <w:rsid w:val="002E445C"/>
    <w:rsid w:val="002E4647"/>
    <w:rsid w:val="002E4938"/>
    <w:rsid w:val="002E4AEC"/>
    <w:rsid w:val="002E4C96"/>
    <w:rsid w:val="002E4EA9"/>
    <w:rsid w:val="002E4FA2"/>
    <w:rsid w:val="002E5040"/>
    <w:rsid w:val="002E5263"/>
    <w:rsid w:val="002E52F0"/>
    <w:rsid w:val="002E533C"/>
    <w:rsid w:val="002E547A"/>
    <w:rsid w:val="002E557E"/>
    <w:rsid w:val="002E55ED"/>
    <w:rsid w:val="002E56B2"/>
    <w:rsid w:val="002E58D7"/>
    <w:rsid w:val="002E5C86"/>
    <w:rsid w:val="002E5EEB"/>
    <w:rsid w:val="002E5FFE"/>
    <w:rsid w:val="002E617C"/>
    <w:rsid w:val="002E6227"/>
    <w:rsid w:val="002E6535"/>
    <w:rsid w:val="002E67A5"/>
    <w:rsid w:val="002E67C3"/>
    <w:rsid w:val="002E684B"/>
    <w:rsid w:val="002E68A7"/>
    <w:rsid w:val="002E68E9"/>
    <w:rsid w:val="002E69AB"/>
    <w:rsid w:val="002E6A50"/>
    <w:rsid w:val="002E6A64"/>
    <w:rsid w:val="002E6CFA"/>
    <w:rsid w:val="002E6DDD"/>
    <w:rsid w:val="002E6E9A"/>
    <w:rsid w:val="002E6F1F"/>
    <w:rsid w:val="002E6F64"/>
    <w:rsid w:val="002E6FAA"/>
    <w:rsid w:val="002E71DE"/>
    <w:rsid w:val="002E728D"/>
    <w:rsid w:val="002E73AF"/>
    <w:rsid w:val="002E758E"/>
    <w:rsid w:val="002E75C2"/>
    <w:rsid w:val="002E774C"/>
    <w:rsid w:val="002E789C"/>
    <w:rsid w:val="002E7985"/>
    <w:rsid w:val="002E79E5"/>
    <w:rsid w:val="002E7A0D"/>
    <w:rsid w:val="002E7AC1"/>
    <w:rsid w:val="002E7B41"/>
    <w:rsid w:val="002E7EFD"/>
    <w:rsid w:val="002E7F17"/>
    <w:rsid w:val="002F002E"/>
    <w:rsid w:val="002F008F"/>
    <w:rsid w:val="002F01BB"/>
    <w:rsid w:val="002F05AD"/>
    <w:rsid w:val="002F05AE"/>
    <w:rsid w:val="002F06FB"/>
    <w:rsid w:val="002F0872"/>
    <w:rsid w:val="002F09E6"/>
    <w:rsid w:val="002F0A3B"/>
    <w:rsid w:val="002F0B91"/>
    <w:rsid w:val="002F0D8A"/>
    <w:rsid w:val="002F0EEA"/>
    <w:rsid w:val="002F0FE9"/>
    <w:rsid w:val="002F11FC"/>
    <w:rsid w:val="002F121A"/>
    <w:rsid w:val="002F136F"/>
    <w:rsid w:val="002F1399"/>
    <w:rsid w:val="002F1512"/>
    <w:rsid w:val="002F156E"/>
    <w:rsid w:val="002F164C"/>
    <w:rsid w:val="002F1B02"/>
    <w:rsid w:val="002F1F05"/>
    <w:rsid w:val="002F20FB"/>
    <w:rsid w:val="002F21E2"/>
    <w:rsid w:val="002F2466"/>
    <w:rsid w:val="002F2494"/>
    <w:rsid w:val="002F26FC"/>
    <w:rsid w:val="002F271E"/>
    <w:rsid w:val="002F28BA"/>
    <w:rsid w:val="002F2B36"/>
    <w:rsid w:val="002F2BF1"/>
    <w:rsid w:val="002F2E2C"/>
    <w:rsid w:val="002F3055"/>
    <w:rsid w:val="002F30D2"/>
    <w:rsid w:val="002F3345"/>
    <w:rsid w:val="002F337B"/>
    <w:rsid w:val="002F3598"/>
    <w:rsid w:val="002F377C"/>
    <w:rsid w:val="002F37FA"/>
    <w:rsid w:val="002F3A85"/>
    <w:rsid w:val="002F3A99"/>
    <w:rsid w:val="002F3B98"/>
    <w:rsid w:val="002F3C9D"/>
    <w:rsid w:val="002F3DCF"/>
    <w:rsid w:val="002F3ECF"/>
    <w:rsid w:val="002F3F41"/>
    <w:rsid w:val="002F410C"/>
    <w:rsid w:val="002F4767"/>
    <w:rsid w:val="002F47C0"/>
    <w:rsid w:val="002F4BAC"/>
    <w:rsid w:val="002F4E20"/>
    <w:rsid w:val="002F4E2B"/>
    <w:rsid w:val="002F53B2"/>
    <w:rsid w:val="002F541C"/>
    <w:rsid w:val="002F5503"/>
    <w:rsid w:val="002F55B9"/>
    <w:rsid w:val="002F5607"/>
    <w:rsid w:val="002F58A3"/>
    <w:rsid w:val="002F59F8"/>
    <w:rsid w:val="002F5B5D"/>
    <w:rsid w:val="002F5BB4"/>
    <w:rsid w:val="002F5BFD"/>
    <w:rsid w:val="002F5C02"/>
    <w:rsid w:val="002F5C9C"/>
    <w:rsid w:val="002F5CAD"/>
    <w:rsid w:val="002F5FD5"/>
    <w:rsid w:val="002F6249"/>
    <w:rsid w:val="002F63D1"/>
    <w:rsid w:val="002F6536"/>
    <w:rsid w:val="002F658C"/>
    <w:rsid w:val="002F6735"/>
    <w:rsid w:val="002F69F2"/>
    <w:rsid w:val="002F6A76"/>
    <w:rsid w:val="002F6AAD"/>
    <w:rsid w:val="002F6B17"/>
    <w:rsid w:val="002F6C12"/>
    <w:rsid w:val="002F6C80"/>
    <w:rsid w:val="002F6D0F"/>
    <w:rsid w:val="002F6DB7"/>
    <w:rsid w:val="002F6E07"/>
    <w:rsid w:val="002F6F21"/>
    <w:rsid w:val="002F71C5"/>
    <w:rsid w:val="002F7251"/>
    <w:rsid w:val="002F736C"/>
    <w:rsid w:val="002F73D3"/>
    <w:rsid w:val="002F73DA"/>
    <w:rsid w:val="002F7501"/>
    <w:rsid w:val="002F7562"/>
    <w:rsid w:val="002F796B"/>
    <w:rsid w:val="002F7A2C"/>
    <w:rsid w:val="002F7A93"/>
    <w:rsid w:val="002F7BB1"/>
    <w:rsid w:val="002F7C7F"/>
    <w:rsid w:val="002F7C94"/>
    <w:rsid w:val="002F7EB4"/>
    <w:rsid w:val="002F7EC6"/>
    <w:rsid w:val="0030005F"/>
    <w:rsid w:val="0030006F"/>
    <w:rsid w:val="00300672"/>
    <w:rsid w:val="003006D4"/>
    <w:rsid w:val="00300877"/>
    <w:rsid w:val="00300B1D"/>
    <w:rsid w:val="00300BF4"/>
    <w:rsid w:val="00300C6C"/>
    <w:rsid w:val="00300D26"/>
    <w:rsid w:val="00301145"/>
    <w:rsid w:val="00301199"/>
    <w:rsid w:val="003012ED"/>
    <w:rsid w:val="0030132E"/>
    <w:rsid w:val="003013E2"/>
    <w:rsid w:val="00301525"/>
    <w:rsid w:val="0030158F"/>
    <w:rsid w:val="0030169A"/>
    <w:rsid w:val="0030180E"/>
    <w:rsid w:val="00301951"/>
    <w:rsid w:val="00301A84"/>
    <w:rsid w:val="00301CEF"/>
    <w:rsid w:val="00301DAB"/>
    <w:rsid w:val="003020AA"/>
    <w:rsid w:val="003020CC"/>
    <w:rsid w:val="00302138"/>
    <w:rsid w:val="00302173"/>
    <w:rsid w:val="003022B7"/>
    <w:rsid w:val="00302314"/>
    <w:rsid w:val="00302400"/>
    <w:rsid w:val="0030262D"/>
    <w:rsid w:val="0030287E"/>
    <w:rsid w:val="0030299D"/>
    <w:rsid w:val="00302ADA"/>
    <w:rsid w:val="00302B23"/>
    <w:rsid w:val="00302C8A"/>
    <w:rsid w:val="00302E3B"/>
    <w:rsid w:val="00302FAF"/>
    <w:rsid w:val="0030300E"/>
    <w:rsid w:val="003030A8"/>
    <w:rsid w:val="003031AE"/>
    <w:rsid w:val="0030346B"/>
    <w:rsid w:val="00303613"/>
    <w:rsid w:val="00303784"/>
    <w:rsid w:val="003039D5"/>
    <w:rsid w:val="00303E04"/>
    <w:rsid w:val="00303FB4"/>
    <w:rsid w:val="00303FCC"/>
    <w:rsid w:val="00304042"/>
    <w:rsid w:val="003041F3"/>
    <w:rsid w:val="0030426A"/>
    <w:rsid w:val="003043A5"/>
    <w:rsid w:val="003048E8"/>
    <w:rsid w:val="003049C9"/>
    <w:rsid w:val="00304A71"/>
    <w:rsid w:val="00304A87"/>
    <w:rsid w:val="00304D3C"/>
    <w:rsid w:val="00304D5F"/>
    <w:rsid w:val="00304D66"/>
    <w:rsid w:val="00304EEE"/>
    <w:rsid w:val="00304F11"/>
    <w:rsid w:val="00304F25"/>
    <w:rsid w:val="00304F26"/>
    <w:rsid w:val="0030518A"/>
    <w:rsid w:val="00305214"/>
    <w:rsid w:val="003052A1"/>
    <w:rsid w:val="003056A0"/>
    <w:rsid w:val="00305904"/>
    <w:rsid w:val="00305BBB"/>
    <w:rsid w:val="00305D7F"/>
    <w:rsid w:val="00305DF7"/>
    <w:rsid w:val="00305E33"/>
    <w:rsid w:val="00305E93"/>
    <w:rsid w:val="00305E9B"/>
    <w:rsid w:val="00305F48"/>
    <w:rsid w:val="00305F4E"/>
    <w:rsid w:val="00305F71"/>
    <w:rsid w:val="0030620D"/>
    <w:rsid w:val="00306798"/>
    <w:rsid w:val="003067A2"/>
    <w:rsid w:val="003069D3"/>
    <w:rsid w:val="00306B4D"/>
    <w:rsid w:val="00306BC5"/>
    <w:rsid w:val="00306C13"/>
    <w:rsid w:val="00306C36"/>
    <w:rsid w:val="00306D07"/>
    <w:rsid w:val="00306FD6"/>
    <w:rsid w:val="00306FEB"/>
    <w:rsid w:val="00307100"/>
    <w:rsid w:val="003072B3"/>
    <w:rsid w:val="00307323"/>
    <w:rsid w:val="0030735B"/>
    <w:rsid w:val="00307365"/>
    <w:rsid w:val="00307539"/>
    <w:rsid w:val="00307639"/>
    <w:rsid w:val="00307767"/>
    <w:rsid w:val="003077C0"/>
    <w:rsid w:val="003079C6"/>
    <w:rsid w:val="00307A12"/>
    <w:rsid w:val="00307A85"/>
    <w:rsid w:val="00307B23"/>
    <w:rsid w:val="00307CB6"/>
    <w:rsid w:val="00307D30"/>
    <w:rsid w:val="00307EFF"/>
    <w:rsid w:val="00307F56"/>
    <w:rsid w:val="00307FDF"/>
    <w:rsid w:val="0031035B"/>
    <w:rsid w:val="003103DA"/>
    <w:rsid w:val="0031060A"/>
    <w:rsid w:val="00310718"/>
    <w:rsid w:val="00310CEC"/>
    <w:rsid w:val="00310D83"/>
    <w:rsid w:val="0031102F"/>
    <w:rsid w:val="00311292"/>
    <w:rsid w:val="003113C0"/>
    <w:rsid w:val="003114F4"/>
    <w:rsid w:val="00311585"/>
    <w:rsid w:val="00311695"/>
    <w:rsid w:val="00311723"/>
    <w:rsid w:val="0031176E"/>
    <w:rsid w:val="00311B7D"/>
    <w:rsid w:val="00311D7D"/>
    <w:rsid w:val="00311E6F"/>
    <w:rsid w:val="00311F9A"/>
    <w:rsid w:val="003120CE"/>
    <w:rsid w:val="0031224D"/>
    <w:rsid w:val="0031249D"/>
    <w:rsid w:val="00312694"/>
    <w:rsid w:val="00312727"/>
    <w:rsid w:val="003127E7"/>
    <w:rsid w:val="00312864"/>
    <w:rsid w:val="0031289B"/>
    <w:rsid w:val="00312953"/>
    <w:rsid w:val="00312A59"/>
    <w:rsid w:val="00312D44"/>
    <w:rsid w:val="00312FC5"/>
    <w:rsid w:val="0031302F"/>
    <w:rsid w:val="003130D0"/>
    <w:rsid w:val="003131F3"/>
    <w:rsid w:val="0031321A"/>
    <w:rsid w:val="00313279"/>
    <w:rsid w:val="00313434"/>
    <w:rsid w:val="0031346A"/>
    <w:rsid w:val="003134C3"/>
    <w:rsid w:val="00313867"/>
    <w:rsid w:val="0031391F"/>
    <w:rsid w:val="0031392E"/>
    <w:rsid w:val="00313B7E"/>
    <w:rsid w:val="00313CBB"/>
    <w:rsid w:val="00313D37"/>
    <w:rsid w:val="0031459C"/>
    <w:rsid w:val="00314655"/>
    <w:rsid w:val="0031473E"/>
    <w:rsid w:val="00314765"/>
    <w:rsid w:val="003148A5"/>
    <w:rsid w:val="00314D6F"/>
    <w:rsid w:val="00314E05"/>
    <w:rsid w:val="00314ED8"/>
    <w:rsid w:val="00315148"/>
    <w:rsid w:val="0031523F"/>
    <w:rsid w:val="003153C6"/>
    <w:rsid w:val="00315400"/>
    <w:rsid w:val="003155A0"/>
    <w:rsid w:val="00315A02"/>
    <w:rsid w:val="00315BEE"/>
    <w:rsid w:val="00315C3D"/>
    <w:rsid w:val="00316098"/>
    <w:rsid w:val="003161C3"/>
    <w:rsid w:val="003162C4"/>
    <w:rsid w:val="0031639B"/>
    <w:rsid w:val="003164D0"/>
    <w:rsid w:val="00316534"/>
    <w:rsid w:val="0031661A"/>
    <w:rsid w:val="0031678A"/>
    <w:rsid w:val="0031678F"/>
    <w:rsid w:val="003167DF"/>
    <w:rsid w:val="003167EB"/>
    <w:rsid w:val="00316843"/>
    <w:rsid w:val="00316957"/>
    <w:rsid w:val="00316A08"/>
    <w:rsid w:val="00316B08"/>
    <w:rsid w:val="00316CA3"/>
    <w:rsid w:val="00316F18"/>
    <w:rsid w:val="003171DE"/>
    <w:rsid w:val="003172D5"/>
    <w:rsid w:val="003176A3"/>
    <w:rsid w:val="00317738"/>
    <w:rsid w:val="0031775C"/>
    <w:rsid w:val="003178D1"/>
    <w:rsid w:val="00317986"/>
    <w:rsid w:val="003179EA"/>
    <w:rsid w:val="00317C6A"/>
    <w:rsid w:val="00317C8E"/>
    <w:rsid w:val="00317CF9"/>
    <w:rsid w:val="00317D64"/>
    <w:rsid w:val="00317E1C"/>
    <w:rsid w:val="00317E3A"/>
    <w:rsid w:val="00317E48"/>
    <w:rsid w:val="00317EC1"/>
    <w:rsid w:val="003205F5"/>
    <w:rsid w:val="0032063F"/>
    <w:rsid w:val="0032064C"/>
    <w:rsid w:val="0032083D"/>
    <w:rsid w:val="00320AD5"/>
    <w:rsid w:val="00320BBD"/>
    <w:rsid w:val="00320C77"/>
    <w:rsid w:val="00320C92"/>
    <w:rsid w:val="00320CD9"/>
    <w:rsid w:val="00320D38"/>
    <w:rsid w:val="00320DCF"/>
    <w:rsid w:val="003211BA"/>
    <w:rsid w:val="003213C5"/>
    <w:rsid w:val="003218BF"/>
    <w:rsid w:val="003218D7"/>
    <w:rsid w:val="00321A48"/>
    <w:rsid w:val="00321BF2"/>
    <w:rsid w:val="00321C7B"/>
    <w:rsid w:val="00321E40"/>
    <w:rsid w:val="00321EEC"/>
    <w:rsid w:val="00322191"/>
    <w:rsid w:val="00322272"/>
    <w:rsid w:val="0032245B"/>
    <w:rsid w:val="003224C2"/>
    <w:rsid w:val="00322550"/>
    <w:rsid w:val="00322585"/>
    <w:rsid w:val="003225B3"/>
    <w:rsid w:val="00322662"/>
    <w:rsid w:val="00322889"/>
    <w:rsid w:val="003228A7"/>
    <w:rsid w:val="003228BE"/>
    <w:rsid w:val="003228E7"/>
    <w:rsid w:val="00322B34"/>
    <w:rsid w:val="00322BAB"/>
    <w:rsid w:val="00322C9D"/>
    <w:rsid w:val="00323193"/>
    <w:rsid w:val="003231AA"/>
    <w:rsid w:val="003231B3"/>
    <w:rsid w:val="00323395"/>
    <w:rsid w:val="0032385A"/>
    <w:rsid w:val="00323887"/>
    <w:rsid w:val="00323901"/>
    <w:rsid w:val="0032390B"/>
    <w:rsid w:val="003239A1"/>
    <w:rsid w:val="00323A8B"/>
    <w:rsid w:val="00323C01"/>
    <w:rsid w:val="00323C68"/>
    <w:rsid w:val="00323D16"/>
    <w:rsid w:val="00323DF9"/>
    <w:rsid w:val="00324232"/>
    <w:rsid w:val="00324319"/>
    <w:rsid w:val="0032451E"/>
    <w:rsid w:val="0032469F"/>
    <w:rsid w:val="003247C4"/>
    <w:rsid w:val="003248D2"/>
    <w:rsid w:val="00324916"/>
    <w:rsid w:val="00324B7B"/>
    <w:rsid w:val="00324C9B"/>
    <w:rsid w:val="00324F0D"/>
    <w:rsid w:val="00324F51"/>
    <w:rsid w:val="0032505C"/>
    <w:rsid w:val="003251AE"/>
    <w:rsid w:val="0032524C"/>
    <w:rsid w:val="00325433"/>
    <w:rsid w:val="0032549B"/>
    <w:rsid w:val="00325541"/>
    <w:rsid w:val="00325580"/>
    <w:rsid w:val="0032559A"/>
    <w:rsid w:val="00325790"/>
    <w:rsid w:val="003257A4"/>
    <w:rsid w:val="003258A9"/>
    <w:rsid w:val="00325932"/>
    <w:rsid w:val="00325BFD"/>
    <w:rsid w:val="00325C15"/>
    <w:rsid w:val="00325E31"/>
    <w:rsid w:val="00325E37"/>
    <w:rsid w:val="0032600C"/>
    <w:rsid w:val="0032644B"/>
    <w:rsid w:val="00326515"/>
    <w:rsid w:val="00326657"/>
    <w:rsid w:val="00326716"/>
    <w:rsid w:val="00326793"/>
    <w:rsid w:val="003267DD"/>
    <w:rsid w:val="00326CB1"/>
    <w:rsid w:val="00326D6F"/>
    <w:rsid w:val="00326F90"/>
    <w:rsid w:val="00327019"/>
    <w:rsid w:val="00327072"/>
    <w:rsid w:val="003270A0"/>
    <w:rsid w:val="0032723A"/>
    <w:rsid w:val="003274EA"/>
    <w:rsid w:val="003275CB"/>
    <w:rsid w:val="003276F6"/>
    <w:rsid w:val="00327A1A"/>
    <w:rsid w:val="00327B73"/>
    <w:rsid w:val="00327C76"/>
    <w:rsid w:val="00327C8F"/>
    <w:rsid w:val="00327E54"/>
    <w:rsid w:val="00327F6E"/>
    <w:rsid w:val="00330021"/>
    <w:rsid w:val="00330119"/>
    <w:rsid w:val="003301DE"/>
    <w:rsid w:val="00330261"/>
    <w:rsid w:val="00330712"/>
    <w:rsid w:val="00330738"/>
    <w:rsid w:val="003308AD"/>
    <w:rsid w:val="003309F6"/>
    <w:rsid w:val="00330A93"/>
    <w:rsid w:val="00330FEF"/>
    <w:rsid w:val="00331503"/>
    <w:rsid w:val="00331574"/>
    <w:rsid w:val="00331597"/>
    <w:rsid w:val="00331639"/>
    <w:rsid w:val="00331852"/>
    <w:rsid w:val="003318A2"/>
    <w:rsid w:val="003318DA"/>
    <w:rsid w:val="00331960"/>
    <w:rsid w:val="00331994"/>
    <w:rsid w:val="00331F4E"/>
    <w:rsid w:val="00331F55"/>
    <w:rsid w:val="00331F69"/>
    <w:rsid w:val="00331FA5"/>
    <w:rsid w:val="003326D8"/>
    <w:rsid w:val="00332986"/>
    <w:rsid w:val="00332BAC"/>
    <w:rsid w:val="00332CF1"/>
    <w:rsid w:val="00332D01"/>
    <w:rsid w:val="00332DA0"/>
    <w:rsid w:val="00332E6B"/>
    <w:rsid w:val="0033321E"/>
    <w:rsid w:val="0033331B"/>
    <w:rsid w:val="003333A7"/>
    <w:rsid w:val="003335FE"/>
    <w:rsid w:val="00333643"/>
    <w:rsid w:val="00333745"/>
    <w:rsid w:val="003337E1"/>
    <w:rsid w:val="00333ACD"/>
    <w:rsid w:val="00333CC8"/>
    <w:rsid w:val="00333DDD"/>
    <w:rsid w:val="00333FB1"/>
    <w:rsid w:val="00333FEC"/>
    <w:rsid w:val="00334138"/>
    <w:rsid w:val="00334228"/>
    <w:rsid w:val="0033435B"/>
    <w:rsid w:val="00334445"/>
    <w:rsid w:val="003344E7"/>
    <w:rsid w:val="0033465E"/>
    <w:rsid w:val="003347D2"/>
    <w:rsid w:val="0033484B"/>
    <w:rsid w:val="003349B5"/>
    <w:rsid w:val="003349DF"/>
    <w:rsid w:val="00334C2B"/>
    <w:rsid w:val="00334EC9"/>
    <w:rsid w:val="00334EE1"/>
    <w:rsid w:val="00335198"/>
    <w:rsid w:val="00335245"/>
    <w:rsid w:val="00335416"/>
    <w:rsid w:val="0033547A"/>
    <w:rsid w:val="0033549C"/>
    <w:rsid w:val="003355D7"/>
    <w:rsid w:val="00335787"/>
    <w:rsid w:val="0033584D"/>
    <w:rsid w:val="0033595C"/>
    <w:rsid w:val="00335962"/>
    <w:rsid w:val="0033599F"/>
    <w:rsid w:val="00335B52"/>
    <w:rsid w:val="00335C55"/>
    <w:rsid w:val="00335D71"/>
    <w:rsid w:val="00335E17"/>
    <w:rsid w:val="00335E37"/>
    <w:rsid w:val="00335F65"/>
    <w:rsid w:val="00335FA1"/>
    <w:rsid w:val="00335FBA"/>
    <w:rsid w:val="00335FC7"/>
    <w:rsid w:val="00336009"/>
    <w:rsid w:val="003360F1"/>
    <w:rsid w:val="00336171"/>
    <w:rsid w:val="003362BA"/>
    <w:rsid w:val="0033649D"/>
    <w:rsid w:val="003364A3"/>
    <w:rsid w:val="003364C7"/>
    <w:rsid w:val="0033652A"/>
    <w:rsid w:val="0033668B"/>
    <w:rsid w:val="00336885"/>
    <w:rsid w:val="00336A9B"/>
    <w:rsid w:val="00336CD2"/>
    <w:rsid w:val="00336E40"/>
    <w:rsid w:val="00336E9B"/>
    <w:rsid w:val="00336F3A"/>
    <w:rsid w:val="00336F3E"/>
    <w:rsid w:val="00336F60"/>
    <w:rsid w:val="00336FEE"/>
    <w:rsid w:val="003373A1"/>
    <w:rsid w:val="003377BD"/>
    <w:rsid w:val="003379A9"/>
    <w:rsid w:val="003379C7"/>
    <w:rsid w:val="00337CEA"/>
    <w:rsid w:val="00337E9B"/>
    <w:rsid w:val="00340079"/>
    <w:rsid w:val="00340150"/>
    <w:rsid w:val="00340180"/>
    <w:rsid w:val="00340616"/>
    <w:rsid w:val="00340639"/>
    <w:rsid w:val="003406F4"/>
    <w:rsid w:val="0034083B"/>
    <w:rsid w:val="0034094C"/>
    <w:rsid w:val="00340AAD"/>
    <w:rsid w:val="00340AE0"/>
    <w:rsid w:val="00340B9D"/>
    <w:rsid w:val="00340BCE"/>
    <w:rsid w:val="00340DAA"/>
    <w:rsid w:val="00340DC7"/>
    <w:rsid w:val="00340E2E"/>
    <w:rsid w:val="00341090"/>
    <w:rsid w:val="003412F7"/>
    <w:rsid w:val="0034161A"/>
    <w:rsid w:val="0034163D"/>
    <w:rsid w:val="003417DA"/>
    <w:rsid w:val="00341824"/>
    <w:rsid w:val="00341857"/>
    <w:rsid w:val="00341A0A"/>
    <w:rsid w:val="00341A3A"/>
    <w:rsid w:val="00341AB2"/>
    <w:rsid w:val="00341C53"/>
    <w:rsid w:val="00341C54"/>
    <w:rsid w:val="00341C5F"/>
    <w:rsid w:val="00341D2B"/>
    <w:rsid w:val="00341F5D"/>
    <w:rsid w:val="0034201C"/>
    <w:rsid w:val="00342058"/>
    <w:rsid w:val="003422BA"/>
    <w:rsid w:val="0034231C"/>
    <w:rsid w:val="0034258B"/>
    <w:rsid w:val="003425F8"/>
    <w:rsid w:val="00342611"/>
    <w:rsid w:val="00342644"/>
    <w:rsid w:val="00342721"/>
    <w:rsid w:val="003427D6"/>
    <w:rsid w:val="00342913"/>
    <w:rsid w:val="00342BC3"/>
    <w:rsid w:val="00342CDF"/>
    <w:rsid w:val="00342D31"/>
    <w:rsid w:val="00342F37"/>
    <w:rsid w:val="00342F91"/>
    <w:rsid w:val="00342F9D"/>
    <w:rsid w:val="003430F7"/>
    <w:rsid w:val="003431BF"/>
    <w:rsid w:val="00343356"/>
    <w:rsid w:val="003433B2"/>
    <w:rsid w:val="00343489"/>
    <w:rsid w:val="003434A1"/>
    <w:rsid w:val="003434D6"/>
    <w:rsid w:val="003438E7"/>
    <w:rsid w:val="00343906"/>
    <w:rsid w:val="00343944"/>
    <w:rsid w:val="00343A2B"/>
    <w:rsid w:val="00343AA9"/>
    <w:rsid w:val="00343C19"/>
    <w:rsid w:val="00343D4A"/>
    <w:rsid w:val="00343EB1"/>
    <w:rsid w:val="00343F81"/>
    <w:rsid w:val="00344012"/>
    <w:rsid w:val="003440CC"/>
    <w:rsid w:val="00344305"/>
    <w:rsid w:val="003443A1"/>
    <w:rsid w:val="0034440A"/>
    <w:rsid w:val="0034441A"/>
    <w:rsid w:val="003444AB"/>
    <w:rsid w:val="003445BA"/>
    <w:rsid w:val="003448F7"/>
    <w:rsid w:val="0034493D"/>
    <w:rsid w:val="0034498D"/>
    <w:rsid w:val="00344A60"/>
    <w:rsid w:val="00344B58"/>
    <w:rsid w:val="003451E6"/>
    <w:rsid w:val="003452DA"/>
    <w:rsid w:val="0034539E"/>
    <w:rsid w:val="003453A8"/>
    <w:rsid w:val="003453CF"/>
    <w:rsid w:val="00345509"/>
    <w:rsid w:val="00345749"/>
    <w:rsid w:val="003457CA"/>
    <w:rsid w:val="00345862"/>
    <w:rsid w:val="003458E3"/>
    <w:rsid w:val="00345B89"/>
    <w:rsid w:val="0034600E"/>
    <w:rsid w:val="003460D0"/>
    <w:rsid w:val="00346200"/>
    <w:rsid w:val="003463C3"/>
    <w:rsid w:val="003464B3"/>
    <w:rsid w:val="003465E3"/>
    <w:rsid w:val="00346651"/>
    <w:rsid w:val="003469AA"/>
    <w:rsid w:val="00346BD0"/>
    <w:rsid w:val="00346BE6"/>
    <w:rsid w:val="00346CA7"/>
    <w:rsid w:val="00346D9E"/>
    <w:rsid w:val="00346F32"/>
    <w:rsid w:val="00346FE2"/>
    <w:rsid w:val="0034703C"/>
    <w:rsid w:val="00347147"/>
    <w:rsid w:val="00347156"/>
    <w:rsid w:val="00347262"/>
    <w:rsid w:val="0034726C"/>
    <w:rsid w:val="00347313"/>
    <w:rsid w:val="00347401"/>
    <w:rsid w:val="0034788C"/>
    <w:rsid w:val="003479BA"/>
    <w:rsid w:val="00347AC8"/>
    <w:rsid w:val="00347B5D"/>
    <w:rsid w:val="00347F97"/>
    <w:rsid w:val="00350007"/>
    <w:rsid w:val="00350041"/>
    <w:rsid w:val="00350084"/>
    <w:rsid w:val="0035011C"/>
    <w:rsid w:val="00350125"/>
    <w:rsid w:val="00350132"/>
    <w:rsid w:val="00350268"/>
    <w:rsid w:val="003502DB"/>
    <w:rsid w:val="003502E6"/>
    <w:rsid w:val="0035055D"/>
    <w:rsid w:val="003505C8"/>
    <w:rsid w:val="0035065D"/>
    <w:rsid w:val="003506CE"/>
    <w:rsid w:val="00350A0D"/>
    <w:rsid w:val="00350F04"/>
    <w:rsid w:val="00350F08"/>
    <w:rsid w:val="00350F21"/>
    <w:rsid w:val="00351169"/>
    <w:rsid w:val="00351337"/>
    <w:rsid w:val="0035135A"/>
    <w:rsid w:val="00351589"/>
    <w:rsid w:val="0035174D"/>
    <w:rsid w:val="00351807"/>
    <w:rsid w:val="00351875"/>
    <w:rsid w:val="0035199E"/>
    <w:rsid w:val="003519C8"/>
    <w:rsid w:val="00351AB9"/>
    <w:rsid w:val="00351B16"/>
    <w:rsid w:val="00351B2B"/>
    <w:rsid w:val="00351BFE"/>
    <w:rsid w:val="00351CA5"/>
    <w:rsid w:val="00351D46"/>
    <w:rsid w:val="00351F07"/>
    <w:rsid w:val="00351F41"/>
    <w:rsid w:val="00351F88"/>
    <w:rsid w:val="003520DB"/>
    <w:rsid w:val="003521AD"/>
    <w:rsid w:val="00352302"/>
    <w:rsid w:val="00352328"/>
    <w:rsid w:val="003523A0"/>
    <w:rsid w:val="003523F2"/>
    <w:rsid w:val="00352794"/>
    <w:rsid w:val="0035287F"/>
    <w:rsid w:val="003528DF"/>
    <w:rsid w:val="00352959"/>
    <w:rsid w:val="00352A05"/>
    <w:rsid w:val="00352A06"/>
    <w:rsid w:val="00352AD6"/>
    <w:rsid w:val="00352B08"/>
    <w:rsid w:val="00352B71"/>
    <w:rsid w:val="00352B72"/>
    <w:rsid w:val="00352BE0"/>
    <w:rsid w:val="00352E9F"/>
    <w:rsid w:val="00352FF6"/>
    <w:rsid w:val="003530EB"/>
    <w:rsid w:val="003533AB"/>
    <w:rsid w:val="003536A1"/>
    <w:rsid w:val="003537BD"/>
    <w:rsid w:val="00353AF3"/>
    <w:rsid w:val="00353C9D"/>
    <w:rsid w:val="00353D15"/>
    <w:rsid w:val="00353DC9"/>
    <w:rsid w:val="00353E6B"/>
    <w:rsid w:val="00353EA9"/>
    <w:rsid w:val="00353F11"/>
    <w:rsid w:val="00354048"/>
    <w:rsid w:val="003540A6"/>
    <w:rsid w:val="00354299"/>
    <w:rsid w:val="0035459C"/>
    <w:rsid w:val="0035466C"/>
    <w:rsid w:val="003546C0"/>
    <w:rsid w:val="0035475D"/>
    <w:rsid w:val="00354905"/>
    <w:rsid w:val="00354991"/>
    <w:rsid w:val="00354EEC"/>
    <w:rsid w:val="00354F88"/>
    <w:rsid w:val="0035502B"/>
    <w:rsid w:val="00355273"/>
    <w:rsid w:val="003553B3"/>
    <w:rsid w:val="00355431"/>
    <w:rsid w:val="0035552C"/>
    <w:rsid w:val="0035553A"/>
    <w:rsid w:val="00355650"/>
    <w:rsid w:val="003556E7"/>
    <w:rsid w:val="00355882"/>
    <w:rsid w:val="0035595D"/>
    <w:rsid w:val="0035597B"/>
    <w:rsid w:val="003559C1"/>
    <w:rsid w:val="00355AB1"/>
    <w:rsid w:val="00355AB7"/>
    <w:rsid w:val="00355CCC"/>
    <w:rsid w:val="00355CD1"/>
    <w:rsid w:val="00355DE8"/>
    <w:rsid w:val="00355ECB"/>
    <w:rsid w:val="00355F17"/>
    <w:rsid w:val="00355F3C"/>
    <w:rsid w:val="00355F4C"/>
    <w:rsid w:val="00355FEA"/>
    <w:rsid w:val="0035600C"/>
    <w:rsid w:val="00356059"/>
    <w:rsid w:val="0035609C"/>
    <w:rsid w:val="00356104"/>
    <w:rsid w:val="00356168"/>
    <w:rsid w:val="0035642D"/>
    <w:rsid w:val="0035646C"/>
    <w:rsid w:val="003564D1"/>
    <w:rsid w:val="00356750"/>
    <w:rsid w:val="0035697C"/>
    <w:rsid w:val="003569D8"/>
    <w:rsid w:val="00356B13"/>
    <w:rsid w:val="00356B39"/>
    <w:rsid w:val="00356D3F"/>
    <w:rsid w:val="00356DA7"/>
    <w:rsid w:val="00356F5E"/>
    <w:rsid w:val="003571B2"/>
    <w:rsid w:val="00357378"/>
    <w:rsid w:val="00357510"/>
    <w:rsid w:val="003575CC"/>
    <w:rsid w:val="0035766E"/>
    <w:rsid w:val="0035776A"/>
    <w:rsid w:val="00357829"/>
    <w:rsid w:val="00357A1A"/>
    <w:rsid w:val="00357B2D"/>
    <w:rsid w:val="00357D5C"/>
    <w:rsid w:val="00357E9B"/>
    <w:rsid w:val="003600EA"/>
    <w:rsid w:val="0036013A"/>
    <w:rsid w:val="003605B8"/>
    <w:rsid w:val="00360822"/>
    <w:rsid w:val="00360860"/>
    <w:rsid w:val="00360BB7"/>
    <w:rsid w:val="00360DD8"/>
    <w:rsid w:val="00360F20"/>
    <w:rsid w:val="003610CB"/>
    <w:rsid w:val="003611AC"/>
    <w:rsid w:val="003612A7"/>
    <w:rsid w:val="0036133A"/>
    <w:rsid w:val="00361441"/>
    <w:rsid w:val="00361720"/>
    <w:rsid w:val="003617A0"/>
    <w:rsid w:val="00361832"/>
    <w:rsid w:val="00361E8A"/>
    <w:rsid w:val="003620E6"/>
    <w:rsid w:val="0036263D"/>
    <w:rsid w:val="003626B4"/>
    <w:rsid w:val="003627DF"/>
    <w:rsid w:val="00362871"/>
    <w:rsid w:val="00362913"/>
    <w:rsid w:val="00362968"/>
    <w:rsid w:val="00362B3F"/>
    <w:rsid w:val="00362B6E"/>
    <w:rsid w:val="00362C42"/>
    <w:rsid w:val="00363213"/>
    <w:rsid w:val="0036321D"/>
    <w:rsid w:val="003632A9"/>
    <w:rsid w:val="0036335C"/>
    <w:rsid w:val="003633A2"/>
    <w:rsid w:val="00363445"/>
    <w:rsid w:val="0036372F"/>
    <w:rsid w:val="003637FE"/>
    <w:rsid w:val="0036384A"/>
    <w:rsid w:val="003638DD"/>
    <w:rsid w:val="00363931"/>
    <w:rsid w:val="003639AF"/>
    <w:rsid w:val="00363A01"/>
    <w:rsid w:val="00363A47"/>
    <w:rsid w:val="00363A7C"/>
    <w:rsid w:val="00363AF4"/>
    <w:rsid w:val="00363D99"/>
    <w:rsid w:val="00363DEB"/>
    <w:rsid w:val="003643B2"/>
    <w:rsid w:val="003643C2"/>
    <w:rsid w:val="00364573"/>
    <w:rsid w:val="003646D0"/>
    <w:rsid w:val="00364841"/>
    <w:rsid w:val="00364955"/>
    <w:rsid w:val="00364B44"/>
    <w:rsid w:val="00364BFF"/>
    <w:rsid w:val="00364C27"/>
    <w:rsid w:val="00364E17"/>
    <w:rsid w:val="00364EEC"/>
    <w:rsid w:val="00364F60"/>
    <w:rsid w:val="00364F93"/>
    <w:rsid w:val="0036513D"/>
    <w:rsid w:val="00365268"/>
    <w:rsid w:val="00365328"/>
    <w:rsid w:val="003653E0"/>
    <w:rsid w:val="003655AE"/>
    <w:rsid w:val="0036561A"/>
    <w:rsid w:val="0036589E"/>
    <w:rsid w:val="00365B18"/>
    <w:rsid w:val="00365B47"/>
    <w:rsid w:val="00365CAB"/>
    <w:rsid w:val="00365CC2"/>
    <w:rsid w:val="00365DB7"/>
    <w:rsid w:val="00365DBB"/>
    <w:rsid w:val="00365ECE"/>
    <w:rsid w:val="00365F6F"/>
    <w:rsid w:val="00365FA0"/>
    <w:rsid w:val="00365FBB"/>
    <w:rsid w:val="003660A1"/>
    <w:rsid w:val="00366252"/>
    <w:rsid w:val="0036630B"/>
    <w:rsid w:val="00366430"/>
    <w:rsid w:val="003664DE"/>
    <w:rsid w:val="00366575"/>
    <w:rsid w:val="003665EA"/>
    <w:rsid w:val="00366B71"/>
    <w:rsid w:val="0036705C"/>
    <w:rsid w:val="00367157"/>
    <w:rsid w:val="003671AB"/>
    <w:rsid w:val="0036722D"/>
    <w:rsid w:val="003674C0"/>
    <w:rsid w:val="0036781C"/>
    <w:rsid w:val="0036797F"/>
    <w:rsid w:val="00367987"/>
    <w:rsid w:val="00367DC6"/>
    <w:rsid w:val="00367E4C"/>
    <w:rsid w:val="00367EDB"/>
    <w:rsid w:val="003702FC"/>
    <w:rsid w:val="00370318"/>
    <w:rsid w:val="003703F3"/>
    <w:rsid w:val="00370483"/>
    <w:rsid w:val="0037066C"/>
    <w:rsid w:val="00370901"/>
    <w:rsid w:val="00370F02"/>
    <w:rsid w:val="00370F2D"/>
    <w:rsid w:val="00371091"/>
    <w:rsid w:val="00371192"/>
    <w:rsid w:val="003712F5"/>
    <w:rsid w:val="00371339"/>
    <w:rsid w:val="003713E0"/>
    <w:rsid w:val="003715F8"/>
    <w:rsid w:val="00371668"/>
    <w:rsid w:val="00371872"/>
    <w:rsid w:val="00371A01"/>
    <w:rsid w:val="00371A7D"/>
    <w:rsid w:val="00371BEB"/>
    <w:rsid w:val="00371D33"/>
    <w:rsid w:val="00371D52"/>
    <w:rsid w:val="00371E1C"/>
    <w:rsid w:val="00371E96"/>
    <w:rsid w:val="0037202D"/>
    <w:rsid w:val="00372112"/>
    <w:rsid w:val="0037212C"/>
    <w:rsid w:val="0037227A"/>
    <w:rsid w:val="00372390"/>
    <w:rsid w:val="00372396"/>
    <w:rsid w:val="003725EB"/>
    <w:rsid w:val="0037265B"/>
    <w:rsid w:val="003726E3"/>
    <w:rsid w:val="00372762"/>
    <w:rsid w:val="003728AC"/>
    <w:rsid w:val="003728BB"/>
    <w:rsid w:val="00372B8B"/>
    <w:rsid w:val="00372BA5"/>
    <w:rsid w:val="00372C5E"/>
    <w:rsid w:val="00372C7A"/>
    <w:rsid w:val="00372E11"/>
    <w:rsid w:val="00372F28"/>
    <w:rsid w:val="0037315E"/>
    <w:rsid w:val="00373611"/>
    <w:rsid w:val="00373801"/>
    <w:rsid w:val="00373A6A"/>
    <w:rsid w:val="00373AFD"/>
    <w:rsid w:val="00373B61"/>
    <w:rsid w:val="00373B72"/>
    <w:rsid w:val="003741C7"/>
    <w:rsid w:val="003743EC"/>
    <w:rsid w:val="00374603"/>
    <w:rsid w:val="0037463B"/>
    <w:rsid w:val="00374835"/>
    <w:rsid w:val="003749B0"/>
    <w:rsid w:val="00374A9D"/>
    <w:rsid w:val="00374E9D"/>
    <w:rsid w:val="00374FAD"/>
    <w:rsid w:val="00375394"/>
    <w:rsid w:val="00375571"/>
    <w:rsid w:val="0037557A"/>
    <w:rsid w:val="00375641"/>
    <w:rsid w:val="00375680"/>
    <w:rsid w:val="003758B1"/>
    <w:rsid w:val="003759C0"/>
    <w:rsid w:val="00375AEF"/>
    <w:rsid w:val="0037613A"/>
    <w:rsid w:val="003761BA"/>
    <w:rsid w:val="00376348"/>
    <w:rsid w:val="003764BE"/>
    <w:rsid w:val="003764CA"/>
    <w:rsid w:val="003765F3"/>
    <w:rsid w:val="00376763"/>
    <w:rsid w:val="003767E2"/>
    <w:rsid w:val="00376839"/>
    <w:rsid w:val="00376BB4"/>
    <w:rsid w:val="00377076"/>
    <w:rsid w:val="00377081"/>
    <w:rsid w:val="003772E6"/>
    <w:rsid w:val="0037734B"/>
    <w:rsid w:val="00377354"/>
    <w:rsid w:val="003773B0"/>
    <w:rsid w:val="00377423"/>
    <w:rsid w:val="00377560"/>
    <w:rsid w:val="003775C1"/>
    <w:rsid w:val="003775CB"/>
    <w:rsid w:val="0037778D"/>
    <w:rsid w:val="003777EA"/>
    <w:rsid w:val="0037780E"/>
    <w:rsid w:val="00377A36"/>
    <w:rsid w:val="00377A86"/>
    <w:rsid w:val="00377BC2"/>
    <w:rsid w:val="00377DAF"/>
    <w:rsid w:val="00377E20"/>
    <w:rsid w:val="00377F14"/>
    <w:rsid w:val="00380041"/>
    <w:rsid w:val="00380133"/>
    <w:rsid w:val="00380297"/>
    <w:rsid w:val="003803A8"/>
    <w:rsid w:val="003804E5"/>
    <w:rsid w:val="0038063F"/>
    <w:rsid w:val="0038084C"/>
    <w:rsid w:val="00380966"/>
    <w:rsid w:val="00380D08"/>
    <w:rsid w:val="00380D5C"/>
    <w:rsid w:val="00380E01"/>
    <w:rsid w:val="00380E82"/>
    <w:rsid w:val="00381099"/>
    <w:rsid w:val="0038109C"/>
    <w:rsid w:val="003810AA"/>
    <w:rsid w:val="003810B8"/>
    <w:rsid w:val="0038113A"/>
    <w:rsid w:val="00381148"/>
    <w:rsid w:val="0038129A"/>
    <w:rsid w:val="0038138B"/>
    <w:rsid w:val="003816B8"/>
    <w:rsid w:val="0038175E"/>
    <w:rsid w:val="003818AA"/>
    <w:rsid w:val="003818B5"/>
    <w:rsid w:val="003819C0"/>
    <w:rsid w:val="00381A8A"/>
    <w:rsid w:val="00381BEF"/>
    <w:rsid w:val="00381D96"/>
    <w:rsid w:val="00381F4A"/>
    <w:rsid w:val="0038215F"/>
    <w:rsid w:val="0038227A"/>
    <w:rsid w:val="00382318"/>
    <w:rsid w:val="003823BD"/>
    <w:rsid w:val="0038249A"/>
    <w:rsid w:val="00382599"/>
    <w:rsid w:val="003826CB"/>
    <w:rsid w:val="0038278E"/>
    <w:rsid w:val="003827DC"/>
    <w:rsid w:val="0038289F"/>
    <w:rsid w:val="0038294D"/>
    <w:rsid w:val="00382965"/>
    <w:rsid w:val="00382C1D"/>
    <w:rsid w:val="00382D05"/>
    <w:rsid w:val="00382E28"/>
    <w:rsid w:val="00382E7D"/>
    <w:rsid w:val="00382ED9"/>
    <w:rsid w:val="00382FD7"/>
    <w:rsid w:val="00383391"/>
    <w:rsid w:val="003834AF"/>
    <w:rsid w:val="00383788"/>
    <w:rsid w:val="00383829"/>
    <w:rsid w:val="0038385E"/>
    <w:rsid w:val="00383A61"/>
    <w:rsid w:val="00383A6E"/>
    <w:rsid w:val="00383ABD"/>
    <w:rsid w:val="00383AFC"/>
    <w:rsid w:val="003840F3"/>
    <w:rsid w:val="003841C7"/>
    <w:rsid w:val="00384254"/>
    <w:rsid w:val="00384623"/>
    <w:rsid w:val="00384690"/>
    <w:rsid w:val="003846CF"/>
    <w:rsid w:val="003847C6"/>
    <w:rsid w:val="003849E3"/>
    <w:rsid w:val="00384A53"/>
    <w:rsid w:val="00384BEA"/>
    <w:rsid w:val="00384DC4"/>
    <w:rsid w:val="00384EFE"/>
    <w:rsid w:val="00385045"/>
    <w:rsid w:val="00385223"/>
    <w:rsid w:val="00385337"/>
    <w:rsid w:val="003855BE"/>
    <w:rsid w:val="00385669"/>
    <w:rsid w:val="0038566B"/>
    <w:rsid w:val="0038569B"/>
    <w:rsid w:val="003857D6"/>
    <w:rsid w:val="003859AC"/>
    <w:rsid w:val="003859E6"/>
    <w:rsid w:val="00385CD6"/>
    <w:rsid w:val="00385D7C"/>
    <w:rsid w:val="00385F1A"/>
    <w:rsid w:val="00385FFD"/>
    <w:rsid w:val="003860B3"/>
    <w:rsid w:val="0038620F"/>
    <w:rsid w:val="00386349"/>
    <w:rsid w:val="003865B9"/>
    <w:rsid w:val="003865DB"/>
    <w:rsid w:val="00386606"/>
    <w:rsid w:val="00386615"/>
    <w:rsid w:val="00386643"/>
    <w:rsid w:val="003866E7"/>
    <w:rsid w:val="0038686D"/>
    <w:rsid w:val="0038693C"/>
    <w:rsid w:val="003869D4"/>
    <w:rsid w:val="00386ADB"/>
    <w:rsid w:val="00386C0F"/>
    <w:rsid w:val="00386C2C"/>
    <w:rsid w:val="00386DC5"/>
    <w:rsid w:val="00386DCC"/>
    <w:rsid w:val="00386E4F"/>
    <w:rsid w:val="00386EE7"/>
    <w:rsid w:val="0038709C"/>
    <w:rsid w:val="003870E8"/>
    <w:rsid w:val="003870FD"/>
    <w:rsid w:val="003871D2"/>
    <w:rsid w:val="003873BD"/>
    <w:rsid w:val="00387501"/>
    <w:rsid w:val="0038751B"/>
    <w:rsid w:val="003875DE"/>
    <w:rsid w:val="0038775A"/>
    <w:rsid w:val="00387832"/>
    <w:rsid w:val="00387A2D"/>
    <w:rsid w:val="00387F63"/>
    <w:rsid w:val="00387FB3"/>
    <w:rsid w:val="00390010"/>
    <w:rsid w:val="00390379"/>
    <w:rsid w:val="00390484"/>
    <w:rsid w:val="003904C9"/>
    <w:rsid w:val="003906D6"/>
    <w:rsid w:val="003906D7"/>
    <w:rsid w:val="00390714"/>
    <w:rsid w:val="00390B46"/>
    <w:rsid w:val="00390F55"/>
    <w:rsid w:val="00390F85"/>
    <w:rsid w:val="003910E8"/>
    <w:rsid w:val="0039132C"/>
    <w:rsid w:val="0039134E"/>
    <w:rsid w:val="003913F4"/>
    <w:rsid w:val="003914BC"/>
    <w:rsid w:val="00391538"/>
    <w:rsid w:val="00391771"/>
    <w:rsid w:val="003917FC"/>
    <w:rsid w:val="00391868"/>
    <w:rsid w:val="0039190E"/>
    <w:rsid w:val="00391AAF"/>
    <w:rsid w:val="00391BA0"/>
    <w:rsid w:val="00391C9B"/>
    <w:rsid w:val="0039208E"/>
    <w:rsid w:val="003922CB"/>
    <w:rsid w:val="00392380"/>
    <w:rsid w:val="00392880"/>
    <w:rsid w:val="003928A0"/>
    <w:rsid w:val="003928FA"/>
    <w:rsid w:val="003929C0"/>
    <w:rsid w:val="00392A6C"/>
    <w:rsid w:val="00392B53"/>
    <w:rsid w:val="00392C67"/>
    <w:rsid w:val="00392D2A"/>
    <w:rsid w:val="00392E0D"/>
    <w:rsid w:val="0039301D"/>
    <w:rsid w:val="003930BC"/>
    <w:rsid w:val="00393450"/>
    <w:rsid w:val="003936E5"/>
    <w:rsid w:val="003937E7"/>
    <w:rsid w:val="00393846"/>
    <w:rsid w:val="003939DA"/>
    <w:rsid w:val="00393AE6"/>
    <w:rsid w:val="00393B24"/>
    <w:rsid w:val="00393BF3"/>
    <w:rsid w:val="00393CCF"/>
    <w:rsid w:val="00393E0A"/>
    <w:rsid w:val="00394010"/>
    <w:rsid w:val="003940B6"/>
    <w:rsid w:val="00394354"/>
    <w:rsid w:val="00394474"/>
    <w:rsid w:val="0039449D"/>
    <w:rsid w:val="00394973"/>
    <w:rsid w:val="00394CDF"/>
    <w:rsid w:val="00394FE7"/>
    <w:rsid w:val="0039538A"/>
    <w:rsid w:val="00395556"/>
    <w:rsid w:val="003956BD"/>
    <w:rsid w:val="0039577C"/>
    <w:rsid w:val="003958BE"/>
    <w:rsid w:val="003959D2"/>
    <w:rsid w:val="003959F5"/>
    <w:rsid w:val="00395BB3"/>
    <w:rsid w:val="00395E60"/>
    <w:rsid w:val="00395EC0"/>
    <w:rsid w:val="00395F4C"/>
    <w:rsid w:val="003960BB"/>
    <w:rsid w:val="003964A7"/>
    <w:rsid w:val="00396545"/>
    <w:rsid w:val="003968A9"/>
    <w:rsid w:val="003971D2"/>
    <w:rsid w:val="00397221"/>
    <w:rsid w:val="00397269"/>
    <w:rsid w:val="003972BB"/>
    <w:rsid w:val="003973AE"/>
    <w:rsid w:val="00397828"/>
    <w:rsid w:val="003979AC"/>
    <w:rsid w:val="00397C39"/>
    <w:rsid w:val="00397E6E"/>
    <w:rsid w:val="00397E77"/>
    <w:rsid w:val="00397E87"/>
    <w:rsid w:val="00397F85"/>
    <w:rsid w:val="003A0118"/>
    <w:rsid w:val="003A0163"/>
    <w:rsid w:val="003A028C"/>
    <w:rsid w:val="003A04F5"/>
    <w:rsid w:val="003A0651"/>
    <w:rsid w:val="003A077F"/>
    <w:rsid w:val="003A085C"/>
    <w:rsid w:val="003A0BF3"/>
    <w:rsid w:val="003A0C17"/>
    <w:rsid w:val="003A0C23"/>
    <w:rsid w:val="003A0EF0"/>
    <w:rsid w:val="003A0F36"/>
    <w:rsid w:val="003A10D3"/>
    <w:rsid w:val="003A111F"/>
    <w:rsid w:val="003A1221"/>
    <w:rsid w:val="003A1310"/>
    <w:rsid w:val="003A146D"/>
    <w:rsid w:val="003A14A8"/>
    <w:rsid w:val="003A1552"/>
    <w:rsid w:val="003A155A"/>
    <w:rsid w:val="003A165A"/>
    <w:rsid w:val="003A1A10"/>
    <w:rsid w:val="003A1A95"/>
    <w:rsid w:val="003A1BC0"/>
    <w:rsid w:val="003A1C39"/>
    <w:rsid w:val="003A1C4D"/>
    <w:rsid w:val="003A1CEE"/>
    <w:rsid w:val="003A2022"/>
    <w:rsid w:val="003A2524"/>
    <w:rsid w:val="003A2A17"/>
    <w:rsid w:val="003A2A8A"/>
    <w:rsid w:val="003A2BDF"/>
    <w:rsid w:val="003A2BE8"/>
    <w:rsid w:val="003A2D80"/>
    <w:rsid w:val="003A2DFE"/>
    <w:rsid w:val="003A3258"/>
    <w:rsid w:val="003A32A0"/>
    <w:rsid w:val="003A3397"/>
    <w:rsid w:val="003A3502"/>
    <w:rsid w:val="003A37F3"/>
    <w:rsid w:val="003A3A58"/>
    <w:rsid w:val="003A3C05"/>
    <w:rsid w:val="003A3E15"/>
    <w:rsid w:val="003A3E53"/>
    <w:rsid w:val="003A3F3B"/>
    <w:rsid w:val="003A3FD9"/>
    <w:rsid w:val="003A4009"/>
    <w:rsid w:val="003A41C9"/>
    <w:rsid w:val="003A435C"/>
    <w:rsid w:val="003A4398"/>
    <w:rsid w:val="003A4872"/>
    <w:rsid w:val="003A4999"/>
    <w:rsid w:val="003A4BC3"/>
    <w:rsid w:val="003A4CDD"/>
    <w:rsid w:val="003A4D2E"/>
    <w:rsid w:val="003A4D5B"/>
    <w:rsid w:val="003A4D71"/>
    <w:rsid w:val="003A4E0E"/>
    <w:rsid w:val="003A4ED8"/>
    <w:rsid w:val="003A4F98"/>
    <w:rsid w:val="003A4FE9"/>
    <w:rsid w:val="003A521A"/>
    <w:rsid w:val="003A53C6"/>
    <w:rsid w:val="003A5424"/>
    <w:rsid w:val="003A55D5"/>
    <w:rsid w:val="003A5619"/>
    <w:rsid w:val="003A5771"/>
    <w:rsid w:val="003A58F2"/>
    <w:rsid w:val="003A5994"/>
    <w:rsid w:val="003A5AA9"/>
    <w:rsid w:val="003A5B4C"/>
    <w:rsid w:val="003A5D8C"/>
    <w:rsid w:val="003A5F9F"/>
    <w:rsid w:val="003A6003"/>
    <w:rsid w:val="003A6058"/>
    <w:rsid w:val="003A6064"/>
    <w:rsid w:val="003A6327"/>
    <w:rsid w:val="003A6616"/>
    <w:rsid w:val="003A6706"/>
    <w:rsid w:val="003A674E"/>
    <w:rsid w:val="003A6974"/>
    <w:rsid w:val="003A69FD"/>
    <w:rsid w:val="003A6A59"/>
    <w:rsid w:val="003A6B2A"/>
    <w:rsid w:val="003A6B8E"/>
    <w:rsid w:val="003A6D29"/>
    <w:rsid w:val="003A6E37"/>
    <w:rsid w:val="003A6F28"/>
    <w:rsid w:val="003A6FE1"/>
    <w:rsid w:val="003A7006"/>
    <w:rsid w:val="003A705E"/>
    <w:rsid w:val="003A70CD"/>
    <w:rsid w:val="003A727B"/>
    <w:rsid w:val="003A729E"/>
    <w:rsid w:val="003A747E"/>
    <w:rsid w:val="003A75AF"/>
    <w:rsid w:val="003A78A9"/>
    <w:rsid w:val="003A7969"/>
    <w:rsid w:val="003A7B44"/>
    <w:rsid w:val="003A7B7D"/>
    <w:rsid w:val="003B038F"/>
    <w:rsid w:val="003B03D0"/>
    <w:rsid w:val="003B043F"/>
    <w:rsid w:val="003B0499"/>
    <w:rsid w:val="003B049A"/>
    <w:rsid w:val="003B0686"/>
    <w:rsid w:val="003B0889"/>
    <w:rsid w:val="003B08B2"/>
    <w:rsid w:val="003B090C"/>
    <w:rsid w:val="003B1260"/>
    <w:rsid w:val="003B192B"/>
    <w:rsid w:val="003B19F1"/>
    <w:rsid w:val="003B1A48"/>
    <w:rsid w:val="003B1B99"/>
    <w:rsid w:val="003B1C48"/>
    <w:rsid w:val="003B1F4F"/>
    <w:rsid w:val="003B203F"/>
    <w:rsid w:val="003B2160"/>
    <w:rsid w:val="003B221F"/>
    <w:rsid w:val="003B2301"/>
    <w:rsid w:val="003B257C"/>
    <w:rsid w:val="003B267B"/>
    <w:rsid w:val="003B2693"/>
    <w:rsid w:val="003B2896"/>
    <w:rsid w:val="003B2966"/>
    <w:rsid w:val="003B2A41"/>
    <w:rsid w:val="003B2BAB"/>
    <w:rsid w:val="003B2E0E"/>
    <w:rsid w:val="003B2F38"/>
    <w:rsid w:val="003B3015"/>
    <w:rsid w:val="003B3286"/>
    <w:rsid w:val="003B33CA"/>
    <w:rsid w:val="003B33D6"/>
    <w:rsid w:val="003B3412"/>
    <w:rsid w:val="003B342B"/>
    <w:rsid w:val="003B34BE"/>
    <w:rsid w:val="003B350C"/>
    <w:rsid w:val="003B3588"/>
    <w:rsid w:val="003B35A7"/>
    <w:rsid w:val="003B3733"/>
    <w:rsid w:val="003B375E"/>
    <w:rsid w:val="003B3790"/>
    <w:rsid w:val="003B387E"/>
    <w:rsid w:val="003B395B"/>
    <w:rsid w:val="003B39DE"/>
    <w:rsid w:val="003B3A2A"/>
    <w:rsid w:val="003B3A33"/>
    <w:rsid w:val="003B3A85"/>
    <w:rsid w:val="003B3C15"/>
    <w:rsid w:val="003B3CA9"/>
    <w:rsid w:val="003B3CC1"/>
    <w:rsid w:val="003B3D16"/>
    <w:rsid w:val="003B3DE8"/>
    <w:rsid w:val="003B3E65"/>
    <w:rsid w:val="003B3F0C"/>
    <w:rsid w:val="003B3F1F"/>
    <w:rsid w:val="003B3F7A"/>
    <w:rsid w:val="003B3FF5"/>
    <w:rsid w:val="003B40BA"/>
    <w:rsid w:val="003B415D"/>
    <w:rsid w:val="003B41AD"/>
    <w:rsid w:val="003B449B"/>
    <w:rsid w:val="003B44A8"/>
    <w:rsid w:val="003B45A9"/>
    <w:rsid w:val="003B465D"/>
    <w:rsid w:val="003B4691"/>
    <w:rsid w:val="003B46AD"/>
    <w:rsid w:val="003B4FA9"/>
    <w:rsid w:val="003B4FB0"/>
    <w:rsid w:val="003B4FE1"/>
    <w:rsid w:val="003B5107"/>
    <w:rsid w:val="003B5134"/>
    <w:rsid w:val="003B5141"/>
    <w:rsid w:val="003B514E"/>
    <w:rsid w:val="003B5339"/>
    <w:rsid w:val="003B536B"/>
    <w:rsid w:val="003B54AA"/>
    <w:rsid w:val="003B562A"/>
    <w:rsid w:val="003B5740"/>
    <w:rsid w:val="003B59AA"/>
    <w:rsid w:val="003B59CF"/>
    <w:rsid w:val="003B5D53"/>
    <w:rsid w:val="003B618A"/>
    <w:rsid w:val="003B61E8"/>
    <w:rsid w:val="003B64CA"/>
    <w:rsid w:val="003B64E3"/>
    <w:rsid w:val="003B6532"/>
    <w:rsid w:val="003B6536"/>
    <w:rsid w:val="003B6544"/>
    <w:rsid w:val="003B6964"/>
    <w:rsid w:val="003B6B75"/>
    <w:rsid w:val="003B6D5B"/>
    <w:rsid w:val="003B6F21"/>
    <w:rsid w:val="003B7393"/>
    <w:rsid w:val="003B770C"/>
    <w:rsid w:val="003B793C"/>
    <w:rsid w:val="003B7B95"/>
    <w:rsid w:val="003B7E8D"/>
    <w:rsid w:val="003BE9D3"/>
    <w:rsid w:val="003C0071"/>
    <w:rsid w:val="003C0381"/>
    <w:rsid w:val="003C03A1"/>
    <w:rsid w:val="003C040E"/>
    <w:rsid w:val="003C05D1"/>
    <w:rsid w:val="003C0662"/>
    <w:rsid w:val="003C0851"/>
    <w:rsid w:val="003C08CF"/>
    <w:rsid w:val="003C0A9E"/>
    <w:rsid w:val="003C0AAB"/>
    <w:rsid w:val="003C0AE5"/>
    <w:rsid w:val="003C0C56"/>
    <w:rsid w:val="003C0D6F"/>
    <w:rsid w:val="003C0E77"/>
    <w:rsid w:val="003C0FA3"/>
    <w:rsid w:val="003C10EE"/>
    <w:rsid w:val="003C1135"/>
    <w:rsid w:val="003C1169"/>
    <w:rsid w:val="003C12AF"/>
    <w:rsid w:val="003C16F4"/>
    <w:rsid w:val="003C186F"/>
    <w:rsid w:val="003C1CF8"/>
    <w:rsid w:val="003C1D76"/>
    <w:rsid w:val="003C1F71"/>
    <w:rsid w:val="003C2004"/>
    <w:rsid w:val="003C2252"/>
    <w:rsid w:val="003C23EF"/>
    <w:rsid w:val="003C23FF"/>
    <w:rsid w:val="003C27D2"/>
    <w:rsid w:val="003C2821"/>
    <w:rsid w:val="003C2A7B"/>
    <w:rsid w:val="003C2CD9"/>
    <w:rsid w:val="003C2F13"/>
    <w:rsid w:val="003C2FE8"/>
    <w:rsid w:val="003C3197"/>
    <w:rsid w:val="003C3209"/>
    <w:rsid w:val="003C3227"/>
    <w:rsid w:val="003C349C"/>
    <w:rsid w:val="003C3727"/>
    <w:rsid w:val="003C38B2"/>
    <w:rsid w:val="003C394B"/>
    <w:rsid w:val="003C3BA9"/>
    <w:rsid w:val="003C3CFE"/>
    <w:rsid w:val="003C3DA3"/>
    <w:rsid w:val="003C3E37"/>
    <w:rsid w:val="003C400F"/>
    <w:rsid w:val="003C4016"/>
    <w:rsid w:val="003C40A7"/>
    <w:rsid w:val="003C41AF"/>
    <w:rsid w:val="003C41CC"/>
    <w:rsid w:val="003C4569"/>
    <w:rsid w:val="003C45B2"/>
    <w:rsid w:val="003C47FD"/>
    <w:rsid w:val="003C491D"/>
    <w:rsid w:val="003C496B"/>
    <w:rsid w:val="003C498F"/>
    <w:rsid w:val="003C4DB4"/>
    <w:rsid w:val="003C4F39"/>
    <w:rsid w:val="003C52E3"/>
    <w:rsid w:val="003C53F4"/>
    <w:rsid w:val="003C54E1"/>
    <w:rsid w:val="003C566A"/>
    <w:rsid w:val="003C5756"/>
    <w:rsid w:val="003C5B38"/>
    <w:rsid w:val="003C5C17"/>
    <w:rsid w:val="003C5C65"/>
    <w:rsid w:val="003C6169"/>
    <w:rsid w:val="003C6286"/>
    <w:rsid w:val="003C62E1"/>
    <w:rsid w:val="003C636A"/>
    <w:rsid w:val="003C64B6"/>
    <w:rsid w:val="003C65FB"/>
    <w:rsid w:val="003C660A"/>
    <w:rsid w:val="003C6760"/>
    <w:rsid w:val="003C683C"/>
    <w:rsid w:val="003C68B8"/>
    <w:rsid w:val="003C6903"/>
    <w:rsid w:val="003C6C8F"/>
    <w:rsid w:val="003C6EC8"/>
    <w:rsid w:val="003C6EE1"/>
    <w:rsid w:val="003C718F"/>
    <w:rsid w:val="003C72CD"/>
    <w:rsid w:val="003C7582"/>
    <w:rsid w:val="003C7600"/>
    <w:rsid w:val="003C7748"/>
    <w:rsid w:val="003C77D6"/>
    <w:rsid w:val="003C780A"/>
    <w:rsid w:val="003C786B"/>
    <w:rsid w:val="003C7A69"/>
    <w:rsid w:val="003C7DB9"/>
    <w:rsid w:val="003C7EA0"/>
    <w:rsid w:val="003C7EAD"/>
    <w:rsid w:val="003C7FC5"/>
    <w:rsid w:val="003C7FC6"/>
    <w:rsid w:val="003D00E3"/>
    <w:rsid w:val="003D00F1"/>
    <w:rsid w:val="003D0168"/>
    <w:rsid w:val="003D01AC"/>
    <w:rsid w:val="003D020C"/>
    <w:rsid w:val="003D040B"/>
    <w:rsid w:val="003D0493"/>
    <w:rsid w:val="003D0788"/>
    <w:rsid w:val="003D08E6"/>
    <w:rsid w:val="003D0A5D"/>
    <w:rsid w:val="003D0C77"/>
    <w:rsid w:val="003D0CC8"/>
    <w:rsid w:val="003D0D68"/>
    <w:rsid w:val="003D113E"/>
    <w:rsid w:val="003D1233"/>
    <w:rsid w:val="003D1287"/>
    <w:rsid w:val="003D12B6"/>
    <w:rsid w:val="003D14AD"/>
    <w:rsid w:val="003D1553"/>
    <w:rsid w:val="003D16DA"/>
    <w:rsid w:val="003D1824"/>
    <w:rsid w:val="003D1849"/>
    <w:rsid w:val="003D1B36"/>
    <w:rsid w:val="003D1C81"/>
    <w:rsid w:val="003D1CAA"/>
    <w:rsid w:val="003D2084"/>
    <w:rsid w:val="003D2123"/>
    <w:rsid w:val="003D21E2"/>
    <w:rsid w:val="003D21F2"/>
    <w:rsid w:val="003D26BD"/>
    <w:rsid w:val="003D2706"/>
    <w:rsid w:val="003D2742"/>
    <w:rsid w:val="003D286E"/>
    <w:rsid w:val="003D29AC"/>
    <w:rsid w:val="003D2C18"/>
    <w:rsid w:val="003D2C52"/>
    <w:rsid w:val="003D303A"/>
    <w:rsid w:val="003D30C5"/>
    <w:rsid w:val="003D33E1"/>
    <w:rsid w:val="003D3526"/>
    <w:rsid w:val="003D358F"/>
    <w:rsid w:val="003D3767"/>
    <w:rsid w:val="003D38A1"/>
    <w:rsid w:val="003D3A4D"/>
    <w:rsid w:val="003D3B1C"/>
    <w:rsid w:val="003D3CA2"/>
    <w:rsid w:val="003D3DDF"/>
    <w:rsid w:val="003D3E9B"/>
    <w:rsid w:val="003D4154"/>
    <w:rsid w:val="003D41EF"/>
    <w:rsid w:val="003D44A2"/>
    <w:rsid w:val="003D489D"/>
    <w:rsid w:val="003D4A43"/>
    <w:rsid w:val="003D4A94"/>
    <w:rsid w:val="003D4B86"/>
    <w:rsid w:val="003D4D0C"/>
    <w:rsid w:val="003D4D5E"/>
    <w:rsid w:val="003D4DDB"/>
    <w:rsid w:val="003D4EEE"/>
    <w:rsid w:val="003D4F5F"/>
    <w:rsid w:val="003D4FC7"/>
    <w:rsid w:val="003D5297"/>
    <w:rsid w:val="003D53DE"/>
    <w:rsid w:val="003D548D"/>
    <w:rsid w:val="003D56F0"/>
    <w:rsid w:val="003D58E5"/>
    <w:rsid w:val="003D5B9F"/>
    <w:rsid w:val="003D5D13"/>
    <w:rsid w:val="003D5D92"/>
    <w:rsid w:val="003D5E38"/>
    <w:rsid w:val="003D5F93"/>
    <w:rsid w:val="003D5FBB"/>
    <w:rsid w:val="003D6076"/>
    <w:rsid w:val="003D61BE"/>
    <w:rsid w:val="003D6404"/>
    <w:rsid w:val="003D647E"/>
    <w:rsid w:val="003D64E2"/>
    <w:rsid w:val="003D6954"/>
    <w:rsid w:val="003D6970"/>
    <w:rsid w:val="003D6A7E"/>
    <w:rsid w:val="003D6ABF"/>
    <w:rsid w:val="003D6BC6"/>
    <w:rsid w:val="003D6CA4"/>
    <w:rsid w:val="003D7055"/>
    <w:rsid w:val="003D70D1"/>
    <w:rsid w:val="003D7256"/>
    <w:rsid w:val="003D725A"/>
    <w:rsid w:val="003D72B1"/>
    <w:rsid w:val="003D762F"/>
    <w:rsid w:val="003D7818"/>
    <w:rsid w:val="003D78FD"/>
    <w:rsid w:val="003D79A1"/>
    <w:rsid w:val="003D79B3"/>
    <w:rsid w:val="003D7C8A"/>
    <w:rsid w:val="003E00AD"/>
    <w:rsid w:val="003E0230"/>
    <w:rsid w:val="003E0304"/>
    <w:rsid w:val="003E05E7"/>
    <w:rsid w:val="003E073E"/>
    <w:rsid w:val="003E0836"/>
    <w:rsid w:val="003E0B71"/>
    <w:rsid w:val="003E0BA6"/>
    <w:rsid w:val="003E0BF6"/>
    <w:rsid w:val="003E0DBF"/>
    <w:rsid w:val="003E0F6D"/>
    <w:rsid w:val="003E10CC"/>
    <w:rsid w:val="003E10E7"/>
    <w:rsid w:val="003E14B0"/>
    <w:rsid w:val="003E1605"/>
    <w:rsid w:val="003E1784"/>
    <w:rsid w:val="003E1805"/>
    <w:rsid w:val="003E1839"/>
    <w:rsid w:val="003E1845"/>
    <w:rsid w:val="003E1869"/>
    <w:rsid w:val="003E189C"/>
    <w:rsid w:val="003E19E9"/>
    <w:rsid w:val="003E1C58"/>
    <w:rsid w:val="003E1CD8"/>
    <w:rsid w:val="003E1E45"/>
    <w:rsid w:val="003E201E"/>
    <w:rsid w:val="003E212E"/>
    <w:rsid w:val="003E2475"/>
    <w:rsid w:val="003E25D3"/>
    <w:rsid w:val="003E2660"/>
    <w:rsid w:val="003E26DC"/>
    <w:rsid w:val="003E26DE"/>
    <w:rsid w:val="003E2791"/>
    <w:rsid w:val="003E2862"/>
    <w:rsid w:val="003E2881"/>
    <w:rsid w:val="003E2B47"/>
    <w:rsid w:val="003E2D87"/>
    <w:rsid w:val="003E2E1B"/>
    <w:rsid w:val="003E305C"/>
    <w:rsid w:val="003E3184"/>
    <w:rsid w:val="003E318E"/>
    <w:rsid w:val="003E328A"/>
    <w:rsid w:val="003E3360"/>
    <w:rsid w:val="003E37D2"/>
    <w:rsid w:val="003E381D"/>
    <w:rsid w:val="003E3B76"/>
    <w:rsid w:val="003E3BF4"/>
    <w:rsid w:val="003E3CED"/>
    <w:rsid w:val="003E3CF4"/>
    <w:rsid w:val="003E3D8D"/>
    <w:rsid w:val="003E3DC3"/>
    <w:rsid w:val="003E3EB8"/>
    <w:rsid w:val="003E3FE7"/>
    <w:rsid w:val="003E41EE"/>
    <w:rsid w:val="003E447F"/>
    <w:rsid w:val="003E44E5"/>
    <w:rsid w:val="003E460E"/>
    <w:rsid w:val="003E46C9"/>
    <w:rsid w:val="003E4A18"/>
    <w:rsid w:val="003E4C4B"/>
    <w:rsid w:val="003E4C55"/>
    <w:rsid w:val="003E4C62"/>
    <w:rsid w:val="003E4E3E"/>
    <w:rsid w:val="003E4F9A"/>
    <w:rsid w:val="003E50BE"/>
    <w:rsid w:val="003E5302"/>
    <w:rsid w:val="003E542B"/>
    <w:rsid w:val="003E574F"/>
    <w:rsid w:val="003E5AA0"/>
    <w:rsid w:val="003E5C1A"/>
    <w:rsid w:val="003E5C40"/>
    <w:rsid w:val="003E5C73"/>
    <w:rsid w:val="003E5C81"/>
    <w:rsid w:val="003E5D23"/>
    <w:rsid w:val="003E5D9F"/>
    <w:rsid w:val="003E6122"/>
    <w:rsid w:val="003E626F"/>
    <w:rsid w:val="003E63A8"/>
    <w:rsid w:val="003E64F8"/>
    <w:rsid w:val="003E66E9"/>
    <w:rsid w:val="003E6857"/>
    <w:rsid w:val="003E6888"/>
    <w:rsid w:val="003E697E"/>
    <w:rsid w:val="003E69CD"/>
    <w:rsid w:val="003E6B83"/>
    <w:rsid w:val="003E6BBF"/>
    <w:rsid w:val="003E6CE3"/>
    <w:rsid w:val="003E6D9D"/>
    <w:rsid w:val="003E6DCA"/>
    <w:rsid w:val="003E6F54"/>
    <w:rsid w:val="003E7167"/>
    <w:rsid w:val="003E71ED"/>
    <w:rsid w:val="003E75E7"/>
    <w:rsid w:val="003E7617"/>
    <w:rsid w:val="003E769D"/>
    <w:rsid w:val="003E7724"/>
    <w:rsid w:val="003E77AB"/>
    <w:rsid w:val="003E7A27"/>
    <w:rsid w:val="003E7B21"/>
    <w:rsid w:val="003E7C6A"/>
    <w:rsid w:val="003E7D64"/>
    <w:rsid w:val="003E7FBF"/>
    <w:rsid w:val="003F024B"/>
    <w:rsid w:val="003F032E"/>
    <w:rsid w:val="003F042B"/>
    <w:rsid w:val="003F04C1"/>
    <w:rsid w:val="003F0554"/>
    <w:rsid w:val="003F0A47"/>
    <w:rsid w:val="003F0A6D"/>
    <w:rsid w:val="003F0D53"/>
    <w:rsid w:val="003F0F04"/>
    <w:rsid w:val="003F0F95"/>
    <w:rsid w:val="003F1263"/>
    <w:rsid w:val="003F1392"/>
    <w:rsid w:val="003F13AE"/>
    <w:rsid w:val="003F15EE"/>
    <w:rsid w:val="003F18FB"/>
    <w:rsid w:val="003F1B66"/>
    <w:rsid w:val="003F1C47"/>
    <w:rsid w:val="003F1E72"/>
    <w:rsid w:val="003F1FB9"/>
    <w:rsid w:val="003F2288"/>
    <w:rsid w:val="003F2291"/>
    <w:rsid w:val="003F23FF"/>
    <w:rsid w:val="003F243A"/>
    <w:rsid w:val="003F24E9"/>
    <w:rsid w:val="003F24F3"/>
    <w:rsid w:val="003F2551"/>
    <w:rsid w:val="003F26D4"/>
    <w:rsid w:val="003F2717"/>
    <w:rsid w:val="003F2729"/>
    <w:rsid w:val="003F2749"/>
    <w:rsid w:val="003F275B"/>
    <w:rsid w:val="003F28D6"/>
    <w:rsid w:val="003F2F24"/>
    <w:rsid w:val="003F2FF9"/>
    <w:rsid w:val="003F3088"/>
    <w:rsid w:val="003F3155"/>
    <w:rsid w:val="003F3326"/>
    <w:rsid w:val="003F34F0"/>
    <w:rsid w:val="003F3758"/>
    <w:rsid w:val="003F3A17"/>
    <w:rsid w:val="003F3B8D"/>
    <w:rsid w:val="003F3BEF"/>
    <w:rsid w:val="003F3C58"/>
    <w:rsid w:val="003F3CDF"/>
    <w:rsid w:val="003F3D08"/>
    <w:rsid w:val="003F3D1E"/>
    <w:rsid w:val="003F3DA2"/>
    <w:rsid w:val="003F3DD3"/>
    <w:rsid w:val="003F3F09"/>
    <w:rsid w:val="003F3F24"/>
    <w:rsid w:val="003F414C"/>
    <w:rsid w:val="003F43DC"/>
    <w:rsid w:val="003F4447"/>
    <w:rsid w:val="003F462B"/>
    <w:rsid w:val="003F46E5"/>
    <w:rsid w:val="003F4975"/>
    <w:rsid w:val="003F4AF4"/>
    <w:rsid w:val="003F4D48"/>
    <w:rsid w:val="003F4F9B"/>
    <w:rsid w:val="003F50BA"/>
    <w:rsid w:val="003F518F"/>
    <w:rsid w:val="003F5334"/>
    <w:rsid w:val="003F538A"/>
    <w:rsid w:val="003F548C"/>
    <w:rsid w:val="003F54D5"/>
    <w:rsid w:val="003F556C"/>
    <w:rsid w:val="003F569D"/>
    <w:rsid w:val="003F57DF"/>
    <w:rsid w:val="003F5B30"/>
    <w:rsid w:val="003F5CAE"/>
    <w:rsid w:val="003F5D4F"/>
    <w:rsid w:val="003F5D74"/>
    <w:rsid w:val="003F5E47"/>
    <w:rsid w:val="003F5E5E"/>
    <w:rsid w:val="003F5F3B"/>
    <w:rsid w:val="003F5F5D"/>
    <w:rsid w:val="003F604C"/>
    <w:rsid w:val="003F6166"/>
    <w:rsid w:val="003F6574"/>
    <w:rsid w:val="003F65D2"/>
    <w:rsid w:val="003F65D5"/>
    <w:rsid w:val="003F6704"/>
    <w:rsid w:val="003F6833"/>
    <w:rsid w:val="003F6849"/>
    <w:rsid w:val="003F6891"/>
    <w:rsid w:val="003F68F5"/>
    <w:rsid w:val="003F68F8"/>
    <w:rsid w:val="003F6C7C"/>
    <w:rsid w:val="003F6CB6"/>
    <w:rsid w:val="003F6E3E"/>
    <w:rsid w:val="003F6F16"/>
    <w:rsid w:val="003F6FC2"/>
    <w:rsid w:val="003F7134"/>
    <w:rsid w:val="003F71E5"/>
    <w:rsid w:val="003F733D"/>
    <w:rsid w:val="003F735A"/>
    <w:rsid w:val="003F745C"/>
    <w:rsid w:val="003F754D"/>
    <w:rsid w:val="003F759D"/>
    <w:rsid w:val="003F7673"/>
    <w:rsid w:val="003F7936"/>
    <w:rsid w:val="003F7961"/>
    <w:rsid w:val="003F7C14"/>
    <w:rsid w:val="003F7C3F"/>
    <w:rsid w:val="003F7D99"/>
    <w:rsid w:val="003F7DB7"/>
    <w:rsid w:val="003F7DE8"/>
    <w:rsid w:val="0040006B"/>
    <w:rsid w:val="0040028E"/>
    <w:rsid w:val="00400300"/>
    <w:rsid w:val="0040069A"/>
    <w:rsid w:val="00400773"/>
    <w:rsid w:val="00400837"/>
    <w:rsid w:val="00400A79"/>
    <w:rsid w:val="00400C66"/>
    <w:rsid w:val="00400F7F"/>
    <w:rsid w:val="00401180"/>
    <w:rsid w:val="0040132B"/>
    <w:rsid w:val="004014EA"/>
    <w:rsid w:val="004016CE"/>
    <w:rsid w:val="004018D5"/>
    <w:rsid w:val="004018D9"/>
    <w:rsid w:val="00401900"/>
    <w:rsid w:val="00401BE8"/>
    <w:rsid w:val="00401C13"/>
    <w:rsid w:val="00401CD4"/>
    <w:rsid w:val="00401D93"/>
    <w:rsid w:val="00401EF0"/>
    <w:rsid w:val="00401F0C"/>
    <w:rsid w:val="00402229"/>
    <w:rsid w:val="004023D7"/>
    <w:rsid w:val="004025A1"/>
    <w:rsid w:val="004026A0"/>
    <w:rsid w:val="00402798"/>
    <w:rsid w:val="004028DE"/>
    <w:rsid w:val="004029A8"/>
    <w:rsid w:val="00402AAF"/>
    <w:rsid w:val="00402ACB"/>
    <w:rsid w:val="00402CDD"/>
    <w:rsid w:val="00402CDF"/>
    <w:rsid w:val="00402D58"/>
    <w:rsid w:val="00402DBC"/>
    <w:rsid w:val="00402E71"/>
    <w:rsid w:val="00402FA0"/>
    <w:rsid w:val="00402FBD"/>
    <w:rsid w:val="004030DD"/>
    <w:rsid w:val="0040323D"/>
    <w:rsid w:val="0040337D"/>
    <w:rsid w:val="00403428"/>
    <w:rsid w:val="004035D1"/>
    <w:rsid w:val="00403652"/>
    <w:rsid w:val="004036FE"/>
    <w:rsid w:val="004037A4"/>
    <w:rsid w:val="004038B8"/>
    <w:rsid w:val="0040395F"/>
    <w:rsid w:val="00403DC0"/>
    <w:rsid w:val="00404037"/>
    <w:rsid w:val="00404137"/>
    <w:rsid w:val="00404318"/>
    <w:rsid w:val="004044B7"/>
    <w:rsid w:val="0040471C"/>
    <w:rsid w:val="004048CE"/>
    <w:rsid w:val="0040494F"/>
    <w:rsid w:val="0040497C"/>
    <w:rsid w:val="004049EE"/>
    <w:rsid w:val="00404A89"/>
    <w:rsid w:val="00404D55"/>
    <w:rsid w:val="00404E98"/>
    <w:rsid w:val="00404F2F"/>
    <w:rsid w:val="0040507B"/>
    <w:rsid w:val="0040517C"/>
    <w:rsid w:val="0040523A"/>
    <w:rsid w:val="004052E1"/>
    <w:rsid w:val="00405341"/>
    <w:rsid w:val="004056E9"/>
    <w:rsid w:val="0040581F"/>
    <w:rsid w:val="00405827"/>
    <w:rsid w:val="004058AA"/>
    <w:rsid w:val="00405B93"/>
    <w:rsid w:val="00405C47"/>
    <w:rsid w:val="00405DBD"/>
    <w:rsid w:val="00405EF1"/>
    <w:rsid w:val="00405F78"/>
    <w:rsid w:val="00405F95"/>
    <w:rsid w:val="00405FD2"/>
    <w:rsid w:val="004060E3"/>
    <w:rsid w:val="004061C1"/>
    <w:rsid w:val="004063A8"/>
    <w:rsid w:val="00406549"/>
    <w:rsid w:val="004065B4"/>
    <w:rsid w:val="0040668D"/>
    <w:rsid w:val="0040681F"/>
    <w:rsid w:val="0040691B"/>
    <w:rsid w:val="0040692D"/>
    <w:rsid w:val="00406972"/>
    <w:rsid w:val="00406A47"/>
    <w:rsid w:val="00406DDB"/>
    <w:rsid w:val="00406E2B"/>
    <w:rsid w:val="00406ECA"/>
    <w:rsid w:val="00407144"/>
    <w:rsid w:val="004071B2"/>
    <w:rsid w:val="00407299"/>
    <w:rsid w:val="0040732B"/>
    <w:rsid w:val="004078F9"/>
    <w:rsid w:val="00407B41"/>
    <w:rsid w:val="00407B92"/>
    <w:rsid w:val="00407B95"/>
    <w:rsid w:val="00407C47"/>
    <w:rsid w:val="0041035F"/>
    <w:rsid w:val="00410398"/>
    <w:rsid w:val="004103E6"/>
    <w:rsid w:val="00410469"/>
    <w:rsid w:val="004105C7"/>
    <w:rsid w:val="004105D3"/>
    <w:rsid w:val="004105DD"/>
    <w:rsid w:val="004106D9"/>
    <w:rsid w:val="004106E9"/>
    <w:rsid w:val="004107B1"/>
    <w:rsid w:val="004107D4"/>
    <w:rsid w:val="00410895"/>
    <w:rsid w:val="00410CF1"/>
    <w:rsid w:val="00410EFF"/>
    <w:rsid w:val="004110B8"/>
    <w:rsid w:val="00411233"/>
    <w:rsid w:val="00411257"/>
    <w:rsid w:val="00411262"/>
    <w:rsid w:val="00411279"/>
    <w:rsid w:val="004112B0"/>
    <w:rsid w:val="004112F5"/>
    <w:rsid w:val="00411376"/>
    <w:rsid w:val="0041158E"/>
    <w:rsid w:val="00411688"/>
    <w:rsid w:val="0041188E"/>
    <w:rsid w:val="00411AEB"/>
    <w:rsid w:val="00411B00"/>
    <w:rsid w:val="00411DF1"/>
    <w:rsid w:val="00412073"/>
    <w:rsid w:val="0041225E"/>
    <w:rsid w:val="00412374"/>
    <w:rsid w:val="004123C9"/>
    <w:rsid w:val="004129DC"/>
    <w:rsid w:val="00412AE6"/>
    <w:rsid w:val="00412AE8"/>
    <w:rsid w:val="00412BC6"/>
    <w:rsid w:val="00412C8B"/>
    <w:rsid w:val="00412D34"/>
    <w:rsid w:val="004132D2"/>
    <w:rsid w:val="00413333"/>
    <w:rsid w:val="004133D3"/>
    <w:rsid w:val="004133D6"/>
    <w:rsid w:val="00413407"/>
    <w:rsid w:val="00413458"/>
    <w:rsid w:val="00413477"/>
    <w:rsid w:val="0041363D"/>
    <w:rsid w:val="0041379D"/>
    <w:rsid w:val="00413931"/>
    <w:rsid w:val="00413AF7"/>
    <w:rsid w:val="00413B70"/>
    <w:rsid w:val="00413B9B"/>
    <w:rsid w:val="00413C71"/>
    <w:rsid w:val="00413CA0"/>
    <w:rsid w:val="00413D31"/>
    <w:rsid w:val="00413E89"/>
    <w:rsid w:val="00414027"/>
    <w:rsid w:val="004140A2"/>
    <w:rsid w:val="00414188"/>
    <w:rsid w:val="0041420A"/>
    <w:rsid w:val="00414269"/>
    <w:rsid w:val="0041431D"/>
    <w:rsid w:val="0041438D"/>
    <w:rsid w:val="004144FC"/>
    <w:rsid w:val="0041462D"/>
    <w:rsid w:val="004147F4"/>
    <w:rsid w:val="00414A4E"/>
    <w:rsid w:val="00414C5B"/>
    <w:rsid w:val="00414D3F"/>
    <w:rsid w:val="00414E34"/>
    <w:rsid w:val="00414FCD"/>
    <w:rsid w:val="00415160"/>
    <w:rsid w:val="004152D5"/>
    <w:rsid w:val="00415336"/>
    <w:rsid w:val="004154D9"/>
    <w:rsid w:val="004155A9"/>
    <w:rsid w:val="00415776"/>
    <w:rsid w:val="0041590B"/>
    <w:rsid w:val="00415A73"/>
    <w:rsid w:val="00415A90"/>
    <w:rsid w:val="00415AD0"/>
    <w:rsid w:val="00415B58"/>
    <w:rsid w:val="00415BA6"/>
    <w:rsid w:val="00415BC3"/>
    <w:rsid w:val="00415CA0"/>
    <w:rsid w:val="00416100"/>
    <w:rsid w:val="004162A7"/>
    <w:rsid w:val="00416328"/>
    <w:rsid w:val="00416914"/>
    <w:rsid w:val="0041698B"/>
    <w:rsid w:val="00416B4C"/>
    <w:rsid w:val="00416C57"/>
    <w:rsid w:val="00416CB0"/>
    <w:rsid w:val="00416DD5"/>
    <w:rsid w:val="00416E16"/>
    <w:rsid w:val="00417029"/>
    <w:rsid w:val="0041707D"/>
    <w:rsid w:val="004170B5"/>
    <w:rsid w:val="004171D7"/>
    <w:rsid w:val="00417359"/>
    <w:rsid w:val="00417742"/>
    <w:rsid w:val="00417780"/>
    <w:rsid w:val="00417796"/>
    <w:rsid w:val="00417840"/>
    <w:rsid w:val="00417A2B"/>
    <w:rsid w:val="00417BAE"/>
    <w:rsid w:val="00417E4C"/>
    <w:rsid w:val="00417F5E"/>
    <w:rsid w:val="004201FE"/>
    <w:rsid w:val="004202A0"/>
    <w:rsid w:val="004203EE"/>
    <w:rsid w:val="004203F4"/>
    <w:rsid w:val="0042071E"/>
    <w:rsid w:val="004207EA"/>
    <w:rsid w:val="00420BF1"/>
    <w:rsid w:val="00420C9B"/>
    <w:rsid w:val="00420CB8"/>
    <w:rsid w:val="00421066"/>
    <w:rsid w:val="00421134"/>
    <w:rsid w:val="0042122A"/>
    <w:rsid w:val="004214A9"/>
    <w:rsid w:val="00421502"/>
    <w:rsid w:val="004215AB"/>
    <w:rsid w:val="00421793"/>
    <w:rsid w:val="00421826"/>
    <w:rsid w:val="004218E4"/>
    <w:rsid w:val="004219C5"/>
    <w:rsid w:val="004219FA"/>
    <w:rsid w:val="00421A0E"/>
    <w:rsid w:val="00421D8B"/>
    <w:rsid w:val="00421DB1"/>
    <w:rsid w:val="00421DED"/>
    <w:rsid w:val="00421E62"/>
    <w:rsid w:val="00421EAC"/>
    <w:rsid w:val="00421ED1"/>
    <w:rsid w:val="00421F29"/>
    <w:rsid w:val="00422097"/>
    <w:rsid w:val="004222B0"/>
    <w:rsid w:val="004222CD"/>
    <w:rsid w:val="00422419"/>
    <w:rsid w:val="004225AE"/>
    <w:rsid w:val="00422695"/>
    <w:rsid w:val="00422703"/>
    <w:rsid w:val="00422892"/>
    <w:rsid w:val="00422997"/>
    <w:rsid w:val="00422A51"/>
    <w:rsid w:val="00422C0E"/>
    <w:rsid w:val="00422D1D"/>
    <w:rsid w:val="00422D68"/>
    <w:rsid w:val="00423226"/>
    <w:rsid w:val="0042327C"/>
    <w:rsid w:val="0042333A"/>
    <w:rsid w:val="0042333D"/>
    <w:rsid w:val="00423BD9"/>
    <w:rsid w:val="00424203"/>
    <w:rsid w:val="00424381"/>
    <w:rsid w:val="004246E2"/>
    <w:rsid w:val="0042479C"/>
    <w:rsid w:val="0042489C"/>
    <w:rsid w:val="004248DD"/>
    <w:rsid w:val="00424970"/>
    <w:rsid w:val="00424A42"/>
    <w:rsid w:val="00424D52"/>
    <w:rsid w:val="00424F3A"/>
    <w:rsid w:val="00425017"/>
    <w:rsid w:val="00425171"/>
    <w:rsid w:val="004253F4"/>
    <w:rsid w:val="00425456"/>
    <w:rsid w:val="004254E7"/>
    <w:rsid w:val="00425544"/>
    <w:rsid w:val="004255C8"/>
    <w:rsid w:val="00425735"/>
    <w:rsid w:val="00425803"/>
    <w:rsid w:val="00425806"/>
    <w:rsid w:val="00425D7F"/>
    <w:rsid w:val="00425DDF"/>
    <w:rsid w:val="00425E9C"/>
    <w:rsid w:val="00425EE4"/>
    <w:rsid w:val="00426051"/>
    <w:rsid w:val="004260E0"/>
    <w:rsid w:val="0042614C"/>
    <w:rsid w:val="00426208"/>
    <w:rsid w:val="00426809"/>
    <w:rsid w:val="00426906"/>
    <w:rsid w:val="00426987"/>
    <w:rsid w:val="004269BD"/>
    <w:rsid w:val="00426D8B"/>
    <w:rsid w:val="00426E45"/>
    <w:rsid w:val="0042709E"/>
    <w:rsid w:val="00427105"/>
    <w:rsid w:val="0042713B"/>
    <w:rsid w:val="0042725D"/>
    <w:rsid w:val="004273C9"/>
    <w:rsid w:val="00427600"/>
    <w:rsid w:val="0042774D"/>
    <w:rsid w:val="00427826"/>
    <w:rsid w:val="00427AA2"/>
    <w:rsid w:val="00427AA4"/>
    <w:rsid w:val="00427B74"/>
    <w:rsid w:val="00427BC9"/>
    <w:rsid w:val="00427C78"/>
    <w:rsid w:val="00427D7B"/>
    <w:rsid w:val="00427DD2"/>
    <w:rsid w:val="00427E00"/>
    <w:rsid w:val="00427F80"/>
    <w:rsid w:val="0043009C"/>
    <w:rsid w:val="004302A1"/>
    <w:rsid w:val="0043037F"/>
    <w:rsid w:val="004303BE"/>
    <w:rsid w:val="00430509"/>
    <w:rsid w:val="004306E5"/>
    <w:rsid w:val="00430725"/>
    <w:rsid w:val="00430890"/>
    <w:rsid w:val="00430A6B"/>
    <w:rsid w:val="00430B37"/>
    <w:rsid w:val="00430BB1"/>
    <w:rsid w:val="00430CF5"/>
    <w:rsid w:val="00430EC6"/>
    <w:rsid w:val="00430F4E"/>
    <w:rsid w:val="00430F90"/>
    <w:rsid w:val="00431004"/>
    <w:rsid w:val="00431154"/>
    <w:rsid w:val="0043131D"/>
    <w:rsid w:val="00431440"/>
    <w:rsid w:val="00431492"/>
    <w:rsid w:val="00431628"/>
    <w:rsid w:val="004317AC"/>
    <w:rsid w:val="00431815"/>
    <w:rsid w:val="00431876"/>
    <w:rsid w:val="00431990"/>
    <w:rsid w:val="00431AF6"/>
    <w:rsid w:val="00431B81"/>
    <w:rsid w:val="00431BD8"/>
    <w:rsid w:val="00431C75"/>
    <w:rsid w:val="00431E24"/>
    <w:rsid w:val="00431E74"/>
    <w:rsid w:val="00431FF3"/>
    <w:rsid w:val="00431FF4"/>
    <w:rsid w:val="00432096"/>
    <w:rsid w:val="004321D3"/>
    <w:rsid w:val="0043228D"/>
    <w:rsid w:val="00432442"/>
    <w:rsid w:val="00432550"/>
    <w:rsid w:val="00432988"/>
    <w:rsid w:val="00432B0C"/>
    <w:rsid w:val="00432E5B"/>
    <w:rsid w:val="00432F92"/>
    <w:rsid w:val="004331E0"/>
    <w:rsid w:val="004332BD"/>
    <w:rsid w:val="00433344"/>
    <w:rsid w:val="00433382"/>
    <w:rsid w:val="004333C4"/>
    <w:rsid w:val="00433458"/>
    <w:rsid w:val="0043355C"/>
    <w:rsid w:val="0043368E"/>
    <w:rsid w:val="00433739"/>
    <w:rsid w:val="00433C1B"/>
    <w:rsid w:val="00433C59"/>
    <w:rsid w:val="00433CAD"/>
    <w:rsid w:val="00433D01"/>
    <w:rsid w:val="00433D48"/>
    <w:rsid w:val="00433D4A"/>
    <w:rsid w:val="00433F72"/>
    <w:rsid w:val="00433FA3"/>
    <w:rsid w:val="00434556"/>
    <w:rsid w:val="004348A4"/>
    <w:rsid w:val="004348FB"/>
    <w:rsid w:val="00434CA0"/>
    <w:rsid w:val="004350A7"/>
    <w:rsid w:val="0043536D"/>
    <w:rsid w:val="0043569A"/>
    <w:rsid w:val="004357C6"/>
    <w:rsid w:val="00435900"/>
    <w:rsid w:val="00435986"/>
    <w:rsid w:val="004359DE"/>
    <w:rsid w:val="00435AE8"/>
    <w:rsid w:val="00435D3F"/>
    <w:rsid w:val="00435DA4"/>
    <w:rsid w:val="00435F24"/>
    <w:rsid w:val="00435FA0"/>
    <w:rsid w:val="00436184"/>
    <w:rsid w:val="00436217"/>
    <w:rsid w:val="00436346"/>
    <w:rsid w:val="00436653"/>
    <w:rsid w:val="0043674E"/>
    <w:rsid w:val="00436776"/>
    <w:rsid w:val="00436848"/>
    <w:rsid w:val="0043694E"/>
    <w:rsid w:val="004369CD"/>
    <w:rsid w:val="004369E7"/>
    <w:rsid w:val="00436AE2"/>
    <w:rsid w:val="00436D4A"/>
    <w:rsid w:val="00436FBD"/>
    <w:rsid w:val="00436FC3"/>
    <w:rsid w:val="00437028"/>
    <w:rsid w:val="004370AC"/>
    <w:rsid w:val="00437213"/>
    <w:rsid w:val="004372B4"/>
    <w:rsid w:val="0043733C"/>
    <w:rsid w:val="00437388"/>
    <w:rsid w:val="00437698"/>
    <w:rsid w:val="0043773B"/>
    <w:rsid w:val="00437932"/>
    <w:rsid w:val="00437968"/>
    <w:rsid w:val="00437BE3"/>
    <w:rsid w:val="00440104"/>
    <w:rsid w:val="00440467"/>
    <w:rsid w:val="004407F7"/>
    <w:rsid w:val="004409DD"/>
    <w:rsid w:val="00440B6A"/>
    <w:rsid w:val="00440B6C"/>
    <w:rsid w:val="00440C09"/>
    <w:rsid w:val="00440C76"/>
    <w:rsid w:val="00440E78"/>
    <w:rsid w:val="00440FBB"/>
    <w:rsid w:val="00441185"/>
    <w:rsid w:val="00441192"/>
    <w:rsid w:val="004412ED"/>
    <w:rsid w:val="00441611"/>
    <w:rsid w:val="00441682"/>
    <w:rsid w:val="00441689"/>
    <w:rsid w:val="00441871"/>
    <w:rsid w:val="00441FB9"/>
    <w:rsid w:val="00441FEC"/>
    <w:rsid w:val="004422E4"/>
    <w:rsid w:val="00442363"/>
    <w:rsid w:val="004426A8"/>
    <w:rsid w:val="004427D4"/>
    <w:rsid w:val="0044283F"/>
    <w:rsid w:val="00442B1F"/>
    <w:rsid w:val="00442C6F"/>
    <w:rsid w:val="00442C88"/>
    <w:rsid w:val="00442FF1"/>
    <w:rsid w:val="004430D0"/>
    <w:rsid w:val="004432F6"/>
    <w:rsid w:val="0044342F"/>
    <w:rsid w:val="0044343B"/>
    <w:rsid w:val="00443456"/>
    <w:rsid w:val="004435BD"/>
    <w:rsid w:val="00443919"/>
    <w:rsid w:val="0044395F"/>
    <w:rsid w:val="00443AC0"/>
    <w:rsid w:val="00443B1C"/>
    <w:rsid w:val="00443BFF"/>
    <w:rsid w:val="00443CB7"/>
    <w:rsid w:val="00443EB2"/>
    <w:rsid w:val="00443EE4"/>
    <w:rsid w:val="00443F5A"/>
    <w:rsid w:val="004440FE"/>
    <w:rsid w:val="00444142"/>
    <w:rsid w:val="00444259"/>
    <w:rsid w:val="00444472"/>
    <w:rsid w:val="00444660"/>
    <w:rsid w:val="0044499B"/>
    <w:rsid w:val="00444A2A"/>
    <w:rsid w:val="00444B1C"/>
    <w:rsid w:val="00444B93"/>
    <w:rsid w:val="00444BB3"/>
    <w:rsid w:val="00444FEB"/>
    <w:rsid w:val="0044514E"/>
    <w:rsid w:val="0044527A"/>
    <w:rsid w:val="004453F4"/>
    <w:rsid w:val="0044553D"/>
    <w:rsid w:val="00445623"/>
    <w:rsid w:val="00445787"/>
    <w:rsid w:val="00445952"/>
    <w:rsid w:val="004459C4"/>
    <w:rsid w:val="00445A0A"/>
    <w:rsid w:val="00445B89"/>
    <w:rsid w:val="00445C09"/>
    <w:rsid w:val="00445DF4"/>
    <w:rsid w:val="00445E66"/>
    <w:rsid w:val="00446065"/>
    <w:rsid w:val="004460BA"/>
    <w:rsid w:val="00446175"/>
    <w:rsid w:val="00446288"/>
    <w:rsid w:val="0044635A"/>
    <w:rsid w:val="00446363"/>
    <w:rsid w:val="004463CF"/>
    <w:rsid w:val="00446484"/>
    <w:rsid w:val="004464DB"/>
    <w:rsid w:val="004465FA"/>
    <w:rsid w:val="0044661B"/>
    <w:rsid w:val="00446642"/>
    <w:rsid w:val="0044679A"/>
    <w:rsid w:val="00446A69"/>
    <w:rsid w:val="00446AF8"/>
    <w:rsid w:val="00446B3E"/>
    <w:rsid w:val="00446B48"/>
    <w:rsid w:val="00446BE1"/>
    <w:rsid w:val="00447140"/>
    <w:rsid w:val="00447254"/>
    <w:rsid w:val="0044735F"/>
    <w:rsid w:val="0044744B"/>
    <w:rsid w:val="00447691"/>
    <w:rsid w:val="0044780D"/>
    <w:rsid w:val="00447817"/>
    <w:rsid w:val="00447951"/>
    <w:rsid w:val="00447C34"/>
    <w:rsid w:val="00447C3C"/>
    <w:rsid w:val="00447DCC"/>
    <w:rsid w:val="00447E74"/>
    <w:rsid w:val="00447F6C"/>
    <w:rsid w:val="004502BD"/>
    <w:rsid w:val="0045059E"/>
    <w:rsid w:val="004506C5"/>
    <w:rsid w:val="004507B8"/>
    <w:rsid w:val="004507CD"/>
    <w:rsid w:val="00450891"/>
    <w:rsid w:val="004509C7"/>
    <w:rsid w:val="00450A72"/>
    <w:rsid w:val="00450D29"/>
    <w:rsid w:val="00451139"/>
    <w:rsid w:val="004513E4"/>
    <w:rsid w:val="0045143A"/>
    <w:rsid w:val="0045161F"/>
    <w:rsid w:val="0045184E"/>
    <w:rsid w:val="004518F5"/>
    <w:rsid w:val="00451927"/>
    <w:rsid w:val="00451A9D"/>
    <w:rsid w:val="00451DC0"/>
    <w:rsid w:val="00451E9D"/>
    <w:rsid w:val="004521A7"/>
    <w:rsid w:val="004521FD"/>
    <w:rsid w:val="0045227B"/>
    <w:rsid w:val="00452604"/>
    <w:rsid w:val="004526D1"/>
    <w:rsid w:val="00452A8D"/>
    <w:rsid w:val="00452BAF"/>
    <w:rsid w:val="00452E54"/>
    <w:rsid w:val="00453011"/>
    <w:rsid w:val="0045307C"/>
    <w:rsid w:val="0045338E"/>
    <w:rsid w:val="0045342D"/>
    <w:rsid w:val="00453574"/>
    <w:rsid w:val="0045367C"/>
    <w:rsid w:val="004538AA"/>
    <w:rsid w:val="00453920"/>
    <w:rsid w:val="00453AEC"/>
    <w:rsid w:val="00453C9B"/>
    <w:rsid w:val="00453E11"/>
    <w:rsid w:val="00453FEE"/>
    <w:rsid w:val="0045417A"/>
    <w:rsid w:val="00454263"/>
    <w:rsid w:val="00454281"/>
    <w:rsid w:val="00454364"/>
    <w:rsid w:val="0045436B"/>
    <w:rsid w:val="00454540"/>
    <w:rsid w:val="00454760"/>
    <w:rsid w:val="00454771"/>
    <w:rsid w:val="004548FA"/>
    <w:rsid w:val="00454982"/>
    <w:rsid w:val="00454B53"/>
    <w:rsid w:val="00454CF7"/>
    <w:rsid w:val="00454F53"/>
    <w:rsid w:val="00455089"/>
    <w:rsid w:val="004550BF"/>
    <w:rsid w:val="00455194"/>
    <w:rsid w:val="004551A7"/>
    <w:rsid w:val="004552A9"/>
    <w:rsid w:val="00455312"/>
    <w:rsid w:val="00455ADA"/>
    <w:rsid w:val="00455D9E"/>
    <w:rsid w:val="00455EBE"/>
    <w:rsid w:val="00456190"/>
    <w:rsid w:val="00456268"/>
    <w:rsid w:val="004562BF"/>
    <w:rsid w:val="00456302"/>
    <w:rsid w:val="0045666B"/>
    <w:rsid w:val="00456AC6"/>
    <w:rsid w:val="00456B4C"/>
    <w:rsid w:val="00457179"/>
    <w:rsid w:val="004571CF"/>
    <w:rsid w:val="00457411"/>
    <w:rsid w:val="004574F2"/>
    <w:rsid w:val="0045754C"/>
    <w:rsid w:val="00457704"/>
    <w:rsid w:val="0045778B"/>
    <w:rsid w:val="00457AE8"/>
    <w:rsid w:val="00457D75"/>
    <w:rsid w:val="00457E53"/>
    <w:rsid w:val="00457EFA"/>
    <w:rsid w:val="00457F23"/>
    <w:rsid w:val="00457F48"/>
    <w:rsid w:val="004600AB"/>
    <w:rsid w:val="004600DF"/>
    <w:rsid w:val="004601F6"/>
    <w:rsid w:val="00460297"/>
    <w:rsid w:val="00460369"/>
    <w:rsid w:val="00460510"/>
    <w:rsid w:val="004607B8"/>
    <w:rsid w:val="004608BC"/>
    <w:rsid w:val="00460916"/>
    <w:rsid w:val="00460ADF"/>
    <w:rsid w:val="00460AED"/>
    <w:rsid w:val="00460BD1"/>
    <w:rsid w:val="00460D75"/>
    <w:rsid w:val="00460F11"/>
    <w:rsid w:val="004610CF"/>
    <w:rsid w:val="00461128"/>
    <w:rsid w:val="00461183"/>
    <w:rsid w:val="0046132D"/>
    <w:rsid w:val="004614DD"/>
    <w:rsid w:val="004615FF"/>
    <w:rsid w:val="0046171D"/>
    <w:rsid w:val="004617B2"/>
    <w:rsid w:val="00461B5B"/>
    <w:rsid w:val="00461B81"/>
    <w:rsid w:val="00461CB2"/>
    <w:rsid w:val="00461CC3"/>
    <w:rsid w:val="00461F88"/>
    <w:rsid w:val="0046212B"/>
    <w:rsid w:val="0046233F"/>
    <w:rsid w:val="00462685"/>
    <w:rsid w:val="004626B0"/>
    <w:rsid w:val="004626F5"/>
    <w:rsid w:val="004626F6"/>
    <w:rsid w:val="004628FD"/>
    <w:rsid w:val="00462ABF"/>
    <w:rsid w:val="00462AD7"/>
    <w:rsid w:val="00462CBE"/>
    <w:rsid w:val="00462EB7"/>
    <w:rsid w:val="00462F20"/>
    <w:rsid w:val="00463152"/>
    <w:rsid w:val="0046352D"/>
    <w:rsid w:val="0046360C"/>
    <w:rsid w:val="004636FC"/>
    <w:rsid w:val="004637D3"/>
    <w:rsid w:val="00463996"/>
    <w:rsid w:val="00463AE5"/>
    <w:rsid w:val="00463C86"/>
    <w:rsid w:val="00463CF1"/>
    <w:rsid w:val="00463E52"/>
    <w:rsid w:val="00463E7F"/>
    <w:rsid w:val="004640F6"/>
    <w:rsid w:val="00464196"/>
    <w:rsid w:val="00464241"/>
    <w:rsid w:val="0046425C"/>
    <w:rsid w:val="0046450F"/>
    <w:rsid w:val="00464679"/>
    <w:rsid w:val="004646A2"/>
    <w:rsid w:val="00464737"/>
    <w:rsid w:val="00464826"/>
    <w:rsid w:val="00464842"/>
    <w:rsid w:val="00464C6B"/>
    <w:rsid w:val="00464C83"/>
    <w:rsid w:val="00464FE2"/>
    <w:rsid w:val="004651FC"/>
    <w:rsid w:val="00465203"/>
    <w:rsid w:val="00465544"/>
    <w:rsid w:val="00465582"/>
    <w:rsid w:val="004656D9"/>
    <w:rsid w:val="004659B6"/>
    <w:rsid w:val="004659E4"/>
    <w:rsid w:val="00465AD3"/>
    <w:rsid w:val="00465B1C"/>
    <w:rsid w:val="00465B1E"/>
    <w:rsid w:val="00466025"/>
    <w:rsid w:val="0046620C"/>
    <w:rsid w:val="00466489"/>
    <w:rsid w:val="004664DF"/>
    <w:rsid w:val="00466A9B"/>
    <w:rsid w:val="00466B44"/>
    <w:rsid w:val="00466CB5"/>
    <w:rsid w:val="00466DC1"/>
    <w:rsid w:val="00467222"/>
    <w:rsid w:val="004673DE"/>
    <w:rsid w:val="0046773C"/>
    <w:rsid w:val="00467785"/>
    <w:rsid w:val="00467909"/>
    <w:rsid w:val="00467A3B"/>
    <w:rsid w:val="00467A93"/>
    <w:rsid w:val="00467B0D"/>
    <w:rsid w:val="00467C94"/>
    <w:rsid w:val="00467D07"/>
    <w:rsid w:val="004701F6"/>
    <w:rsid w:val="00470233"/>
    <w:rsid w:val="00470256"/>
    <w:rsid w:val="0047042E"/>
    <w:rsid w:val="004704F8"/>
    <w:rsid w:val="004707F0"/>
    <w:rsid w:val="004708A3"/>
    <w:rsid w:val="0047090E"/>
    <w:rsid w:val="004709DC"/>
    <w:rsid w:val="00470ADA"/>
    <w:rsid w:val="00470B1F"/>
    <w:rsid w:val="00470B79"/>
    <w:rsid w:val="00470DCD"/>
    <w:rsid w:val="00470DEA"/>
    <w:rsid w:val="00470E16"/>
    <w:rsid w:val="00470F3C"/>
    <w:rsid w:val="00470FA0"/>
    <w:rsid w:val="00471172"/>
    <w:rsid w:val="00471249"/>
    <w:rsid w:val="004715BC"/>
    <w:rsid w:val="00471618"/>
    <w:rsid w:val="004717B2"/>
    <w:rsid w:val="0047195F"/>
    <w:rsid w:val="0047198E"/>
    <w:rsid w:val="00471CC0"/>
    <w:rsid w:val="00471CE0"/>
    <w:rsid w:val="00471D42"/>
    <w:rsid w:val="0047202C"/>
    <w:rsid w:val="00472123"/>
    <w:rsid w:val="00472256"/>
    <w:rsid w:val="004722DB"/>
    <w:rsid w:val="00472634"/>
    <w:rsid w:val="00472932"/>
    <w:rsid w:val="004729E5"/>
    <w:rsid w:val="00472AD2"/>
    <w:rsid w:val="00472BD7"/>
    <w:rsid w:val="00472D25"/>
    <w:rsid w:val="00472DD0"/>
    <w:rsid w:val="00473140"/>
    <w:rsid w:val="00473334"/>
    <w:rsid w:val="00473586"/>
    <w:rsid w:val="0047377F"/>
    <w:rsid w:val="00473A87"/>
    <w:rsid w:val="00473B1F"/>
    <w:rsid w:val="00473B91"/>
    <w:rsid w:val="00473BD9"/>
    <w:rsid w:val="00473D94"/>
    <w:rsid w:val="00474278"/>
    <w:rsid w:val="00474356"/>
    <w:rsid w:val="0047479C"/>
    <w:rsid w:val="00474A93"/>
    <w:rsid w:val="00474B5B"/>
    <w:rsid w:val="00474C36"/>
    <w:rsid w:val="00474DA0"/>
    <w:rsid w:val="00474DC2"/>
    <w:rsid w:val="00474E61"/>
    <w:rsid w:val="00474E80"/>
    <w:rsid w:val="004750AE"/>
    <w:rsid w:val="004754A0"/>
    <w:rsid w:val="0047554D"/>
    <w:rsid w:val="0047583A"/>
    <w:rsid w:val="004758AB"/>
    <w:rsid w:val="00475918"/>
    <w:rsid w:val="00475AEF"/>
    <w:rsid w:val="00475B36"/>
    <w:rsid w:val="00475D64"/>
    <w:rsid w:val="00475DCC"/>
    <w:rsid w:val="00475E16"/>
    <w:rsid w:val="00475FB5"/>
    <w:rsid w:val="00476092"/>
    <w:rsid w:val="00476115"/>
    <w:rsid w:val="004764D4"/>
    <w:rsid w:val="004765A6"/>
    <w:rsid w:val="00476689"/>
    <w:rsid w:val="004767C3"/>
    <w:rsid w:val="00476865"/>
    <w:rsid w:val="00476881"/>
    <w:rsid w:val="004768B8"/>
    <w:rsid w:val="00476B22"/>
    <w:rsid w:val="00476BC4"/>
    <w:rsid w:val="00476BE1"/>
    <w:rsid w:val="00476D4F"/>
    <w:rsid w:val="00476DE2"/>
    <w:rsid w:val="00476F5E"/>
    <w:rsid w:val="00476F8E"/>
    <w:rsid w:val="004772B6"/>
    <w:rsid w:val="00477343"/>
    <w:rsid w:val="0047754B"/>
    <w:rsid w:val="004775E2"/>
    <w:rsid w:val="004777D8"/>
    <w:rsid w:val="004778F3"/>
    <w:rsid w:val="004779C5"/>
    <w:rsid w:val="00477AFA"/>
    <w:rsid w:val="00477B83"/>
    <w:rsid w:val="00477BD9"/>
    <w:rsid w:val="00477C8E"/>
    <w:rsid w:val="00477D3C"/>
    <w:rsid w:val="00477D48"/>
    <w:rsid w:val="00477DE8"/>
    <w:rsid w:val="00477E0D"/>
    <w:rsid w:val="00477E28"/>
    <w:rsid w:val="00480050"/>
    <w:rsid w:val="00480354"/>
    <w:rsid w:val="00480486"/>
    <w:rsid w:val="004808C9"/>
    <w:rsid w:val="004808E0"/>
    <w:rsid w:val="00480A1F"/>
    <w:rsid w:val="00480C73"/>
    <w:rsid w:val="00480F62"/>
    <w:rsid w:val="004810F4"/>
    <w:rsid w:val="00481382"/>
    <w:rsid w:val="004814A3"/>
    <w:rsid w:val="00481592"/>
    <w:rsid w:val="0048159F"/>
    <w:rsid w:val="00481716"/>
    <w:rsid w:val="00481936"/>
    <w:rsid w:val="00481B3E"/>
    <w:rsid w:val="00481C4B"/>
    <w:rsid w:val="00481EB3"/>
    <w:rsid w:val="00481FE1"/>
    <w:rsid w:val="00482087"/>
    <w:rsid w:val="00482226"/>
    <w:rsid w:val="0048235C"/>
    <w:rsid w:val="00482456"/>
    <w:rsid w:val="00482458"/>
    <w:rsid w:val="004828AB"/>
    <w:rsid w:val="0048290D"/>
    <w:rsid w:val="00482954"/>
    <w:rsid w:val="00482A5B"/>
    <w:rsid w:val="00482CDF"/>
    <w:rsid w:val="00482D5C"/>
    <w:rsid w:val="00482E00"/>
    <w:rsid w:val="00482FAA"/>
    <w:rsid w:val="00483143"/>
    <w:rsid w:val="00483287"/>
    <w:rsid w:val="0048332A"/>
    <w:rsid w:val="0048339E"/>
    <w:rsid w:val="004834EE"/>
    <w:rsid w:val="004836F4"/>
    <w:rsid w:val="00483813"/>
    <w:rsid w:val="00483A57"/>
    <w:rsid w:val="00483B9E"/>
    <w:rsid w:val="00483CEE"/>
    <w:rsid w:val="00483E8E"/>
    <w:rsid w:val="0048407A"/>
    <w:rsid w:val="004840A9"/>
    <w:rsid w:val="00484154"/>
    <w:rsid w:val="004842B0"/>
    <w:rsid w:val="00484361"/>
    <w:rsid w:val="00484418"/>
    <w:rsid w:val="00484527"/>
    <w:rsid w:val="0048489F"/>
    <w:rsid w:val="00484AA6"/>
    <w:rsid w:val="00484BD2"/>
    <w:rsid w:val="00484CF8"/>
    <w:rsid w:val="00484D72"/>
    <w:rsid w:val="00484DD2"/>
    <w:rsid w:val="00484E3E"/>
    <w:rsid w:val="004851B0"/>
    <w:rsid w:val="00485264"/>
    <w:rsid w:val="0048528D"/>
    <w:rsid w:val="00485292"/>
    <w:rsid w:val="0048537B"/>
    <w:rsid w:val="004853ED"/>
    <w:rsid w:val="00485424"/>
    <w:rsid w:val="0048568E"/>
    <w:rsid w:val="00485952"/>
    <w:rsid w:val="004859A5"/>
    <w:rsid w:val="00485B4D"/>
    <w:rsid w:val="00485CC8"/>
    <w:rsid w:val="00485DAD"/>
    <w:rsid w:val="00485E17"/>
    <w:rsid w:val="00485E9D"/>
    <w:rsid w:val="00485F93"/>
    <w:rsid w:val="00485FC8"/>
    <w:rsid w:val="00486034"/>
    <w:rsid w:val="0048608C"/>
    <w:rsid w:val="004862DE"/>
    <w:rsid w:val="0048631C"/>
    <w:rsid w:val="0048638B"/>
    <w:rsid w:val="004863AC"/>
    <w:rsid w:val="004864D2"/>
    <w:rsid w:val="004865B7"/>
    <w:rsid w:val="004866BC"/>
    <w:rsid w:val="0048686D"/>
    <w:rsid w:val="004868B2"/>
    <w:rsid w:val="00486966"/>
    <w:rsid w:val="00486A72"/>
    <w:rsid w:val="00486CDD"/>
    <w:rsid w:val="00486D57"/>
    <w:rsid w:val="00486F41"/>
    <w:rsid w:val="00486FE0"/>
    <w:rsid w:val="0048706E"/>
    <w:rsid w:val="004870AA"/>
    <w:rsid w:val="004872F4"/>
    <w:rsid w:val="004873ED"/>
    <w:rsid w:val="0048769E"/>
    <w:rsid w:val="00487983"/>
    <w:rsid w:val="004879F0"/>
    <w:rsid w:val="00487A30"/>
    <w:rsid w:val="00487D34"/>
    <w:rsid w:val="00487DAC"/>
    <w:rsid w:val="00487F35"/>
    <w:rsid w:val="00490222"/>
    <w:rsid w:val="004903EB"/>
    <w:rsid w:val="00490436"/>
    <w:rsid w:val="0049043F"/>
    <w:rsid w:val="004904E5"/>
    <w:rsid w:val="00490514"/>
    <w:rsid w:val="0049078A"/>
    <w:rsid w:val="004907AA"/>
    <w:rsid w:val="00490A53"/>
    <w:rsid w:val="00490A98"/>
    <w:rsid w:val="00490AA3"/>
    <w:rsid w:val="00490EAF"/>
    <w:rsid w:val="00491035"/>
    <w:rsid w:val="004911B3"/>
    <w:rsid w:val="00491563"/>
    <w:rsid w:val="004915BA"/>
    <w:rsid w:val="0049177B"/>
    <w:rsid w:val="00491E19"/>
    <w:rsid w:val="00491F83"/>
    <w:rsid w:val="00491FA6"/>
    <w:rsid w:val="00492154"/>
    <w:rsid w:val="00492812"/>
    <w:rsid w:val="00492B5B"/>
    <w:rsid w:val="00492C54"/>
    <w:rsid w:val="00492DD4"/>
    <w:rsid w:val="00493031"/>
    <w:rsid w:val="004930AD"/>
    <w:rsid w:val="0049311A"/>
    <w:rsid w:val="0049329E"/>
    <w:rsid w:val="0049333B"/>
    <w:rsid w:val="00493501"/>
    <w:rsid w:val="00493632"/>
    <w:rsid w:val="004937AC"/>
    <w:rsid w:val="004937DB"/>
    <w:rsid w:val="004938D3"/>
    <w:rsid w:val="004939E4"/>
    <w:rsid w:val="00493B6F"/>
    <w:rsid w:val="00493D04"/>
    <w:rsid w:val="00493FC7"/>
    <w:rsid w:val="0049406F"/>
    <w:rsid w:val="00494133"/>
    <w:rsid w:val="0049426C"/>
    <w:rsid w:val="004942CD"/>
    <w:rsid w:val="004945E1"/>
    <w:rsid w:val="0049499B"/>
    <w:rsid w:val="00494A75"/>
    <w:rsid w:val="00494CE8"/>
    <w:rsid w:val="00494EB1"/>
    <w:rsid w:val="00494EC0"/>
    <w:rsid w:val="00494F73"/>
    <w:rsid w:val="004951E5"/>
    <w:rsid w:val="0049538C"/>
    <w:rsid w:val="004953A1"/>
    <w:rsid w:val="004953A7"/>
    <w:rsid w:val="0049545D"/>
    <w:rsid w:val="00495503"/>
    <w:rsid w:val="004957BA"/>
    <w:rsid w:val="004959A5"/>
    <w:rsid w:val="00495A9E"/>
    <w:rsid w:val="00495C91"/>
    <w:rsid w:val="004960DE"/>
    <w:rsid w:val="004960E2"/>
    <w:rsid w:val="0049631D"/>
    <w:rsid w:val="004963BD"/>
    <w:rsid w:val="0049650C"/>
    <w:rsid w:val="00496733"/>
    <w:rsid w:val="0049692A"/>
    <w:rsid w:val="004969AC"/>
    <w:rsid w:val="00496B51"/>
    <w:rsid w:val="00496B8A"/>
    <w:rsid w:val="00496DB8"/>
    <w:rsid w:val="00496E2C"/>
    <w:rsid w:val="00496ECB"/>
    <w:rsid w:val="004970B5"/>
    <w:rsid w:val="0049746E"/>
    <w:rsid w:val="004974C1"/>
    <w:rsid w:val="004974C7"/>
    <w:rsid w:val="004975AB"/>
    <w:rsid w:val="00497740"/>
    <w:rsid w:val="0049791F"/>
    <w:rsid w:val="004979AC"/>
    <w:rsid w:val="00497BF0"/>
    <w:rsid w:val="00497E76"/>
    <w:rsid w:val="00497FF8"/>
    <w:rsid w:val="004A02D8"/>
    <w:rsid w:val="004A0309"/>
    <w:rsid w:val="004A0393"/>
    <w:rsid w:val="004A051C"/>
    <w:rsid w:val="004A0584"/>
    <w:rsid w:val="004A0633"/>
    <w:rsid w:val="004A08EF"/>
    <w:rsid w:val="004A0A2D"/>
    <w:rsid w:val="004A0D4C"/>
    <w:rsid w:val="004A0E0F"/>
    <w:rsid w:val="004A0E53"/>
    <w:rsid w:val="004A0EB0"/>
    <w:rsid w:val="004A0F0F"/>
    <w:rsid w:val="004A114F"/>
    <w:rsid w:val="004A12D9"/>
    <w:rsid w:val="004A139D"/>
    <w:rsid w:val="004A13A2"/>
    <w:rsid w:val="004A140F"/>
    <w:rsid w:val="004A14E5"/>
    <w:rsid w:val="004A15A7"/>
    <w:rsid w:val="004A1850"/>
    <w:rsid w:val="004A18E3"/>
    <w:rsid w:val="004A1995"/>
    <w:rsid w:val="004A1F28"/>
    <w:rsid w:val="004A22C8"/>
    <w:rsid w:val="004A243C"/>
    <w:rsid w:val="004A259A"/>
    <w:rsid w:val="004A25B8"/>
    <w:rsid w:val="004A273E"/>
    <w:rsid w:val="004A288B"/>
    <w:rsid w:val="004A292C"/>
    <w:rsid w:val="004A2B3B"/>
    <w:rsid w:val="004A2EAD"/>
    <w:rsid w:val="004A2ED4"/>
    <w:rsid w:val="004A2F21"/>
    <w:rsid w:val="004A308F"/>
    <w:rsid w:val="004A3190"/>
    <w:rsid w:val="004A36A5"/>
    <w:rsid w:val="004A3784"/>
    <w:rsid w:val="004A37CF"/>
    <w:rsid w:val="004A38F3"/>
    <w:rsid w:val="004A393B"/>
    <w:rsid w:val="004A39CB"/>
    <w:rsid w:val="004A3BF4"/>
    <w:rsid w:val="004A3C42"/>
    <w:rsid w:val="004A3D19"/>
    <w:rsid w:val="004A3E51"/>
    <w:rsid w:val="004A3FE8"/>
    <w:rsid w:val="004A4185"/>
    <w:rsid w:val="004A4244"/>
    <w:rsid w:val="004A434B"/>
    <w:rsid w:val="004A4354"/>
    <w:rsid w:val="004A4512"/>
    <w:rsid w:val="004A4685"/>
    <w:rsid w:val="004A4723"/>
    <w:rsid w:val="004A4C8A"/>
    <w:rsid w:val="004A4C96"/>
    <w:rsid w:val="004A4D08"/>
    <w:rsid w:val="004A4DAF"/>
    <w:rsid w:val="004A4E89"/>
    <w:rsid w:val="004A4EB5"/>
    <w:rsid w:val="004A4F12"/>
    <w:rsid w:val="004A4FAE"/>
    <w:rsid w:val="004A506D"/>
    <w:rsid w:val="004A5367"/>
    <w:rsid w:val="004A5465"/>
    <w:rsid w:val="004A55B0"/>
    <w:rsid w:val="004A5799"/>
    <w:rsid w:val="004A5962"/>
    <w:rsid w:val="004A5A16"/>
    <w:rsid w:val="004A5BBB"/>
    <w:rsid w:val="004A5D39"/>
    <w:rsid w:val="004A5D44"/>
    <w:rsid w:val="004A5DA9"/>
    <w:rsid w:val="004A5F86"/>
    <w:rsid w:val="004A610F"/>
    <w:rsid w:val="004A629A"/>
    <w:rsid w:val="004A6329"/>
    <w:rsid w:val="004A6348"/>
    <w:rsid w:val="004A636D"/>
    <w:rsid w:val="004A64D6"/>
    <w:rsid w:val="004A653C"/>
    <w:rsid w:val="004A6688"/>
    <w:rsid w:val="004A689D"/>
    <w:rsid w:val="004A6973"/>
    <w:rsid w:val="004A69C3"/>
    <w:rsid w:val="004A6AA4"/>
    <w:rsid w:val="004A6AE0"/>
    <w:rsid w:val="004A6B43"/>
    <w:rsid w:val="004A6C33"/>
    <w:rsid w:val="004A7076"/>
    <w:rsid w:val="004A7288"/>
    <w:rsid w:val="004A748C"/>
    <w:rsid w:val="004A78DA"/>
    <w:rsid w:val="004A78DC"/>
    <w:rsid w:val="004A7B49"/>
    <w:rsid w:val="004A7B75"/>
    <w:rsid w:val="004A7C99"/>
    <w:rsid w:val="004A7DBD"/>
    <w:rsid w:val="004A7E75"/>
    <w:rsid w:val="004A7EB3"/>
    <w:rsid w:val="004A7F34"/>
    <w:rsid w:val="004A7FA9"/>
    <w:rsid w:val="004B0002"/>
    <w:rsid w:val="004B0050"/>
    <w:rsid w:val="004B00AE"/>
    <w:rsid w:val="004B01D2"/>
    <w:rsid w:val="004B0303"/>
    <w:rsid w:val="004B0346"/>
    <w:rsid w:val="004B054F"/>
    <w:rsid w:val="004B056E"/>
    <w:rsid w:val="004B058D"/>
    <w:rsid w:val="004B0778"/>
    <w:rsid w:val="004B0B89"/>
    <w:rsid w:val="004B0BAF"/>
    <w:rsid w:val="004B0BB9"/>
    <w:rsid w:val="004B0D05"/>
    <w:rsid w:val="004B0DC4"/>
    <w:rsid w:val="004B0E2F"/>
    <w:rsid w:val="004B106E"/>
    <w:rsid w:val="004B11F1"/>
    <w:rsid w:val="004B12B5"/>
    <w:rsid w:val="004B1358"/>
    <w:rsid w:val="004B1459"/>
    <w:rsid w:val="004B1479"/>
    <w:rsid w:val="004B14CC"/>
    <w:rsid w:val="004B157D"/>
    <w:rsid w:val="004B1744"/>
    <w:rsid w:val="004B193C"/>
    <w:rsid w:val="004B1972"/>
    <w:rsid w:val="004B1B18"/>
    <w:rsid w:val="004B1B94"/>
    <w:rsid w:val="004B1BA2"/>
    <w:rsid w:val="004B1C53"/>
    <w:rsid w:val="004B2021"/>
    <w:rsid w:val="004B2025"/>
    <w:rsid w:val="004B2348"/>
    <w:rsid w:val="004B2400"/>
    <w:rsid w:val="004B25E7"/>
    <w:rsid w:val="004B2646"/>
    <w:rsid w:val="004B26C6"/>
    <w:rsid w:val="004B2834"/>
    <w:rsid w:val="004B28D8"/>
    <w:rsid w:val="004B2C94"/>
    <w:rsid w:val="004B2E59"/>
    <w:rsid w:val="004B2F4B"/>
    <w:rsid w:val="004B2F4C"/>
    <w:rsid w:val="004B3154"/>
    <w:rsid w:val="004B328F"/>
    <w:rsid w:val="004B3295"/>
    <w:rsid w:val="004B3588"/>
    <w:rsid w:val="004B36E3"/>
    <w:rsid w:val="004B3728"/>
    <w:rsid w:val="004B372C"/>
    <w:rsid w:val="004B3730"/>
    <w:rsid w:val="004B391C"/>
    <w:rsid w:val="004B39BE"/>
    <w:rsid w:val="004B3BA4"/>
    <w:rsid w:val="004B3CA7"/>
    <w:rsid w:val="004B3F5F"/>
    <w:rsid w:val="004B4586"/>
    <w:rsid w:val="004B4603"/>
    <w:rsid w:val="004B4829"/>
    <w:rsid w:val="004B487E"/>
    <w:rsid w:val="004B49AB"/>
    <w:rsid w:val="004B4A1C"/>
    <w:rsid w:val="004B4CCD"/>
    <w:rsid w:val="004B4CF3"/>
    <w:rsid w:val="004B4DEE"/>
    <w:rsid w:val="004B4E8E"/>
    <w:rsid w:val="004B52D6"/>
    <w:rsid w:val="004B52DC"/>
    <w:rsid w:val="004B54EA"/>
    <w:rsid w:val="004B553C"/>
    <w:rsid w:val="004B5641"/>
    <w:rsid w:val="004B58C2"/>
    <w:rsid w:val="004B5984"/>
    <w:rsid w:val="004B59F3"/>
    <w:rsid w:val="004B5B3D"/>
    <w:rsid w:val="004B5CC8"/>
    <w:rsid w:val="004B5E00"/>
    <w:rsid w:val="004B5E9D"/>
    <w:rsid w:val="004B6058"/>
    <w:rsid w:val="004B606D"/>
    <w:rsid w:val="004B6191"/>
    <w:rsid w:val="004B6280"/>
    <w:rsid w:val="004B62CD"/>
    <w:rsid w:val="004B640B"/>
    <w:rsid w:val="004B6458"/>
    <w:rsid w:val="004B653C"/>
    <w:rsid w:val="004B6630"/>
    <w:rsid w:val="004B66E9"/>
    <w:rsid w:val="004B68B5"/>
    <w:rsid w:val="004B6B92"/>
    <w:rsid w:val="004B6C6E"/>
    <w:rsid w:val="004B6EBB"/>
    <w:rsid w:val="004B6EC6"/>
    <w:rsid w:val="004B6F21"/>
    <w:rsid w:val="004B6FB4"/>
    <w:rsid w:val="004B725F"/>
    <w:rsid w:val="004B7348"/>
    <w:rsid w:val="004B758F"/>
    <w:rsid w:val="004B76A1"/>
    <w:rsid w:val="004B783E"/>
    <w:rsid w:val="004B78D3"/>
    <w:rsid w:val="004B79D1"/>
    <w:rsid w:val="004B7A02"/>
    <w:rsid w:val="004B7A38"/>
    <w:rsid w:val="004B7A96"/>
    <w:rsid w:val="004B7D49"/>
    <w:rsid w:val="004B7D6B"/>
    <w:rsid w:val="004B7F36"/>
    <w:rsid w:val="004B7F6F"/>
    <w:rsid w:val="004C0521"/>
    <w:rsid w:val="004C0550"/>
    <w:rsid w:val="004C0856"/>
    <w:rsid w:val="004C088B"/>
    <w:rsid w:val="004C08AB"/>
    <w:rsid w:val="004C08BA"/>
    <w:rsid w:val="004C094D"/>
    <w:rsid w:val="004C0A44"/>
    <w:rsid w:val="004C0DE5"/>
    <w:rsid w:val="004C0E03"/>
    <w:rsid w:val="004C0E7E"/>
    <w:rsid w:val="004C0EE2"/>
    <w:rsid w:val="004C1004"/>
    <w:rsid w:val="004C110D"/>
    <w:rsid w:val="004C1120"/>
    <w:rsid w:val="004C1183"/>
    <w:rsid w:val="004C1276"/>
    <w:rsid w:val="004C13B2"/>
    <w:rsid w:val="004C15E9"/>
    <w:rsid w:val="004C179C"/>
    <w:rsid w:val="004C189F"/>
    <w:rsid w:val="004C18FC"/>
    <w:rsid w:val="004C1990"/>
    <w:rsid w:val="004C1B32"/>
    <w:rsid w:val="004C1DCC"/>
    <w:rsid w:val="004C1EAC"/>
    <w:rsid w:val="004C1F05"/>
    <w:rsid w:val="004C1FF0"/>
    <w:rsid w:val="004C239B"/>
    <w:rsid w:val="004C26C5"/>
    <w:rsid w:val="004C283B"/>
    <w:rsid w:val="004C2B26"/>
    <w:rsid w:val="004C2BC7"/>
    <w:rsid w:val="004C2C98"/>
    <w:rsid w:val="004C2DCD"/>
    <w:rsid w:val="004C2F5E"/>
    <w:rsid w:val="004C2F87"/>
    <w:rsid w:val="004C3199"/>
    <w:rsid w:val="004C3296"/>
    <w:rsid w:val="004C3632"/>
    <w:rsid w:val="004C36A8"/>
    <w:rsid w:val="004C36E9"/>
    <w:rsid w:val="004C3775"/>
    <w:rsid w:val="004C37D5"/>
    <w:rsid w:val="004C387C"/>
    <w:rsid w:val="004C3ACF"/>
    <w:rsid w:val="004C3CF4"/>
    <w:rsid w:val="004C3E25"/>
    <w:rsid w:val="004C3EBC"/>
    <w:rsid w:val="004C4178"/>
    <w:rsid w:val="004C4505"/>
    <w:rsid w:val="004C4939"/>
    <w:rsid w:val="004C49D1"/>
    <w:rsid w:val="004C4BB1"/>
    <w:rsid w:val="004C4C1B"/>
    <w:rsid w:val="004C5095"/>
    <w:rsid w:val="004C51C3"/>
    <w:rsid w:val="004C52B0"/>
    <w:rsid w:val="004C53DA"/>
    <w:rsid w:val="004C542C"/>
    <w:rsid w:val="004C5575"/>
    <w:rsid w:val="004C55DE"/>
    <w:rsid w:val="004C5666"/>
    <w:rsid w:val="004C5676"/>
    <w:rsid w:val="004C5782"/>
    <w:rsid w:val="004C597C"/>
    <w:rsid w:val="004C5AFD"/>
    <w:rsid w:val="004C5F94"/>
    <w:rsid w:val="004C5FC5"/>
    <w:rsid w:val="004C6022"/>
    <w:rsid w:val="004C60DB"/>
    <w:rsid w:val="004C60DD"/>
    <w:rsid w:val="004C6128"/>
    <w:rsid w:val="004C6527"/>
    <w:rsid w:val="004C67B6"/>
    <w:rsid w:val="004C6814"/>
    <w:rsid w:val="004C6827"/>
    <w:rsid w:val="004C68FE"/>
    <w:rsid w:val="004C6B9E"/>
    <w:rsid w:val="004C6BE6"/>
    <w:rsid w:val="004C6C9F"/>
    <w:rsid w:val="004C6CE5"/>
    <w:rsid w:val="004C6EDD"/>
    <w:rsid w:val="004C7124"/>
    <w:rsid w:val="004C7127"/>
    <w:rsid w:val="004C7336"/>
    <w:rsid w:val="004C74C3"/>
    <w:rsid w:val="004C74DC"/>
    <w:rsid w:val="004C7514"/>
    <w:rsid w:val="004C753C"/>
    <w:rsid w:val="004C77F9"/>
    <w:rsid w:val="004C7882"/>
    <w:rsid w:val="004C7935"/>
    <w:rsid w:val="004C7D15"/>
    <w:rsid w:val="004C7D42"/>
    <w:rsid w:val="004C7FF7"/>
    <w:rsid w:val="004D0041"/>
    <w:rsid w:val="004D0133"/>
    <w:rsid w:val="004D0251"/>
    <w:rsid w:val="004D033F"/>
    <w:rsid w:val="004D046E"/>
    <w:rsid w:val="004D0558"/>
    <w:rsid w:val="004D0826"/>
    <w:rsid w:val="004D0A25"/>
    <w:rsid w:val="004D0D69"/>
    <w:rsid w:val="004D0EA3"/>
    <w:rsid w:val="004D103D"/>
    <w:rsid w:val="004D10FC"/>
    <w:rsid w:val="004D1140"/>
    <w:rsid w:val="004D14CB"/>
    <w:rsid w:val="004D1538"/>
    <w:rsid w:val="004D157F"/>
    <w:rsid w:val="004D17C8"/>
    <w:rsid w:val="004D1945"/>
    <w:rsid w:val="004D196C"/>
    <w:rsid w:val="004D1A51"/>
    <w:rsid w:val="004D1C71"/>
    <w:rsid w:val="004D1C83"/>
    <w:rsid w:val="004D2004"/>
    <w:rsid w:val="004D2032"/>
    <w:rsid w:val="004D2429"/>
    <w:rsid w:val="004D2507"/>
    <w:rsid w:val="004D2794"/>
    <w:rsid w:val="004D27D7"/>
    <w:rsid w:val="004D2818"/>
    <w:rsid w:val="004D29F9"/>
    <w:rsid w:val="004D2ADB"/>
    <w:rsid w:val="004D2CCC"/>
    <w:rsid w:val="004D305E"/>
    <w:rsid w:val="004D3270"/>
    <w:rsid w:val="004D3371"/>
    <w:rsid w:val="004D3523"/>
    <w:rsid w:val="004D373E"/>
    <w:rsid w:val="004D3857"/>
    <w:rsid w:val="004D3945"/>
    <w:rsid w:val="004D3A31"/>
    <w:rsid w:val="004D3AB0"/>
    <w:rsid w:val="004D3D52"/>
    <w:rsid w:val="004D3E0C"/>
    <w:rsid w:val="004D3ED7"/>
    <w:rsid w:val="004D4010"/>
    <w:rsid w:val="004D427D"/>
    <w:rsid w:val="004D4305"/>
    <w:rsid w:val="004D4358"/>
    <w:rsid w:val="004D438D"/>
    <w:rsid w:val="004D440D"/>
    <w:rsid w:val="004D482A"/>
    <w:rsid w:val="004D48AA"/>
    <w:rsid w:val="004D4B03"/>
    <w:rsid w:val="004D4BDD"/>
    <w:rsid w:val="004D4D43"/>
    <w:rsid w:val="004D4DC5"/>
    <w:rsid w:val="004D4DD2"/>
    <w:rsid w:val="004D4E57"/>
    <w:rsid w:val="004D503A"/>
    <w:rsid w:val="004D5100"/>
    <w:rsid w:val="004D52A1"/>
    <w:rsid w:val="004D5A1C"/>
    <w:rsid w:val="004D5AEF"/>
    <w:rsid w:val="004D5B03"/>
    <w:rsid w:val="004D5E4D"/>
    <w:rsid w:val="004D5E6C"/>
    <w:rsid w:val="004D6007"/>
    <w:rsid w:val="004D6099"/>
    <w:rsid w:val="004D61BF"/>
    <w:rsid w:val="004D6468"/>
    <w:rsid w:val="004D6501"/>
    <w:rsid w:val="004D6545"/>
    <w:rsid w:val="004D65F5"/>
    <w:rsid w:val="004D675A"/>
    <w:rsid w:val="004D6791"/>
    <w:rsid w:val="004D6884"/>
    <w:rsid w:val="004D695B"/>
    <w:rsid w:val="004D6A18"/>
    <w:rsid w:val="004D6A52"/>
    <w:rsid w:val="004D6DD0"/>
    <w:rsid w:val="004D703F"/>
    <w:rsid w:val="004D717F"/>
    <w:rsid w:val="004D71FD"/>
    <w:rsid w:val="004D7368"/>
    <w:rsid w:val="004D7465"/>
    <w:rsid w:val="004D74BA"/>
    <w:rsid w:val="004D75A1"/>
    <w:rsid w:val="004D75A9"/>
    <w:rsid w:val="004D7620"/>
    <w:rsid w:val="004D7773"/>
    <w:rsid w:val="004D78BB"/>
    <w:rsid w:val="004D78E7"/>
    <w:rsid w:val="004D7956"/>
    <w:rsid w:val="004D7A73"/>
    <w:rsid w:val="004D7AE7"/>
    <w:rsid w:val="004D7AEC"/>
    <w:rsid w:val="004D7C2D"/>
    <w:rsid w:val="004D7D11"/>
    <w:rsid w:val="004E001F"/>
    <w:rsid w:val="004E06DC"/>
    <w:rsid w:val="004E0823"/>
    <w:rsid w:val="004E0905"/>
    <w:rsid w:val="004E09B3"/>
    <w:rsid w:val="004E0AD2"/>
    <w:rsid w:val="004E0F17"/>
    <w:rsid w:val="004E11BA"/>
    <w:rsid w:val="004E144E"/>
    <w:rsid w:val="004E16BC"/>
    <w:rsid w:val="004E16BD"/>
    <w:rsid w:val="004E1736"/>
    <w:rsid w:val="004E1848"/>
    <w:rsid w:val="004E1A1F"/>
    <w:rsid w:val="004E1A66"/>
    <w:rsid w:val="004E1A9A"/>
    <w:rsid w:val="004E1BFF"/>
    <w:rsid w:val="004E1C01"/>
    <w:rsid w:val="004E1C0F"/>
    <w:rsid w:val="004E1ECD"/>
    <w:rsid w:val="004E1FF8"/>
    <w:rsid w:val="004E2199"/>
    <w:rsid w:val="004E21A1"/>
    <w:rsid w:val="004E22B6"/>
    <w:rsid w:val="004E22B9"/>
    <w:rsid w:val="004E2398"/>
    <w:rsid w:val="004E241C"/>
    <w:rsid w:val="004E2823"/>
    <w:rsid w:val="004E2845"/>
    <w:rsid w:val="004E2A40"/>
    <w:rsid w:val="004E2A80"/>
    <w:rsid w:val="004E2C1F"/>
    <w:rsid w:val="004E2E36"/>
    <w:rsid w:val="004E2EA9"/>
    <w:rsid w:val="004E2EB4"/>
    <w:rsid w:val="004E3245"/>
    <w:rsid w:val="004E3275"/>
    <w:rsid w:val="004E35E4"/>
    <w:rsid w:val="004E39E0"/>
    <w:rsid w:val="004E3CD1"/>
    <w:rsid w:val="004E3D3F"/>
    <w:rsid w:val="004E3F53"/>
    <w:rsid w:val="004E3FD7"/>
    <w:rsid w:val="004E42CD"/>
    <w:rsid w:val="004E4380"/>
    <w:rsid w:val="004E44D9"/>
    <w:rsid w:val="004E4707"/>
    <w:rsid w:val="004E4978"/>
    <w:rsid w:val="004E4B1C"/>
    <w:rsid w:val="004E4C17"/>
    <w:rsid w:val="004E4C70"/>
    <w:rsid w:val="004E4CA3"/>
    <w:rsid w:val="004E4CEA"/>
    <w:rsid w:val="004E4D66"/>
    <w:rsid w:val="004E5269"/>
    <w:rsid w:val="004E52E5"/>
    <w:rsid w:val="004E5338"/>
    <w:rsid w:val="004E5815"/>
    <w:rsid w:val="004E589C"/>
    <w:rsid w:val="004E590A"/>
    <w:rsid w:val="004E591F"/>
    <w:rsid w:val="004E59D1"/>
    <w:rsid w:val="004E5DCD"/>
    <w:rsid w:val="004E5E8D"/>
    <w:rsid w:val="004E5F60"/>
    <w:rsid w:val="004E627F"/>
    <w:rsid w:val="004E63D8"/>
    <w:rsid w:val="004E64F7"/>
    <w:rsid w:val="004E652D"/>
    <w:rsid w:val="004E6B51"/>
    <w:rsid w:val="004E6CAA"/>
    <w:rsid w:val="004E6EC5"/>
    <w:rsid w:val="004E6F1E"/>
    <w:rsid w:val="004E6FCA"/>
    <w:rsid w:val="004E72A0"/>
    <w:rsid w:val="004E74A1"/>
    <w:rsid w:val="004E754B"/>
    <w:rsid w:val="004E774D"/>
    <w:rsid w:val="004E7882"/>
    <w:rsid w:val="004E7884"/>
    <w:rsid w:val="004E7B3C"/>
    <w:rsid w:val="004E7C53"/>
    <w:rsid w:val="004E7CAB"/>
    <w:rsid w:val="004E7DF9"/>
    <w:rsid w:val="004E7E47"/>
    <w:rsid w:val="004E7ED9"/>
    <w:rsid w:val="004F01BF"/>
    <w:rsid w:val="004F01C0"/>
    <w:rsid w:val="004F0214"/>
    <w:rsid w:val="004F027E"/>
    <w:rsid w:val="004F031D"/>
    <w:rsid w:val="004F0389"/>
    <w:rsid w:val="004F0462"/>
    <w:rsid w:val="004F0515"/>
    <w:rsid w:val="004F06F9"/>
    <w:rsid w:val="004F07EF"/>
    <w:rsid w:val="004F0839"/>
    <w:rsid w:val="004F0B39"/>
    <w:rsid w:val="004F0BD5"/>
    <w:rsid w:val="004F0CEC"/>
    <w:rsid w:val="004F0D28"/>
    <w:rsid w:val="004F0ED0"/>
    <w:rsid w:val="004F0F4E"/>
    <w:rsid w:val="004F0F9E"/>
    <w:rsid w:val="004F12CB"/>
    <w:rsid w:val="004F1329"/>
    <w:rsid w:val="004F17DF"/>
    <w:rsid w:val="004F180A"/>
    <w:rsid w:val="004F1811"/>
    <w:rsid w:val="004F188E"/>
    <w:rsid w:val="004F190B"/>
    <w:rsid w:val="004F191C"/>
    <w:rsid w:val="004F19B1"/>
    <w:rsid w:val="004F1B87"/>
    <w:rsid w:val="004F1E4D"/>
    <w:rsid w:val="004F1ED6"/>
    <w:rsid w:val="004F2049"/>
    <w:rsid w:val="004F2304"/>
    <w:rsid w:val="004F26CE"/>
    <w:rsid w:val="004F278C"/>
    <w:rsid w:val="004F295A"/>
    <w:rsid w:val="004F29AF"/>
    <w:rsid w:val="004F2B93"/>
    <w:rsid w:val="004F2CBD"/>
    <w:rsid w:val="004F32E0"/>
    <w:rsid w:val="004F331B"/>
    <w:rsid w:val="004F33E5"/>
    <w:rsid w:val="004F33FA"/>
    <w:rsid w:val="004F3466"/>
    <w:rsid w:val="004F347F"/>
    <w:rsid w:val="004F3482"/>
    <w:rsid w:val="004F36DA"/>
    <w:rsid w:val="004F3779"/>
    <w:rsid w:val="004F383A"/>
    <w:rsid w:val="004F3C19"/>
    <w:rsid w:val="004F3C2E"/>
    <w:rsid w:val="004F3CBB"/>
    <w:rsid w:val="004F3E65"/>
    <w:rsid w:val="004F3E84"/>
    <w:rsid w:val="004F3F17"/>
    <w:rsid w:val="004F42E8"/>
    <w:rsid w:val="004F43C2"/>
    <w:rsid w:val="004F43D6"/>
    <w:rsid w:val="004F45F3"/>
    <w:rsid w:val="004F462D"/>
    <w:rsid w:val="004F463F"/>
    <w:rsid w:val="004F4686"/>
    <w:rsid w:val="004F48BC"/>
    <w:rsid w:val="004F4D3C"/>
    <w:rsid w:val="004F4F8E"/>
    <w:rsid w:val="004F501F"/>
    <w:rsid w:val="004F50EC"/>
    <w:rsid w:val="004F511B"/>
    <w:rsid w:val="004F516F"/>
    <w:rsid w:val="004F519F"/>
    <w:rsid w:val="004F5276"/>
    <w:rsid w:val="004F534C"/>
    <w:rsid w:val="004F5368"/>
    <w:rsid w:val="004F5388"/>
    <w:rsid w:val="004F5732"/>
    <w:rsid w:val="004F5BAD"/>
    <w:rsid w:val="004F5CFA"/>
    <w:rsid w:val="004F5D24"/>
    <w:rsid w:val="004F5DBC"/>
    <w:rsid w:val="004F5F8E"/>
    <w:rsid w:val="004F6116"/>
    <w:rsid w:val="004F61D9"/>
    <w:rsid w:val="004F6449"/>
    <w:rsid w:val="004F679A"/>
    <w:rsid w:val="004F6AE9"/>
    <w:rsid w:val="004F6BEB"/>
    <w:rsid w:val="004F6D1A"/>
    <w:rsid w:val="004F6DBF"/>
    <w:rsid w:val="004F6E3C"/>
    <w:rsid w:val="004F6F0D"/>
    <w:rsid w:val="004F6F7A"/>
    <w:rsid w:val="004F6FB3"/>
    <w:rsid w:val="004F7268"/>
    <w:rsid w:val="004F73A1"/>
    <w:rsid w:val="004F75AA"/>
    <w:rsid w:val="004F765B"/>
    <w:rsid w:val="004F7685"/>
    <w:rsid w:val="004F7902"/>
    <w:rsid w:val="004F7992"/>
    <w:rsid w:val="004F7998"/>
    <w:rsid w:val="004F7A80"/>
    <w:rsid w:val="004F7A85"/>
    <w:rsid w:val="004F7BA8"/>
    <w:rsid w:val="004F7D3A"/>
    <w:rsid w:val="004F7DE3"/>
    <w:rsid w:val="004F7F68"/>
    <w:rsid w:val="004F7FD5"/>
    <w:rsid w:val="00500117"/>
    <w:rsid w:val="00500352"/>
    <w:rsid w:val="00500362"/>
    <w:rsid w:val="00500496"/>
    <w:rsid w:val="0050052A"/>
    <w:rsid w:val="005007A7"/>
    <w:rsid w:val="00500931"/>
    <w:rsid w:val="005009AA"/>
    <w:rsid w:val="00500B09"/>
    <w:rsid w:val="00500B79"/>
    <w:rsid w:val="00500D5C"/>
    <w:rsid w:val="00500E44"/>
    <w:rsid w:val="00500F9F"/>
    <w:rsid w:val="00501057"/>
    <w:rsid w:val="005010FB"/>
    <w:rsid w:val="005011C5"/>
    <w:rsid w:val="0050133D"/>
    <w:rsid w:val="0050137B"/>
    <w:rsid w:val="005013EE"/>
    <w:rsid w:val="005014D6"/>
    <w:rsid w:val="0050158C"/>
    <w:rsid w:val="00501683"/>
    <w:rsid w:val="00501694"/>
    <w:rsid w:val="005019AC"/>
    <w:rsid w:val="00501C83"/>
    <w:rsid w:val="00501CB1"/>
    <w:rsid w:val="0050201F"/>
    <w:rsid w:val="00502233"/>
    <w:rsid w:val="005026FB"/>
    <w:rsid w:val="0050297B"/>
    <w:rsid w:val="005029DC"/>
    <w:rsid w:val="00502B29"/>
    <w:rsid w:val="00502BF2"/>
    <w:rsid w:val="00502CC9"/>
    <w:rsid w:val="00502D5C"/>
    <w:rsid w:val="00502F83"/>
    <w:rsid w:val="0050300A"/>
    <w:rsid w:val="00503058"/>
    <w:rsid w:val="00503119"/>
    <w:rsid w:val="005032B4"/>
    <w:rsid w:val="0050337A"/>
    <w:rsid w:val="0050345D"/>
    <w:rsid w:val="0050345E"/>
    <w:rsid w:val="0050358C"/>
    <w:rsid w:val="005036FE"/>
    <w:rsid w:val="0050374A"/>
    <w:rsid w:val="005037FF"/>
    <w:rsid w:val="00503823"/>
    <w:rsid w:val="00503858"/>
    <w:rsid w:val="00503C3E"/>
    <w:rsid w:val="00503CAE"/>
    <w:rsid w:val="00503CBA"/>
    <w:rsid w:val="00503D1B"/>
    <w:rsid w:val="00503E25"/>
    <w:rsid w:val="00503E51"/>
    <w:rsid w:val="00503F89"/>
    <w:rsid w:val="0050400A"/>
    <w:rsid w:val="005040F6"/>
    <w:rsid w:val="005041A2"/>
    <w:rsid w:val="0050420F"/>
    <w:rsid w:val="005042FC"/>
    <w:rsid w:val="00504383"/>
    <w:rsid w:val="0050456B"/>
    <w:rsid w:val="005048FC"/>
    <w:rsid w:val="0050493F"/>
    <w:rsid w:val="00504AB3"/>
    <w:rsid w:val="00504C81"/>
    <w:rsid w:val="00504FF6"/>
    <w:rsid w:val="0050503B"/>
    <w:rsid w:val="00505053"/>
    <w:rsid w:val="00505070"/>
    <w:rsid w:val="005050EE"/>
    <w:rsid w:val="005051E4"/>
    <w:rsid w:val="00505369"/>
    <w:rsid w:val="005054FC"/>
    <w:rsid w:val="0050552E"/>
    <w:rsid w:val="005056B3"/>
    <w:rsid w:val="005056BF"/>
    <w:rsid w:val="005057C7"/>
    <w:rsid w:val="0050583E"/>
    <w:rsid w:val="00505A32"/>
    <w:rsid w:val="00505ADF"/>
    <w:rsid w:val="00505B54"/>
    <w:rsid w:val="00505B65"/>
    <w:rsid w:val="00505C03"/>
    <w:rsid w:val="00505C99"/>
    <w:rsid w:val="00505D32"/>
    <w:rsid w:val="00505E1C"/>
    <w:rsid w:val="00505ED8"/>
    <w:rsid w:val="00505F7D"/>
    <w:rsid w:val="00505FBE"/>
    <w:rsid w:val="00506153"/>
    <w:rsid w:val="005062CC"/>
    <w:rsid w:val="00506403"/>
    <w:rsid w:val="005064F4"/>
    <w:rsid w:val="00506504"/>
    <w:rsid w:val="0050663A"/>
    <w:rsid w:val="0050665E"/>
    <w:rsid w:val="00506AC7"/>
    <w:rsid w:val="00506AF7"/>
    <w:rsid w:val="00506C9D"/>
    <w:rsid w:val="00506D70"/>
    <w:rsid w:val="00506E17"/>
    <w:rsid w:val="00506E6F"/>
    <w:rsid w:val="00506E7C"/>
    <w:rsid w:val="00506FDD"/>
    <w:rsid w:val="00507128"/>
    <w:rsid w:val="005071BE"/>
    <w:rsid w:val="005072F7"/>
    <w:rsid w:val="005073C9"/>
    <w:rsid w:val="00507584"/>
    <w:rsid w:val="005075AF"/>
    <w:rsid w:val="005075CD"/>
    <w:rsid w:val="005077C1"/>
    <w:rsid w:val="005079DA"/>
    <w:rsid w:val="00510069"/>
    <w:rsid w:val="0051028B"/>
    <w:rsid w:val="005103CB"/>
    <w:rsid w:val="0051042D"/>
    <w:rsid w:val="005105B8"/>
    <w:rsid w:val="0051073C"/>
    <w:rsid w:val="0051076A"/>
    <w:rsid w:val="005108E7"/>
    <w:rsid w:val="00510A59"/>
    <w:rsid w:val="00510B7E"/>
    <w:rsid w:val="00510BB1"/>
    <w:rsid w:val="00510C02"/>
    <w:rsid w:val="00510EAC"/>
    <w:rsid w:val="00510F63"/>
    <w:rsid w:val="0051106F"/>
    <w:rsid w:val="005110BA"/>
    <w:rsid w:val="0051134A"/>
    <w:rsid w:val="0051146D"/>
    <w:rsid w:val="005117BE"/>
    <w:rsid w:val="005117C4"/>
    <w:rsid w:val="0051187E"/>
    <w:rsid w:val="00511A32"/>
    <w:rsid w:val="00511CB4"/>
    <w:rsid w:val="00511E84"/>
    <w:rsid w:val="00511E92"/>
    <w:rsid w:val="00511FC5"/>
    <w:rsid w:val="0051202D"/>
    <w:rsid w:val="00512312"/>
    <w:rsid w:val="00512746"/>
    <w:rsid w:val="00512995"/>
    <w:rsid w:val="005129BD"/>
    <w:rsid w:val="005129D2"/>
    <w:rsid w:val="00512F30"/>
    <w:rsid w:val="0051307B"/>
    <w:rsid w:val="0051335B"/>
    <w:rsid w:val="00513394"/>
    <w:rsid w:val="005133B8"/>
    <w:rsid w:val="005134EF"/>
    <w:rsid w:val="00513517"/>
    <w:rsid w:val="00513537"/>
    <w:rsid w:val="0051369E"/>
    <w:rsid w:val="0051384B"/>
    <w:rsid w:val="0051388A"/>
    <w:rsid w:val="00513946"/>
    <w:rsid w:val="00513986"/>
    <w:rsid w:val="00513A83"/>
    <w:rsid w:val="00513C00"/>
    <w:rsid w:val="00513F83"/>
    <w:rsid w:val="00514065"/>
    <w:rsid w:val="0051414C"/>
    <w:rsid w:val="005142B7"/>
    <w:rsid w:val="0051444D"/>
    <w:rsid w:val="005144B1"/>
    <w:rsid w:val="0051451F"/>
    <w:rsid w:val="005145BA"/>
    <w:rsid w:val="00514603"/>
    <w:rsid w:val="005147BB"/>
    <w:rsid w:val="005147F8"/>
    <w:rsid w:val="0051497B"/>
    <w:rsid w:val="00514A71"/>
    <w:rsid w:val="00514AA4"/>
    <w:rsid w:val="00514D90"/>
    <w:rsid w:val="00514DD5"/>
    <w:rsid w:val="00514DF9"/>
    <w:rsid w:val="00514E39"/>
    <w:rsid w:val="00514F48"/>
    <w:rsid w:val="00515085"/>
    <w:rsid w:val="005152E2"/>
    <w:rsid w:val="005153E4"/>
    <w:rsid w:val="00515423"/>
    <w:rsid w:val="00515452"/>
    <w:rsid w:val="0051547A"/>
    <w:rsid w:val="00515496"/>
    <w:rsid w:val="005155E5"/>
    <w:rsid w:val="00515604"/>
    <w:rsid w:val="0051560E"/>
    <w:rsid w:val="005159F0"/>
    <w:rsid w:val="00515A48"/>
    <w:rsid w:val="00515B1F"/>
    <w:rsid w:val="00515C27"/>
    <w:rsid w:val="00515E4B"/>
    <w:rsid w:val="00515F0F"/>
    <w:rsid w:val="00515F90"/>
    <w:rsid w:val="0051611F"/>
    <w:rsid w:val="00516120"/>
    <w:rsid w:val="00516216"/>
    <w:rsid w:val="00516495"/>
    <w:rsid w:val="005164FE"/>
    <w:rsid w:val="00516502"/>
    <w:rsid w:val="005168CD"/>
    <w:rsid w:val="005169A7"/>
    <w:rsid w:val="005169AB"/>
    <w:rsid w:val="00516BB8"/>
    <w:rsid w:val="00516BC1"/>
    <w:rsid w:val="00516D35"/>
    <w:rsid w:val="00516DC9"/>
    <w:rsid w:val="00516E79"/>
    <w:rsid w:val="00516EDA"/>
    <w:rsid w:val="00516EDE"/>
    <w:rsid w:val="005170D2"/>
    <w:rsid w:val="00517195"/>
    <w:rsid w:val="005173E8"/>
    <w:rsid w:val="00517495"/>
    <w:rsid w:val="00517581"/>
    <w:rsid w:val="005175DB"/>
    <w:rsid w:val="00517660"/>
    <w:rsid w:val="005176D8"/>
    <w:rsid w:val="00517818"/>
    <w:rsid w:val="0051784E"/>
    <w:rsid w:val="005178BC"/>
    <w:rsid w:val="005178C4"/>
    <w:rsid w:val="00517920"/>
    <w:rsid w:val="00517ABB"/>
    <w:rsid w:val="00517B00"/>
    <w:rsid w:val="00517D84"/>
    <w:rsid w:val="00517F5A"/>
    <w:rsid w:val="00520210"/>
    <w:rsid w:val="0052024F"/>
    <w:rsid w:val="00520284"/>
    <w:rsid w:val="00520482"/>
    <w:rsid w:val="005204C7"/>
    <w:rsid w:val="0052057E"/>
    <w:rsid w:val="00520631"/>
    <w:rsid w:val="005206A9"/>
    <w:rsid w:val="005206DF"/>
    <w:rsid w:val="00520B70"/>
    <w:rsid w:val="00520F1C"/>
    <w:rsid w:val="00521308"/>
    <w:rsid w:val="00521457"/>
    <w:rsid w:val="0052159A"/>
    <w:rsid w:val="005215CE"/>
    <w:rsid w:val="00521722"/>
    <w:rsid w:val="0052188E"/>
    <w:rsid w:val="005218F7"/>
    <w:rsid w:val="005219CA"/>
    <w:rsid w:val="00521B8E"/>
    <w:rsid w:val="00521DD3"/>
    <w:rsid w:val="00521F9C"/>
    <w:rsid w:val="00522180"/>
    <w:rsid w:val="00522208"/>
    <w:rsid w:val="0052221B"/>
    <w:rsid w:val="005223DB"/>
    <w:rsid w:val="00522466"/>
    <w:rsid w:val="005225E7"/>
    <w:rsid w:val="00522861"/>
    <w:rsid w:val="005228A0"/>
    <w:rsid w:val="00522956"/>
    <w:rsid w:val="005229C3"/>
    <w:rsid w:val="00522AEC"/>
    <w:rsid w:val="00522B70"/>
    <w:rsid w:val="00522D20"/>
    <w:rsid w:val="00522D8D"/>
    <w:rsid w:val="00522E92"/>
    <w:rsid w:val="00522FAC"/>
    <w:rsid w:val="0052316F"/>
    <w:rsid w:val="005231FF"/>
    <w:rsid w:val="005232AF"/>
    <w:rsid w:val="005233FE"/>
    <w:rsid w:val="0052345C"/>
    <w:rsid w:val="005235FF"/>
    <w:rsid w:val="00523669"/>
    <w:rsid w:val="00523794"/>
    <w:rsid w:val="005237F8"/>
    <w:rsid w:val="00523837"/>
    <w:rsid w:val="0052384D"/>
    <w:rsid w:val="00523862"/>
    <w:rsid w:val="00523886"/>
    <w:rsid w:val="005238E7"/>
    <w:rsid w:val="00523933"/>
    <w:rsid w:val="0052397C"/>
    <w:rsid w:val="00523A57"/>
    <w:rsid w:val="00523B76"/>
    <w:rsid w:val="00523B8F"/>
    <w:rsid w:val="00523C2F"/>
    <w:rsid w:val="00524169"/>
    <w:rsid w:val="005241BC"/>
    <w:rsid w:val="00524311"/>
    <w:rsid w:val="00524333"/>
    <w:rsid w:val="005243F1"/>
    <w:rsid w:val="005246E4"/>
    <w:rsid w:val="00524761"/>
    <w:rsid w:val="00524939"/>
    <w:rsid w:val="005249A6"/>
    <w:rsid w:val="00524DF9"/>
    <w:rsid w:val="00524EF9"/>
    <w:rsid w:val="00524F00"/>
    <w:rsid w:val="00524F7B"/>
    <w:rsid w:val="005250CC"/>
    <w:rsid w:val="00525153"/>
    <w:rsid w:val="005251BD"/>
    <w:rsid w:val="005254F7"/>
    <w:rsid w:val="00525700"/>
    <w:rsid w:val="0052570D"/>
    <w:rsid w:val="0052571A"/>
    <w:rsid w:val="005257A8"/>
    <w:rsid w:val="0052585B"/>
    <w:rsid w:val="0052585F"/>
    <w:rsid w:val="00525BF9"/>
    <w:rsid w:val="00525D35"/>
    <w:rsid w:val="00525DF3"/>
    <w:rsid w:val="00525EA6"/>
    <w:rsid w:val="00526445"/>
    <w:rsid w:val="005266A8"/>
    <w:rsid w:val="005267DA"/>
    <w:rsid w:val="0052685A"/>
    <w:rsid w:val="00526887"/>
    <w:rsid w:val="0052692F"/>
    <w:rsid w:val="00526972"/>
    <w:rsid w:val="005269CA"/>
    <w:rsid w:val="00526AB0"/>
    <w:rsid w:val="00526BFF"/>
    <w:rsid w:val="00526D1B"/>
    <w:rsid w:val="00526D1E"/>
    <w:rsid w:val="00526F25"/>
    <w:rsid w:val="00526F4C"/>
    <w:rsid w:val="00527063"/>
    <w:rsid w:val="00527171"/>
    <w:rsid w:val="005271A7"/>
    <w:rsid w:val="0052732E"/>
    <w:rsid w:val="00527427"/>
    <w:rsid w:val="00527434"/>
    <w:rsid w:val="00527475"/>
    <w:rsid w:val="005274F9"/>
    <w:rsid w:val="005277E1"/>
    <w:rsid w:val="005278E5"/>
    <w:rsid w:val="0052791C"/>
    <w:rsid w:val="00527933"/>
    <w:rsid w:val="00527978"/>
    <w:rsid w:val="00527C84"/>
    <w:rsid w:val="00527E2B"/>
    <w:rsid w:val="00527FAE"/>
    <w:rsid w:val="00530017"/>
    <w:rsid w:val="005300D7"/>
    <w:rsid w:val="005300EF"/>
    <w:rsid w:val="005301DD"/>
    <w:rsid w:val="00530669"/>
    <w:rsid w:val="00530A0E"/>
    <w:rsid w:val="00530B86"/>
    <w:rsid w:val="00530D65"/>
    <w:rsid w:val="00530DC8"/>
    <w:rsid w:val="00530F48"/>
    <w:rsid w:val="00530F52"/>
    <w:rsid w:val="00531133"/>
    <w:rsid w:val="0053144F"/>
    <w:rsid w:val="005315B2"/>
    <w:rsid w:val="005315CC"/>
    <w:rsid w:val="0053168E"/>
    <w:rsid w:val="0053182D"/>
    <w:rsid w:val="005318B2"/>
    <w:rsid w:val="0053193D"/>
    <w:rsid w:val="00531A4D"/>
    <w:rsid w:val="00531E8C"/>
    <w:rsid w:val="00531FA6"/>
    <w:rsid w:val="00531FB1"/>
    <w:rsid w:val="005321DC"/>
    <w:rsid w:val="0053224C"/>
    <w:rsid w:val="005322F1"/>
    <w:rsid w:val="0053233F"/>
    <w:rsid w:val="005323D5"/>
    <w:rsid w:val="005324C5"/>
    <w:rsid w:val="005324EA"/>
    <w:rsid w:val="00532685"/>
    <w:rsid w:val="005327E5"/>
    <w:rsid w:val="005327F3"/>
    <w:rsid w:val="0053286D"/>
    <w:rsid w:val="005328C4"/>
    <w:rsid w:val="00532A3B"/>
    <w:rsid w:val="00532AE4"/>
    <w:rsid w:val="00532AE9"/>
    <w:rsid w:val="00532D49"/>
    <w:rsid w:val="00532D4E"/>
    <w:rsid w:val="00532DAB"/>
    <w:rsid w:val="00532E00"/>
    <w:rsid w:val="00532FBE"/>
    <w:rsid w:val="00532FD2"/>
    <w:rsid w:val="005331F6"/>
    <w:rsid w:val="005333B4"/>
    <w:rsid w:val="0053361E"/>
    <w:rsid w:val="00533A46"/>
    <w:rsid w:val="00533A56"/>
    <w:rsid w:val="00533AA4"/>
    <w:rsid w:val="00533BDB"/>
    <w:rsid w:val="00533D9E"/>
    <w:rsid w:val="00533DAB"/>
    <w:rsid w:val="00533F82"/>
    <w:rsid w:val="00533F92"/>
    <w:rsid w:val="005340C4"/>
    <w:rsid w:val="00534240"/>
    <w:rsid w:val="0053428E"/>
    <w:rsid w:val="00534570"/>
    <w:rsid w:val="00534583"/>
    <w:rsid w:val="0053459F"/>
    <w:rsid w:val="00534749"/>
    <w:rsid w:val="00534764"/>
    <w:rsid w:val="00534A97"/>
    <w:rsid w:val="00534B1A"/>
    <w:rsid w:val="00534B96"/>
    <w:rsid w:val="00534B99"/>
    <w:rsid w:val="00534D05"/>
    <w:rsid w:val="00534D5C"/>
    <w:rsid w:val="00534E91"/>
    <w:rsid w:val="005350E8"/>
    <w:rsid w:val="00535349"/>
    <w:rsid w:val="005353D8"/>
    <w:rsid w:val="00535468"/>
    <w:rsid w:val="005355E8"/>
    <w:rsid w:val="00535801"/>
    <w:rsid w:val="00535806"/>
    <w:rsid w:val="0053580B"/>
    <w:rsid w:val="00535841"/>
    <w:rsid w:val="0053585D"/>
    <w:rsid w:val="00535889"/>
    <w:rsid w:val="00535BC3"/>
    <w:rsid w:val="0053609C"/>
    <w:rsid w:val="00536382"/>
    <w:rsid w:val="00536629"/>
    <w:rsid w:val="00536867"/>
    <w:rsid w:val="00536BCB"/>
    <w:rsid w:val="00536C81"/>
    <w:rsid w:val="00536E00"/>
    <w:rsid w:val="00537084"/>
    <w:rsid w:val="00537143"/>
    <w:rsid w:val="005371C8"/>
    <w:rsid w:val="00537447"/>
    <w:rsid w:val="005374B4"/>
    <w:rsid w:val="005374D3"/>
    <w:rsid w:val="00537908"/>
    <w:rsid w:val="00537964"/>
    <w:rsid w:val="00537A4E"/>
    <w:rsid w:val="00537F60"/>
    <w:rsid w:val="00537FCE"/>
    <w:rsid w:val="0054009B"/>
    <w:rsid w:val="005400D2"/>
    <w:rsid w:val="00540209"/>
    <w:rsid w:val="00540441"/>
    <w:rsid w:val="00540493"/>
    <w:rsid w:val="0054051A"/>
    <w:rsid w:val="00540875"/>
    <w:rsid w:val="00540AF2"/>
    <w:rsid w:val="00540B6D"/>
    <w:rsid w:val="00540C6A"/>
    <w:rsid w:val="00540DEC"/>
    <w:rsid w:val="00541225"/>
    <w:rsid w:val="005413F8"/>
    <w:rsid w:val="0054149E"/>
    <w:rsid w:val="0054157D"/>
    <w:rsid w:val="005415E8"/>
    <w:rsid w:val="00541769"/>
    <w:rsid w:val="005418BD"/>
    <w:rsid w:val="00541901"/>
    <w:rsid w:val="005419BE"/>
    <w:rsid w:val="005419EE"/>
    <w:rsid w:val="00541A40"/>
    <w:rsid w:val="00541B77"/>
    <w:rsid w:val="00541BA2"/>
    <w:rsid w:val="00541D19"/>
    <w:rsid w:val="00541D4E"/>
    <w:rsid w:val="00541E95"/>
    <w:rsid w:val="00541EAD"/>
    <w:rsid w:val="00541EC7"/>
    <w:rsid w:val="00541F56"/>
    <w:rsid w:val="00541F81"/>
    <w:rsid w:val="0054203D"/>
    <w:rsid w:val="00542664"/>
    <w:rsid w:val="005426D4"/>
    <w:rsid w:val="0054295A"/>
    <w:rsid w:val="0054296E"/>
    <w:rsid w:val="005429AD"/>
    <w:rsid w:val="00542A47"/>
    <w:rsid w:val="00542AF0"/>
    <w:rsid w:val="00542C41"/>
    <w:rsid w:val="00542CA1"/>
    <w:rsid w:val="00542CC0"/>
    <w:rsid w:val="00542CDE"/>
    <w:rsid w:val="00542D4A"/>
    <w:rsid w:val="00542DBD"/>
    <w:rsid w:val="00542F3C"/>
    <w:rsid w:val="00542F42"/>
    <w:rsid w:val="00543023"/>
    <w:rsid w:val="005431A4"/>
    <w:rsid w:val="00543249"/>
    <w:rsid w:val="00543321"/>
    <w:rsid w:val="0054343E"/>
    <w:rsid w:val="00543452"/>
    <w:rsid w:val="00543546"/>
    <w:rsid w:val="005435B4"/>
    <w:rsid w:val="005436E7"/>
    <w:rsid w:val="005436FB"/>
    <w:rsid w:val="00543859"/>
    <w:rsid w:val="00543888"/>
    <w:rsid w:val="00543A9F"/>
    <w:rsid w:val="00543B0E"/>
    <w:rsid w:val="00543C2D"/>
    <w:rsid w:val="00543CF9"/>
    <w:rsid w:val="00543F3B"/>
    <w:rsid w:val="00543F9F"/>
    <w:rsid w:val="00543FE2"/>
    <w:rsid w:val="00544074"/>
    <w:rsid w:val="00544277"/>
    <w:rsid w:val="00544396"/>
    <w:rsid w:val="00544440"/>
    <w:rsid w:val="005444F6"/>
    <w:rsid w:val="005445EE"/>
    <w:rsid w:val="005446E7"/>
    <w:rsid w:val="00544A04"/>
    <w:rsid w:val="00544AB6"/>
    <w:rsid w:val="00544CA0"/>
    <w:rsid w:val="00544DD8"/>
    <w:rsid w:val="00544E10"/>
    <w:rsid w:val="00544E82"/>
    <w:rsid w:val="00544EAD"/>
    <w:rsid w:val="005450B5"/>
    <w:rsid w:val="005450C7"/>
    <w:rsid w:val="0054592C"/>
    <w:rsid w:val="00545951"/>
    <w:rsid w:val="00545A33"/>
    <w:rsid w:val="00545A44"/>
    <w:rsid w:val="00545CD7"/>
    <w:rsid w:val="00545CFD"/>
    <w:rsid w:val="00545F1E"/>
    <w:rsid w:val="0054601D"/>
    <w:rsid w:val="00546047"/>
    <w:rsid w:val="0054617F"/>
    <w:rsid w:val="005464C3"/>
    <w:rsid w:val="005464FD"/>
    <w:rsid w:val="0054664E"/>
    <w:rsid w:val="00546740"/>
    <w:rsid w:val="005468C8"/>
    <w:rsid w:val="0054696D"/>
    <w:rsid w:val="00546AE3"/>
    <w:rsid w:val="00546B95"/>
    <w:rsid w:val="00546BE3"/>
    <w:rsid w:val="00546E8F"/>
    <w:rsid w:val="00547224"/>
    <w:rsid w:val="00547316"/>
    <w:rsid w:val="0054754A"/>
    <w:rsid w:val="0054763A"/>
    <w:rsid w:val="00547693"/>
    <w:rsid w:val="005476E1"/>
    <w:rsid w:val="005477D2"/>
    <w:rsid w:val="00547926"/>
    <w:rsid w:val="00547A00"/>
    <w:rsid w:val="00547EAB"/>
    <w:rsid w:val="00547EC4"/>
    <w:rsid w:val="00547ECB"/>
    <w:rsid w:val="0055007D"/>
    <w:rsid w:val="005500B2"/>
    <w:rsid w:val="005500FD"/>
    <w:rsid w:val="00550121"/>
    <w:rsid w:val="005501E7"/>
    <w:rsid w:val="005502DA"/>
    <w:rsid w:val="005504AE"/>
    <w:rsid w:val="005504C5"/>
    <w:rsid w:val="005505A8"/>
    <w:rsid w:val="005505DF"/>
    <w:rsid w:val="0055076A"/>
    <w:rsid w:val="0055097C"/>
    <w:rsid w:val="00550A2E"/>
    <w:rsid w:val="00550B2C"/>
    <w:rsid w:val="00550C95"/>
    <w:rsid w:val="00550E7E"/>
    <w:rsid w:val="00550FEA"/>
    <w:rsid w:val="0055107B"/>
    <w:rsid w:val="005510A1"/>
    <w:rsid w:val="005511C6"/>
    <w:rsid w:val="00551290"/>
    <w:rsid w:val="00551342"/>
    <w:rsid w:val="0055134B"/>
    <w:rsid w:val="005513AD"/>
    <w:rsid w:val="00551405"/>
    <w:rsid w:val="00551591"/>
    <w:rsid w:val="0055159D"/>
    <w:rsid w:val="00551642"/>
    <w:rsid w:val="005516A4"/>
    <w:rsid w:val="00551C55"/>
    <w:rsid w:val="00551E12"/>
    <w:rsid w:val="00551F05"/>
    <w:rsid w:val="005521B7"/>
    <w:rsid w:val="005521DD"/>
    <w:rsid w:val="0055243B"/>
    <w:rsid w:val="00552461"/>
    <w:rsid w:val="00552470"/>
    <w:rsid w:val="005525C2"/>
    <w:rsid w:val="00552854"/>
    <w:rsid w:val="00552A90"/>
    <w:rsid w:val="00552B1B"/>
    <w:rsid w:val="00553296"/>
    <w:rsid w:val="005532E3"/>
    <w:rsid w:val="0055342E"/>
    <w:rsid w:val="005534FA"/>
    <w:rsid w:val="0055388A"/>
    <w:rsid w:val="00553958"/>
    <w:rsid w:val="00553C14"/>
    <w:rsid w:val="00553C16"/>
    <w:rsid w:val="00553D86"/>
    <w:rsid w:val="00553EAA"/>
    <w:rsid w:val="00553FAC"/>
    <w:rsid w:val="00553FB5"/>
    <w:rsid w:val="00554044"/>
    <w:rsid w:val="0055432E"/>
    <w:rsid w:val="005544F3"/>
    <w:rsid w:val="00554591"/>
    <w:rsid w:val="00554622"/>
    <w:rsid w:val="00554673"/>
    <w:rsid w:val="0055480A"/>
    <w:rsid w:val="00554880"/>
    <w:rsid w:val="0055495F"/>
    <w:rsid w:val="00554DEA"/>
    <w:rsid w:val="00554FF5"/>
    <w:rsid w:val="00555110"/>
    <w:rsid w:val="00555451"/>
    <w:rsid w:val="0055552E"/>
    <w:rsid w:val="005555A7"/>
    <w:rsid w:val="00555745"/>
    <w:rsid w:val="0055585B"/>
    <w:rsid w:val="0055594D"/>
    <w:rsid w:val="00555951"/>
    <w:rsid w:val="00555A66"/>
    <w:rsid w:val="00555BA8"/>
    <w:rsid w:val="00555DB8"/>
    <w:rsid w:val="00555E08"/>
    <w:rsid w:val="00555ED6"/>
    <w:rsid w:val="00555F37"/>
    <w:rsid w:val="00555FB1"/>
    <w:rsid w:val="00556176"/>
    <w:rsid w:val="00556282"/>
    <w:rsid w:val="005562B9"/>
    <w:rsid w:val="005565C3"/>
    <w:rsid w:val="00556881"/>
    <w:rsid w:val="005569B9"/>
    <w:rsid w:val="00556ABF"/>
    <w:rsid w:val="00556ACF"/>
    <w:rsid w:val="00556AE4"/>
    <w:rsid w:val="00556C42"/>
    <w:rsid w:val="00556CE3"/>
    <w:rsid w:val="00556CEC"/>
    <w:rsid w:val="00556DA5"/>
    <w:rsid w:val="00556F7A"/>
    <w:rsid w:val="00556F84"/>
    <w:rsid w:val="005571A6"/>
    <w:rsid w:val="00557496"/>
    <w:rsid w:val="005577BE"/>
    <w:rsid w:val="005578A3"/>
    <w:rsid w:val="00557954"/>
    <w:rsid w:val="005579EE"/>
    <w:rsid w:val="00557A1B"/>
    <w:rsid w:val="00557B06"/>
    <w:rsid w:val="00557B2F"/>
    <w:rsid w:val="00557B68"/>
    <w:rsid w:val="00557C73"/>
    <w:rsid w:val="00557F32"/>
    <w:rsid w:val="005600AC"/>
    <w:rsid w:val="0056016A"/>
    <w:rsid w:val="005602AC"/>
    <w:rsid w:val="00560664"/>
    <w:rsid w:val="005606BF"/>
    <w:rsid w:val="005606E4"/>
    <w:rsid w:val="005606EA"/>
    <w:rsid w:val="005607DB"/>
    <w:rsid w:val="00560969"/>
    <w:rsid w:val="00560AEA"/>
    <w:rsid w:val="00560B9F"/>
    <w:rsid w:val="00560CAC"/>
    <w:rsid w:val="00560CEB"/>
    <w:rsid w:val="00560D8C"/>
    <w:rsid w:val="00560EA8"/>
    <w:rsid w:val="00560F58"/>
    <w:rsid w:val="00561281"/>
    <w:rsid w:val="00561417"/>
    <w:rsid w:val="005614BE"/>
    <w:rsid w:val="005614F6"/>
    <w:rsid w:val="005616B9"/>
    <w:rsid w:val="005617B7"/>
    <w:rsid w:val="0056180D"/>
    <w:rsid w:val="00561819"/>
    <w:rsid w:val="00561848"/>
    <w:rsid w:val="0056186C"/>
    <w:rsid w:val="005618A2"/>
    <w:rsid w:val="005618E8"/>
    <w:rsid w:val="00561926"/>
    <w:rsid w:val="0056197A"/>
    <w:rsid w:val="00561D09"/>
    <w:rsid w:val="00562043"/>
    <w:rsid w:val="00562385"/>
    <w:rsid w:val="00562567"/>
    <w:rsid w:val="00562839"/>
    <w:rsid w:val="0056287B"/>
    <w:rsid w:val="005628CD"/>
    <w:rsid w:val="0056298B"/>
    <w:rsid w:val="00562B21"/>
    <w:rsid w:val="00562B63"/>
    <w:rsid w:val="00562DAF"/>
    <w:rsid w:val="00562DD7"/>
    <w:rsid w:val="00563491"/>
    <w:rsid w:val="005634E7"/>
    <w:rsid w:val="0056374B"/>
    <w:rsid w:val="0056375E"/>
    <w:rsid w:val="00563818"/>
    <w:rsid w:val="00563860"/>
    <w:rsid w:val="005639FF"/>
    <w:rsid w:val="00563A50"/>
    <w:rsid w:val="00563A8E"/>
    <w:rsid w:val="00563B0A"/>
    <w:rsid w:val="00563B82"/>
    <w:rsid w:val="00563C26"/>
    <w:rsid w:val="00563D11"/>
    <w:rsid w:val="00563E6C"/>
    <w:rsid w:val="00564042"/>
    <w:rsid w:val="00564127"/>
    <w:rsid w:val="0056420F"/>
    <w:rsid w:val="005642F1"/>
    <w:rsid w:val="00564A12"/>
    <w:rsid w:val="00564C61"/>
    <w:rsid w:val="00564D8E"/>
    <w:rsid w:val="00564FE8"/>
    <w:rsid w:val="00565086"/>
    <w:rsid w:val="005654E7"/>
    <w:rsid w:val="00565A58"/>
    <w:rsid w:val="00565B4C"/>
    <w:rsid w:val="00565B89"/>
    <w:rsid w:val="00565CB9"/>
    <w:rsid w:val="00565DA1"/>
    <w:rsid w:val="00565E25"/>
    <w:rsid w:val="005660C8"/>
    <w:rsid w:val="0056611E"/>
    <w:rsid w:val="0056631D"/>
    <w:rsid w:val="005665C7"/>
    <w:rsid w:val="00566615"/>
    <w:rsid w:val="00566649"/>
    <w:rsid w:val="005666C4"/>
    <w:rsid w:val="005668C2"/>
    <w:rsid w:val="005669B9"/>
    <w:rsid w:val="00566A41"/>
    <w:rsid w:val="00566A7D"/>
    <w:rsid w:val="00566ACB"/>
    <w:rsid w:val="00566B3F"/>
    <w:rsid w:val="00566C28"/>
    <w:rsid w:val="00566C6D"/>
    <w:rsid w:val="00566DD3"/>
    <w:rsid w:val="00566DF8"/>
    <w:rsid w:val="00566EE4"/>
    <w:rsid w:val="0056705D"/>
    <w:rsid w:val="0056721E"/>
    <w:rsid w:val="00567383"/>
    <w:rsid w:val="005673A3"/>
    <w:rsid w:val="005673BA"/>
    <w:rsid w:val="00567786"/>
    <w:rsid w:val="00567DB8"/>
    <w:rsid w:val="00567DD2"/>
    <w:rsid w:val="00567F4D"/>
    <w:rsid w:val="005700A8"/>
    <w:rsid w:val="0057020E"/>
    <w:rsid w:val="005702EB"/>
    <w:rsid w:val="0057039D"/>
    <w:rsid w:val="00570578"/>
    <w:rsid w:val="00570856"/>
    <w:rsid w:val="00570A68"/>
    <w:rsid w:val="00570B78"/>
    <w:rsid w:val="00570C61"/>
    <w:rsid w:val="00570DEB"/>
    <w:rsid w:val="00570F87"/>
    <w:rsid w:val="0057125D"/>
    <w:rsid w:val="0057127D"/>
    <w:rsid w:val="005712DE"/>
    <w:rsid w:val="00571348"/>
    <w:rsid w:val="005714D1"/>
    <w:rsid w:val="0057159D"/>
    <w:rsid w:val="005718B7"/>
    <w:rsid w:val="00571998"/>
    <w:rsid w:val="00571B38"/>
    <w:rsid w:val="00571CCF"/>
    <w:rsid w:val="00571DE3"/>
    <w:rsid w:val="00571E40"/>
    <w:rsid w:val="00572014"/>
    <w:rsid w:val="005720F0"/>
    <w:rsid w:val="0057211D"/>
    <w:rsid w:val="005721D7"/>
    <w:rsid w:val="00572256"/>
    <w:rsid w:val="005722CB"/>
    <w:rsid w:val="005725D0"/>
    <w:rsid w:val="00572605"/>
    <w:rsid w:val="005727F3"/>
    <w:rsid w:val="005731B1"/>
    <w:rsid w:val="005731EC"/>
    <w:rsid w:val="00573238"/>
    <w:rsid w:val="00573523"/>
    <w:rsid w:val="005737A0"/>
    <w:rsid w:val="00573870"/>
    <w:rsid w:val="005738E1"/>
    <w:rsid w:val="005739EA"/>
    <w:rsid w:val="00573A03"/>
    <w:rsid w:val="00573A24"/>
    <w:rsid w:val="00573AB1"/>
    <w:rsid w:val="00573DF8"/>
    <w:rsid w:val="00574052"/>
    <w:rsid w:val="00574072"/>
    <w:rsid w:val="00574096"/>
    <w:rsid w:val="00574160"/>
    <w:rsid w:val="00574219"/>
    <w:rsid w:val="005742A9"/>
    <w:rsid w:val="005744A3"/>
    <w:rsid w:val="005745AD"/>
    <w:rsid w:val="005746B2"/>
    <w:rsid w:val="00574720"/>
    <w:rsid w:val="0057473B"/>
    <w:rsid w:val="005747B6"/>
    <w:rsid w:val="00574B58"/>
    <w:rsid w:val="00574BC4"/>
    <w:rsid w:val="00574CD0"/>
    <w:rsid w:val="00574CF4"/>
    <w:rsid w:val="00574E03"/>
    <w:rsid w:val="005750C1"/>
    <w:rsid w:val="005753D9"/>
    <w:rsid w:val="005754DF"/>
    <w:rsid w:val="00575525"/>
    <w:rsid w:val="0057575C"/>
    <w:rsid w:val="00575946"/>
    <w:rsid w:val="0057597F"/>
    <w:rsid w:val="005759D1"/>
    <w:rsid w:val="00575B21"/>
    <w:rsid w:val="00575B8C"/>
    <w:rsid w:val="00575C28"/>
    <w:rsid w:val="00575CC8"/>
    <w:rsid w:val="00575DD8"/>
    <w:rsid w:val="00575DE4"/>
    <w:rsid w:val="005762EB"/>
    <w:rsid w:val="00576349"/>
    <w:rsid w:val="005763CD"/>
    <w:rsid w:val="00576417"/>
    <w:rsid w:val="0057665E"/>
    <w:rsid w:val="005768EF"/>
    <w:rsid w:val="00576B82"/>
    <w:rsid w:val="00576C29"/>
    <w:rsid w:val="00576DEE"/>
    <w:rsid w:val="00576E10"/>
    <w:rsid w:val="0057734E"/>
    <w:rsid w:val="00577557"/>
    <w:rsid w:val="005776F8"/>
    <w:rsid w:val="005777D7"/>
    <w:rsid w:val="00577848"/>
    <w:rsid w:val="0057795A"/>
    <w:rsid w:val="00577D24"/>
    <w:rsid w:val="00577E91"/>
    <w:rsid w:val="00577F18"/>
    <w:rsid w:val="00577FA6"/>
    <w:rsid w:val="005800CB"/>
    <w:rsid w:val="005802A0"/>
    <w:rsid w:val="005803ED"/>
    <w:rsid w:val="00580537"/>
    <w:rsid w:val="005805BB"/>
    <w:rsid w:val="0058088B"/>
    <w:rsid w:val="00580AA5"/>
    <w:rsid w:val="00580AE9"/>
    <w:rsid w:val="00580B2A"/>
    <w:rsid w:val="00580C06"/>
    <w:rsid w:val="00580F5A"/>
    <w:rsid w:val="00581101"/>
    <w:rsid w:val="005813F7"/>
    <w:rsid w:val="0058143F"/>
    <w:rsid w:val="00581518"/>
    <w:rsid w:val="0058154B"/>
    <w:rsid w:val="00581597"/>
    <w:rsid w:val="005815B2"/>
    <w:rsid w:val="0058166D"/>
    <w:rsid w:val="0058167D"/>
    <w:rsid w:val="00581D27"/>
    <w:rsid w:val="00581E5E"/>
    <w:rsid w:val="00581FA3"/>
    <w:rsid w:val="00582362"/>
    <w:rsid w:val="00582495"/>
    <w:rsid w:val="00582611"/>
    <w:rsid w:val="005827AF"/>
    <w:rsid w:val="0058281D"/>
    <w:rsid w:val="0058285A"/>
    <w:rsid w:val="00582A25"/>
    <w:rsid w:val="00582A31"/>
    <w:rsid w:val="00582AB0"/>
    <w:rsid w:val="00582ADF"/>
    <w:rsid w:val="00582B19"/>
    <w:rsid w:val="00582BCE"/>
    <w:rsid w:val="00582CEF"/>
    <w:rsid w:val="00582DBD"/>
    <w:rsid w:val="00582E14"/>
    <w:rsid w:val="00582F1A"/>
    <w:rsid w:val="0058303C"/>
    <w:rsid w:val="0058335D"/>
    <w:rsid w:val="005833E2"/>
    <w:rsid w:val="00583415"/>
    <w:rsid w:val="005834DD"/>
    <w:rsid w:val="00583A11"/>
    <w:rsid w:val="00583B16"/>
    <w:rsid w:val="00583CFA"/>
    <w:rsid w:val="00583E59"/>
    <w:rsid w:val="0058403F"/>
    <w:rsid w:val="00584150"/>
    <w:rsid w:val="00584632"/>
    <w:rsid w:val="005846DA"/>
    <w:rsid w:val="00584A6B"/>
    <w:rsid w:val="00584AA2"/>
    <w:rsid w:val="00584C22"/>
    <w:rsid w:val="00584C41"/>
    <w:rsid w:val="00584DB6"/>
    <w:rsid w:val="00584E55"/>
    <w:rsid w:val="00584E6D"/>
    <w:rsid w:val="00585064"/>
    <w:rsid w:val="005852DB"/>
    <w:rsid w:val="005853D6"/>
    <w:rsid w:val="005854BF"/>
    <w:rsid w:val="0058563A"/>
    <w:rsid w:val="0058571C"/>
    <w:rsid w:val="005858D9"/>
    <w:rsid w:val="00585909"/>
    <w:rsid w:val="00585A99"/>
    <w:rsid w:val="00585AB5"/>
    <w:rsid w:val="00585ACA"/>
    <w:rsid w:val="00585CD9"/>
    <w:rsid w:val="00585E5A"/>
    <w:rsid w:val="00585F03"/>
    <w:rsid w:val="00585F86"/>
    <w:rsid w:val="00586133"/>
    <w:rsid w:val="00586151"/>
    <w:rsid w:val="005863A5"/>
    <w:rsid w:val="00586497"/>
    <w:rsid w:val="0058668B"/>
    <w:rsid w:val="0058682A"/>
    <w:rsid w:val="00586AAF"/>
    <w:rsid w:val="00586B9A"/>
    <w:rsid w:val="00586D6B"/>
    <w:rsid w:val="00586F85"/>
    <w:rsid w:val="00586FF0"/>
    <w:rsid w:val="00587172"/>
    <w:rsid w:val="0058730C"/>
    <w:rsid w:val="00587486"/>
    <w:rsid w:val="0058752E"/>
    <w:rsid w:val="005877CC"/>
    <w:rsid w:val="00587827"/>
    <w:rsid w:val="00587BEB"/>
    <w:rsid w:val="00587CD8"/>
    <w:rsid w:val="00587E38"/>
    <w:rsid w:val="00587E55"/>
    <w:rsid w:val="00587F55"/>
    <w:rsid w:val="005900C2"/>
    <w:rsid w:val="005903EF"/>
    <w:rsid w:val="00590481"/>
    <w:rsid w:val="005904A4"/>
    <w:rsid w:val="0059054F"/>
    <w:rsid w:val="0059064D"/>
    <w:rsid w:val="005907EB"/>
    <w:rsid w:val="00590AB9"/>
    <w:rsid w:val="00590C49"/>
    <w:rsid w:val="00590C9E"/>
    <w:rsid w:val="00590F6E"/>
    <w:rsid w:val="00590FAD"/>
    <w:rsid w:val="005911A8"/>
    <w:rsid w:val="00591406"/>
    <w:rsid w:val="00591600"/>
    <w:rsid w:val="0059171F"/>
    <w:rsid w:val="00591776"/>
    <w:rsid w:val="005917C1"/>
    <w:rsid w:val="0059185E"/>
    <w:rsid w:val="00591C7E"/>
    <w:rsid w:val="00591DB3"/>
    <w:rsid w:val="00591E32"/>
    <w:rsid w:val="00592144"/>
    <w:rsid w:val="00592161"/>
    <w:rsid w:val="00592230"/>
    <w:rsid w:val="005924C1"/>
    <w:rsid w:val="0059270E"/>
    <w:rsid w:val="0059272F"/>
    <w:rsid w:val="00592922"/>
    <w:rsid w:val="0059294C"/>
    <w:rsid w:val="00592981"/>
    <w:rsid w:val="00592D49"/>
    <w:rsid w:val="00592D92"/>
    <w:rsid w:val="00592F36"/>
    <w:rsid w:val="005930D7"/>
    <w:rsid w:val="00593187"/>
    <w:rsid w:val="0059325D"/>
    <w:rsid w:val="005933A0"/>
    <w:rsid w:val="00593535"/>
    <w:rsid w:val="00593695"/>
    <w:rsid w:val="00593815"/>
    <w:rsid w:val="0059383B"/>
    <w:rsid w:val="0059385F"/>
    <w:rsid w:val="00593938"/>
    <w:rsid w:val="0059393C"/>
    <w:rsid w:val="00593955"/>
    <w:rsid w:val="00593BC3"/>
    <w:rsid w:val="00593DEF"/>
    <w:rsid w:val="0059412E"/>
    <w:rsid w:val="0059429D"/>
    <w:rsid w:val="0059437C"/>
    <w:rsid w:val="005946E0"/>
    <w:rsid w:val="0059473B"/>
    <w:rsid w:val="005948A8"/>
    <w:rsid w:val="00594BF1"/>
    <w:rsid w:val="00594EA4"/>
    <w:rsid w:val="00594ED5"/>
    <w:rsid w:val="00594F53"/>
    <w:rsid w:val="0059500D"/>
    <w:rsid w:val="00595123"/>
    <w:rsid w:val="00595183"/>
    <w:rsid w:val="00595225"/>
    <w:rsid w:val="00595343"/>
    <w:rsid w:val="0059537F"/>
    <w:rsid w:val="00595385"/>
    <w:rsid w:val="005955EF"/>
    <w:rsid w:val="005955F2"/>
    <w:rsid w:val="005958E3"/>
    <w:rsid w:val="00595A80"/>
    <w:rsid w:val="00595E1D"/>
    <w:rsid w:val="00595F6C"/>
    <w:rsid w:val="005960D2"/>
    <w:rsid w:val="00596240"/>
    <w:rsid w:val="00596283"/>
    <w:rsid w:val="0059644C"/>
    <w:rsid w:val="00596591"/>
    <w:rsid w:val="0059661B"/>
    <w:rsid w:val="00596765"/>
    <w:rsid w:val="005967F7"/>
    <w:rsid w:val="00596A12"/>
    <w:rsid w:val="00596B63"/>
    <w:rsid w:val="00596E42"/>
    <w:rsid w:val="0059712D"/>
    <w:rsid w:val="0059713E"/>
    <w:rsid w:val="0059718C"/>
    <w:rsid w:val="00597215"/>
    <w:rsid w:val="0059724E"/>
    <w:rsid w:val="00597389"/>
    <w:rsid w:val="005974FC"/>
    <w:rsid w:val="00597641"/>
    <w:rsid w:val="005978AD"/>
    <w:rsid w:val="00597C68"/>
    <w:rsid w:val="00597E49"/>
    <w:rsid w:val="00597E6D"/>
    <w:rsid w:val="00597E89"/>
    <w:rsid w:val="00597F4C"/>
    <w:rsid w:val="005A0032"/>
    <w:rsid w:val="005A03C4"/>
    <w:rsid w:val="005A03CD"/>
    <w:rsid w:val="005A03F0"/>
    <w:rsid w:val="005A042C"/>
    <w:rsid w:val="005A04AD"/>
    <w:rsid w:val="005A0645"/>
    <w:rsid w:val="005A0832"/>
    <w:rsid w:val="005A0ADF"/>
    <w:rsid w:val="005A0C4F"/>
    <w:rsid w:val="005A0CE0"/>
    <w:rsid w:val="005A0E0D"/>
    <w:rsid w:val="005A0E31"/>
    <w:rsid w:val="005A0E35"/>
    <w:rsid w:val="005A106E"/>
    <w:rsid w:val="005A1092"/>
    <w:rsid w:val="005A11C1"/>
    <w:rsid w:val="005A1261"/>
    <w:rsid w:val="005A139B"/>
    <w:rsid w:val="005A13A8"/>
    <w:rsid w:val="005A144B"/>
    <w:rsid w:val="005A15B8"/>
    <w:rsid w:val="005A162C"/>
    <w:rsid w:val="005A16DA"/>
    <w:rsid w:val="005A1741"/>
    <w:rsid w:val="005A188C"/>
    <w:rsid w:val="005A193A"/>
    <w:rsid w:val="005A1CCB"/>
    <w:rsid w:val="005A1DD6"/>
    <w:rsid w:val="005A2065"/>
    <w:rsid w:val="005A24A8"/>
    <w:rsid w:val="005A24AA"/>
    <w:rsid w:val="005A250C"/>
    <w:rsid w:val="005A2816"/>
    <w:rsid w:val="005A2B82"/>
    <w:rsid w:val="005A2BF8"/>
    <w:rsid w:val="005A2BFC"/>
    <w:rsid w:val="005A2E79"/>
    <w:rsid w:val="005A2F9C"/>
    <w:rsid w:val="005A32C7"/>
    <w:rsid w:val="005A33AB"/>
    <w:rsid w:val="005A3917"/>
    <w:rsid w:val="005A3CF8"/>
    <w:rsid w:val="005A3F98"/>
    <w:rsid w:val="005A3F9A"/>
    <w:rsid w:val="005A403F"/>
    <w:rsid w:val="005A4125"/>
    <w:rsid w:val="005A41FE"/>
    <w:rsid w:val="005A4224"/>
    <w:rsid w:val="005A453B"/>
    <w:rsid w:val="005A4712"/>
    <w:rsid w:val="005A47D6"/>
    <w:rsid w:val="005A4800"/>
    <w:rsid w:val="005A4847"/>
    <w:rsid w:val="005A4A92"/>
    <w:rsid w:val="005A4FDA"/>
    <w:rsid w:val="005A5086"/>
    <w:rsid w:val="005A511B"/>
    <w:rsid w:val="005A515B"/>
    <w:rsid w:val="005A53D7"/>
    <w:rsid w:val="005A5704"/>
    <w:rsid w:val="005A58DD"/>
    <w:rsid w:val="005A5931"/>
    <w:rsid w:val="005A5AEE"/>
    <w:rsid w:val="005A5BB8"/>
    <w:rsid w:val="005A5C02"/>
    <w:rsid w:val="005A5C04"/>
    <w:rsid w:val="005A5CF1"/>
    <w:rsid w:val="005A5D47"/>
    <w:rsid w:val="005A6010"/>
    <w:rsid w:val="005A61A3"/>
    <w:rsid w:val="005A6362"/>
    <w:rsid w:val="005A6424"/>
    <w:rsid w:val="005A64D9"/>
    <w:rsid w:val="005A6510"/>
    <w:rsid w:val="005A67DB"/>
    <w:rsid w:val="005A6AB2"/>
    <w:rsid w:val="005A6D28"/>
    <w:rsid w:val="005A6D77"/>
    <w:rsid w:val="005A720E"/>
    <w:rsid w:val="005A7213"/>
    <w:rsid w:val="005A7278"/>
    <w:rsid w:val="005A7395"/>
    <w:rsid w:val="005A754C"/>
    <w:rsid w:val="005A76CF"/>
    <w:rsid w:val="005A7707"/>
    <w:rsid w:val="005A7777"/>
    <w:rsid w:val="005A79DC"/>
    <w:rsid w:val="005A7A28"/>
    <w:rsid w:val="005A7C29"/>
    <w:rsid w:val="005A7CE5"/>
    <w:rsid w:val="005A7D39"/>
    <w:rsid w:val="005A7D3B"/>
    <w:rsid w:val="005A7E2B"/>
    <w:rsid w:val="005A7E4B"/>
    <w:rsid w:val="005A7F19"/>
    <w:rsid w:val="005A7F69"/>
    <w:rsid w:val="005B0128"/>
    <w:rsid w:val="005B0148"/>
    <w:rsid w:val="005B0201"/>
    <w:rsid w:val="005B03C8"/>
    <w:rsid w:val="005B076A"/>
    <w:rsid w:val="005B0974"/>
    <w:rsid w:val="005B0B15"/>
    <w:rsid w:val="005B0D28"/>
    <w:rsid w:val="005B0EBD"/>
    <w:rsid w:val="005B14D9"/>
    <w:rsid w:val="005B14F6"/>
    <w:rsid w:val="005B1667"/>
    <w:rsid w:val="005B16E6"/>
    <w:rsid w:val="005B170B"/>
    <w:rsid w:val="005B1836"/>
    <w:rsid w:val="005B190F"/>
    <w:rsid w:val="005B1925"/>
    <w:rsid w:val="005B1995"/>
    <w:rsid w:val="005B19AE"/>
    <w:rsid w:val="005B1A3E"/>
    <w:rsid w:val="005B1AB5"/>
    <w:rsid w:val="005B1B13"/>
    <w:rsid w:val="005B1D78"/>
    <w:rsid w:val="005B1F91"/>
    <w:rsid w:val="005B1FD3"/>
    <w:rsid w:val="005B1FE0"/>
    <w:rsid w:val="005B1FE6"/>
    <w:rsid w:val="005B2263"/>
    <w:rsid w:val="005B2371"/>
    <w:rsid w:val="005B299C"/>
    <w:rsid w:val="005B2C62"/>
    <w:rsid w:val="005B2DAA"/>
    <w:rsid w:val="005B2F96"/>
    <w:rsid w:val="005B2FA2"/>
    <w:rsid w:val="005B3072"/>
    <w:rsid w:val="005B326C"/>
    <w:rsid w:val="005B339A"/>
    <w:rsid w:val="005B3575"/>
    <w:rsid w:val="005B36FA"/>
    <w:rsid w:val="005B379E"/>
    <w:rsid w:val="005B3988"/>
    <w:rsid w:val="005B39F5"/>
    <w:rsid w:val="005B3B20"/>
    <w:rsid w:val="005B3C06"/>
    <w:rsid w:val="005B3C43"/>
    <w:rsid w:val="005B3DC5"/>
    <w:rsid w:val="005B3E05"/>
    <w:rsid w:val="005B3F0F"/>
    <w:rsid w:val="005B4049"/>
    <w:rsid w:val="005B4191"/>
    <w:rsid w:val="005B41AA"/>
    <w:rsid w:val="005B41DF"/>
    <w:rsid w:val="005B4288"/>
    <w:rsid w:val="005B4290"/>
    <w:rsid w:val="005B45AA"/>
    <w:rsid w:val="005B47D5"/>
    <w:rsid w:val="005B488A"/>
    <w:rsid w:val="005B4ACA"/>
    <w:rsid w:val="005B4B6A"/>
    <w:rsid w:val="005B4C17"/>
    <w:rsid w:val="005B4CC8"/>
    <w:rsid w:val="005B4D96"/>
    <w:rsid w:val="005B4E30"/>
    <w:rsid w:val="005B4F3B"/>
    <w:rsid w:val="005B5201"/>
    <w:rsid w:val="005B521C"/>
    <w:rsid w:val="005B522B"/>
    <w:rsid w:val="005B5358"/>
    <w:rsid w:val="005B57A9"/>
    <w:rsid w:val="005B58D3"/>
    <w:rsid w:val="005B5A89"/>
    <w:rsid w:val="005B5B9E"/>
    <w:rsid w:val="005B5C00"/>
    <w:rsid w:val="005B5C19"/>
    <w:rsid w:val="005B6113"/>
    <w:rsid w:val="005B64CE"/>
    <w:rsid w:val="005B6872"/>
    <w:rsid w:val="005B69D3"/>
    <w:rsid w:val="005B69E1"/>
    <w:rsid w:val="005B6A92"/>
    <w:rsid w:val="005B6AAA"/>
    <w:rsid w:val="005B6B39"/>
    <w:rsid w:val="005B6DC3"/>
    <w:rsid w:val="005B6E28"/>
    <w:rsid w:val="005B7224"/>
    <w:rsid w:val="005B74D2"/>
    <w:rsid w:val="005B757D"/>
    <w:rsid w:val="005B7604"/>
    <w:rsid w:val="005B763E"/>
    <w:rsid w:val="005B768B"/>
    <w:rsid w:val="005B776B"/>
    <w:rsid w:val="005B77DD"/>
    <w:rsid w:val="005B79A6"/>
    <w:rsid w:val="005B79EA"/>
    <w:rsid w:val="005B7A35"/>
    <w:rsid w:val="005B7DBE"/>
    <w:rsid w:val="005B7F71"/>
    <w:rsid w:val="005C004D"/>
    <w:rsid w:val="005C024A"/>
    <w:rsid w:val="005C02A3"/>
    <w:rsid w:val="005C0305"/>
    <w:rsid w:val="005C0631"/>
    <w:rsid w:val="005C072E"/>
    <w:rsid w:val="005C077A"/>
    <w:rsid w:val="005C09C4"/>
    <w:rsid w:val="005C0B35"/>
    <w:rsid w:val="005C0B3B"/>
    <w:rsid w:val="005C0C94"/>
    <w:rsid w:val="005C0D4A"/>
    <w:rsid w:val="005C0E7B"/>
    <w:rsid w:val="005C11A6"/>
    <w:rsid w:val="005C11DC"/>
    <w:rsid w:val="005C121F"/>
    <w:rsid w:val="005C1231"/>
    <w:rsid w:val="005C12BB"/>
    <w:rsid w:val="005C136E"/>
    <w:rsid w:val="005C15C1"/>
    <w:rsid w:val="005C17BA"/>
    <w:rsid w:val="005C17E0"/>
    <w:rsid w:val="005C1A7D"/>
    <w:rsid w:val="005C1B12"/>
    <w:rsid w:val="005C1FC6"/>
    <w:rsid w:val="005C211D"/>
    <w:rsid w:val="005C23CC"/>
    <w:rsid w:val="005C2C51"/>
    <w:rsid w:val="005C2CDD"/>
    <w:rsid w:val="005C2D2E"/>
    <w:rsid w:val="005C2E36"/>
    <w:rsid w:val="005C2FB1"/>
    <w:rsid w:val="005C3183"/>
    <w:rsid w:val="005C338A"/>
    <w:rsid w:val="005C33B6"/>
    <w:rsid w:val="005C3413"/>
    <w:rsid w:val="005C35BC"/>
    <w:rsid w:val="005C36AB"/>
    <w:rsid w:val="005C36EA"/>
    <w:rsid w:val="005C377B"/>
    <w:rsid w:val="005C3ABF"/>
    <w:rsid w:val="005C3C5A"/>
    <w:rsid w:val="005C3DB5"/>
    <w:rsid w:val="005C3DE6"/>
    <w:rsid w:val="005C435D"/>
    <w:rsid w:val="005C44A4"/>
    <w:rsid w:val="005C456F"/>
    <w:rsid w:val="005C45BA"/>
    <w:rsid w:val="005C4841"/>
    <w:rsid w:val="005C48D5"/>
    <w:rsid w:val="005C48F6"/>
    <w:rsid w:val="005C4BF7"/>
    <w:rsid w:val="005C4C59"/>
    <w:rsid w:val="005C4DEC"/>
    <w:rsid w:val="005C4F5E"/>
    <w:rsid w:val="005C4F68"/>
    <w:rsid w:val="005C500F"/>
    <w:rsid w:val="005C5249"/>
    <w:rsid w:val="005C52A7"/>
    <w:rsid w:val="005C544E"/>
    <w:rsid w:val="005C5758"/>
    <w:rsid w:val="005C5880"/>
    <w:rsid w:val="005C59A6"/>
    <w:rsid w:val="005C5AB3"/>
    <w:rsid w:val="005C5B0B"/>
    <w:rsid w:val="005C5B58"/>
    <w:rsid w:val="005C5D1E"/>
    <w:rsid w:val="005C5DC6"/>
    <w:rsid w:val="005C6220"/>
    <w:rsid w:val="005C6337"/>
    <w:rsid w:val="005C63DA"/>
    <w:rsid w:val="005C6464"/>
    <w:rsid w:val="005C648D"/>
    <w:rsid w:val="005C6675"/>
    <w:rsid w:val="005C6683"/>
    <w:rsid w:val="005C67D7"/>
    <w:rsid w:val="005C69FA"/>
    <w:rsid w:val="005C6B47"/>
    <w:rsid w:val="005C6B75"/>
    <w:rsid w:val="005C6BE0"/>
    <w:rsid w:val="005C6C8B"/>
    <w:rsid w:val="005C6FAC"/>
    <w:rsid w:val="005C7361"/>
    <w:rsid w:val="005C74E1"/>
    <w:rsid w:val="005C76E7"/>
    <w:rsid w:val="005C775C"/>
    <w:rsid w:val="005C77C6"/>
    <w:rsid w:val="005C7839"/>
    <w:rsid w:val="005C793F"/>
    <w:rsid w:val="005C7A84"/>
    <w:rsid w:val="005C7AB8"/>
    <w:rsid w:val="005C7B25"/>
    <w:rsid w:val="005C7B34"/>
    <w:rsid w:val="005C7C2A"/>
    <w:rsid w:val="005C7C39"/>
    <w:rsid w:val="005C7C55"/>
    <w:rsid w:val="005C7E3A"/>
    <w:rsid w:val="005D004E"/>
    <w:rsid w:val="005D037E"/>
    <w:rsid w:val="005D06CF"/>
    <w:rsid w:val="005D0908"/>
    <w:rsid w:val="005D09B4"/>
    <w:rsid w:val="005D0B3A"/>
    <w:rsid w:val="005D0C4B"/>
    <w:rsid w:val="005D0E22"/>
    <w:rsid w:val="005D0FC7"/>
    <w:rsid w:val="005D1181"/>
    <w:rsid w:val="005D1211"/>
    <w:rsid w:val="005D1259"/>
    <w:rsid w:val="005D13C0"/>
    <w:rsid w:val="005D13CC"/>
    <w:rsid w:val="005D1468"/>
    <w:rsid w:val="005D15BE"/>
    <w:rsid w:val="005D1783"/>
    <w:rsid w:val="005D180F"/>
    <w:rsid w:val="005D1870"/>
    <w:rsid w:val="005D18D7"/>
    <w:rsid w:val="005D1917"/>
    <w:rsid w:val="005D1AD6"/>
    <w:rsid w:val="005D1B5D"/>
    <w:rsid w:val="005D1C5F"/>
    <w:rsid w:val="005D1D63"/>
    <w:rsid w:val="005D1EC2"/>
    <w:rsid w:val="005D1F0A"/>
    <w:rsid w:val="005D1FEC"/>
    <w:rsid w:val="005D224D"/>
    <w:rsid w:val="005D2445"/>
    <w:rsid w:val="005D2627"/>
    <w:rsid w:val="005D26CD"/>
    <w:rsid w:val="005D27FC"/>
    <w:rsid w:val="005D2856"/>
    <w:rsid w:val="005D2886"/>
    <w:rsid w:val="005D28A6"/>
    <w:rsid w:val="005D295B"/>
    <w:rsid w:val="005D29F6"/>
    <w:rsid w:val="005D2D07"/>
    <w:rsid w:val="005D2F76"/>
    <w:rsid w:val="005D2F93"/>
    <w:rsid w:val="005D30C2"/>
    <w:rsid w:val="005D31A2"/>
    <w:rsid w:val="005D3305"/>
    <w:rsid w:val="005D334B"/>
    <w:rsid w:val="005D34D3"/>
    <w:rsid w:val="005D3505"/>
    <w:rsid w:val="005D35BE"/>
    <w:rsid w:val="005D372B"/>
    <w:rsid w:val="005D3822"/>
    <w:rsid w:val="005D3856"/>
    <w:rsid w:val="005D3875"/>
    <w:rsid w:val="005D3976"/>
    <w:rsid w:val="005D3977"/>
    <w:rsid w:val="005D3A06"/>
    <w:rsid w:val="005D3B26"/>
    <w:rsid w:val="005D3BEB"/>
    <w:rsid w:val="005D3CDA"/>
    <w:rsid w:val="005D3EA2"/>
    <w:rsid w:val="005D3F64"/>
    <w:rsid w:val="005D3FBE"/>
    <w:rsid w:val="005D4024"/>
    <w:rsid w:val="005D40A8"/>
    <w:rsid w:val="005D44F5"/>
    <w:rsid w:val="005D452C"/>
    <w:rsid w:val="005D4777"/>
    <w:rsid w:val="005D47B4"/>
    <w:rsid w:val="005D4A03"/>
    <w:rsid w:val="005D4C7E"/>
    <w:rsid w:val="005D4E5D"/>
    <w:rsid w:val="005D4F8F"/>
    <w:rsid w:val="005D51A2"/>
    <w:rsid w:val="005D525A"/>
    <w:rsid w:val="005D537D"/>
    <w:rsid w:val="005D5480"/>
    <w:rsid w:val="005D54A5"/>
    <w:rsid w:val="005D5508"/>
    <w:rsid w:val="005D55F6"/>
    <w:rsid w:val="005D562D"/>
    <w:rsid w:val="005D56E9"/>
    <w:rsid w:val="005D5741"/>
    <w:rsid w:val="005D59CD"/>
    <w:rsid w:val="005D5B02"/>
    <w:rsid w:val="005D5BC5"/>
    <w:rsid w:val="005D5C42"/>
    <w:rsid w:val="005D5CEB"/>
    <w:rsid w:val="005D5D4A"/>
    <w:rsid w:val="005D5F5F"/>
    <w:rsid w:val="005D6054"/>
    <w:rsid w:val="005D60E2"/>
    <w:rsid w:val="005D613C"/>
    <w:rsid w:val="005D6150"/>
    <w:rsid w:val="005D6201"/>
    <w:rsid w:val="005D6351"/>
    <w:rsid w:val="005D6353"/>
    <w:rsid w:val="005D6384"/>
    <w:rsid w:val="005D639F"/>
    <w:rsid w:val="005D65C3"/>
    <w:rsid w:val="005D6652"/>
    <w:rsid w:val="005D673F"/>
    <w:rsid w:val="005D67D2"/>
    <w:rsid w:val="005D6888"/>
    <w:rsid w:val="005D68F9"/>
    <w:rsid w:val="005D696D"/>
    <w:rsid w:val="005D6CB5"/>
    <w:rsid w:val="005D6CC9"/>
    <w:rsid w:val="005D6DCB"/>
    <w:rsid w:val="005D714F"/>
    <w:rsid w:val="005D724C"/>
    <w:rsid w:val="005D7268"/>
    <w:rsid w:val="005D7332"/>
    <w:rsid w:val="005D738A"/>
    <w:rsid w:val="005D749D"/>
    <w:rsid w:val="005D7525"/>
    <w:rsid w:val="005D75E8"/>
    <w:rsid w:val="005D766C"/>
    <w:rsid w:val="005D784D"/>
    <w:rsid w:val="005D78AB"/>
    <w:rsid w:val="005D7BEA"/>
    <w:rsid w:val="005D7D35"/>
    <w:rsid w:val="005D7E7A"/>
    <w:rsid w:val="005E0229"/>
    <w:rsid w:val="005E06DB"/>
    <w:rsid w:val="005E0731"/>
    <w:rsid w:val="005E0842"/>
    <w:rsid w:val="005E091C"/>
    <w:rsid w:val="005E09FD"/>
    <w:rsid w:val="005E0AAB"/>
    <w:rsid w:val="005E0BAE"/>
    <w:rsid w:val="005E0BBA"/>
    <w:rsid w:val="005E0C4F"/>
    <w:rsid w:val="005E0C65"/>
    <w:rsid w:val="005E0DF0"/>
    <w:rsid w:val="005E0F54"/>
    <w:rsid w:val="005E0FB5"/>
    <w:rsid w:val="005E10E2"/>
    <w:rsid w:val="005E11FE"/>
    <w:rsid w:val="005E1327"/>
    <w:rsid w:val="005E1332"/>
    <w:rsid w:val="005E13CE"/>
    <w:rsid w:val="005E13DF"/>
    <w:rsid w:val="005E145C"/>
    <w:rsid w:val="005E14C6"/>
    <w:rsid w:val="005E1539"/>
    <w:rsid w:val="005E170D"/>
    <w:rsid w:val="005E17FD"/>
    <w:rsid w:val="005E18F9"/>
    <w:rsid w:val="005E19A3"/>
    <w:rsid w:val="005E1B1E"/>
    <w:rsid w:val="005E1DCA"/>
    <w:rsid w:val="005E1F19"/>
    <w:rsid w:val="005E1F39"/>
    <w:rsid w:val="005E1F9F"/>
    <w:rsid w:val="005E2042"/>
    <w:rsid w:val="005E2066"/>
    <w:rsid w:val="005E20B4"/>
    <w:rsid w:val="005E22AC"/>
    <w:rsid w:val="005E2363"/>
    <w:rsid w:val="005E24E8"/>
    <w:rsid w:val="005E251F"/>
    <w:rsid w:val="005E2932"/>
    <w:rsid w:val="005E2940"/>
    <w:rsid w:val="005E2994"/>
    <w:rsid w:val="005E29C5"/>
    <w:rsid w:val="005E2B5C"/>
    <w:rsid w:val="005E2BCB"/>
    <w:rsid w:val="005E2C12"/>
    <w:rsid w:val="005E2CA8"/>
    <w:rsid w:val="005E2CE5"/>
    <w:rsid w:val="005E2D92"/>
    <w:rsid w:val="005E2E5D"/>
    <w:rsid w:val="005E2EF1"/>
    <w:rsid w:val="005E2F14"/>
    <w:rsid w:val="005E2F67"/>
    <w:rsid w:val="005E2F7D"/>
    <w:rsid w:val="005E3168"/>
    <w:rsid w:val="005E31EF"/>
    <w:rsid w:val="005E33BC"/>
    <w:rsid w:val="005E35D3"/>
    <w:rsid w:val="005E3628"/>
    <w:rsid w:val="005E362E"/>
    <w:rsid w:val="005E36F4"/>
    <w:rsid w:val="005E38CC"/>
    <w:rsid w:val="005E3926"/>
    <w:rsid w:val="005E3A94"/>
    <w:rsid w:val="005E3C71"/>
    <w:rsid w:val="005E3C76"/>
    <w:rsid w:val="005E3D95"/>
    <w:rsid w:val="005E3FA7"/>
    <w:rsid w:val="005E44B9"/>
    <w:rsid w:val="005E4567"/>
    <w:rsid w:val="005E458F"/>
    <w:rsid w:val="005E4656"/>
    <w:rsid w:val="005E46A3"/>
    <w:rsid w:val="005E46BB"/>
    <w:rsid w:val="005E48A3"/>
    <w:rsid w:val="005E493C"/>
    <w:rsid w:val="005E4A76"/>
    <w:rsid w:val="005E4C79"/>
    <w:rsid w:val="005E522E"/>
    <w:rsid w:val="005E52CF"/>
    <w:rsid w:val="005E5414"/>
    <w:rsid w:val="005E55C0"/>
    <w:rsid w:val="005E561F"/>
    <w:rsid w:val="005E5748"/>
    <w:rsid w:val="005E58CF"/>
    <w:rsid w:val="005E5920"/>
    <w:rsid w:val="005E5BD5"/>
    <w:rsid w:val="005E5EB8"/>
    <w:rsid w:val="005E5F44"/>
    <w:rsid w:val="005E62E6"/>
    <w:rsid w:val="005E62EF"/>
    <w:rsid w:val="005E62FF"/>
    <w:rsid w:val="005E6484"/>
    <w:rsid w:val="005E68E1"/>
    <w:rsid w:val="005E6E1E"/>
    <w:rsid w:val="005E6F79"/>
    <w:rsid w:val="005E7029"/>
    <w:rsid w:val="005E70B0"/>
    <w:rsid w:val="005E70B8"/>
    <w:rsid w:val="005E7185"/>
    <w:rsid w:val="005E735E"/>
    <w:rsid w:val="005E7388"/>
    <w:rsid w:val="005E74B3"/>
    <w:rsid w:val="005E74B4"/>
    <w:rsid w:val="005E75B3"/>
    <w:rsid w:val="005E77E8"/>
    <w:rsid w:val="005E7A17"/>
    <w:rsid w:val="005E7AD5"/>
    <w:rsid w:val="005E7B4F"/>
    <w:rsid w:val="005E7C41"/>
    <w:rsid w:val="005E7C6F"/>
    <w:rsid w:val="005E7D2A"/>
    <w:rsid w:val="005F0093"/>
    <w:rsid w:val="005F02C3"/>
    <w:rsid w:val="005F04CF"/>
    <w:rsid w:val="005F04E0"/>
    <w:rsid w:val="005F075D"/>
    <w:rsid w:val="005F07E0"/>
    <w:rsid w:val="005F0CB8"/>
    <w:rsid w:val="005F0CDA"/>
    <w:rsid w:val="005F0CE1"/>
    <w:rsid w:val="005F1035"/>
    <w:rsid w:val="005F15DF"/>
    <w:rsid w:val="005F1653"/>
    <w:rsid w:val="005F166D"/>
    <w:rsid w:val="005F184A"/>
    <w:rsid w:val="005F191E"/>
    <w:rsid w:val="005F1A3B"/>
    <w:rsid w:val="005F1D2A"/>
    <w:rsid w:val="005F1EC9"/>
    <w:rsid w:val="005F2119"/>
    <w:rsid w:val="005F219E"/>
    <w:rsid w:val="005F2291"/>
    <w:rsid w:val="005F23E9"/>
    <w:rsid w:val="005F2495"/>
    <w:rsid w:val="005F2526"/>
    <w:rsid w:val="005F25D1"/>
    <w:rsid w:val="005F28D7"/>
    <w:rsid w:val="005F296F"/>
    <w:rsid w:val="005F2ACD"/>
    <w:rsid w:val="005F2E1A"/>
    <w:rsid w:val="005F2FB8"/>
    <w:rsid w:val="005F30AC"/>
    <w:rsid w:val="005F321F"/>
    <w:rsid w:val="005F3303"/>
    <w:rsid w:val="005F3353"/>
    <w:rsid w:val="005F3403"/>
    <w:rsid w:val="005F3448"/>
    <w:rsid w:val="005F347A"/>
    <w:rsid w:val="005F3683"/>
    <w:rsid w:val="005F3AC8"/>
    <w:rsid w:val="005F3C45"/>
    <w:rsid w:val="005F423E"/>
    <w:rsid w:val="005F4265"/>
    <w:rsid w:val="005F4270"/>
    <w:rsid w:val="005F46E0"/>
    <w:rsid w:val="005F49A6"/>
    <w:rsid w:val="005F4AEE"/>
    <w:rsid w:val="005F4BB2"/>
    <w:rsid w:val="005F4C68"/>
    <w:rsid w:val="005F4DEB"/>
    <w:rsid w:val="005F4F46"/>
    <w:rsid w:val="005F4FA9"/>
    <w:rsid w:val="005F4FFB"/>
    <w:rsid w:val="005F5284"/>
    <w:rsid w:val="005F52E6"/>
    <w:rsid w:val="005F537A"/>
    <w:rsid w:val="005F54F3"/>
    <w:rsid w:val="005F56A2"/>
    <w:rsid w:val="005F58F5"/>
    <w:rsid w:val="005F591C"/>
    <w:rsid w:val="005F5BA3"/>
    <w:rsid w:val="005F5BBA"/>
    <w:rsid w:val="005F5BBB"/>
    <w:rsid w:val="005F5C44"/>
    <w:rsid w:val="005F5C9E"/>
    <w:rsid w:val="005F5EF1"/>
    <w:rsid w:val="005F5F90"/>
    <w:rsid w:val="005F6002"/>
    <w:rsid w:val="005F6014"/>
    <w:rsid w:val="005F6062"/>
    <w:rsid w:val="005F6066"/>
    <w:rsid w:val="005F6160"/>
    <w:rsid w:val="005F617C"/>
    <w:rsid w:val="005F61C3"/>
    <w:rsid w:val="005F6207"/>
    <w:rsid w:val="005F62BB"/>
    <w:rsid w:val="005F6325"/>
    <w:rsid w:val="005F6379"/>
    <w:rsid w:val="005F6390"/>
    <w:rsid w:val="005F63EB"/>
    <w:rsid w:val="005F6454"/>
    <w:rsid w:val="005F65C9"/>
    <w:rsid w:val="005F664B"/>
    <w:rsid w:val="005F6717"/>
    <w:rsid w:val="005F688B"/>
    <w:rsid w:val="005F6959"/>
    <w:rsid w:val="005F69D1"/>
    <w:rsid w:val="005F6A76"/>
    <w:rsid w:val="005F6CE6"/>
    <w:rsid w:val="005F6EB6"/>
    <w:rsid w:val="005F6EFF"/>
    <w:rsid w:val="005F7028"/>
    <w:rsid w:val="005F70F4"/>
    <w:rsid w:val="005F73A7"/>
    <w:rsid w:val="005F775A"/>
    <w:rsid w:val="005F7A47"/>
    <w:rsid w:val="005F7ABC"/>
    <w:rsid w:val="005F7AE3"/>
    <w:rsid w:val="005F7C7D"/>
    <w:rsid w:val="005F7D03"/>
    <w:rsid w:val="005F7DAF"/>
    <w:rsid w:val="005F7EF6"/>
    <w:rsid w:val="005F86DE"/>
    <w:rsid w:val="0060000F"/>
    <w:rsid w:val="0060006B"/>
    <w:rsid w:val="00600165"/>
    <w:rsid w:val="006001D5"/>
    <w:rsid w:val="00600631"/>
    <w:rsid w:val="00600713"/>
    <w:rsid w:val="00600769"/>
    <w:rsid w:val="006007EB"/>
    <w:rsid w:val="0060080F"/>
    <w:rsid w:val="00600812"/>
    <w:rsid w:val="00600814"/>
    <w:rsid w:val="00600945"/>
    <w:rsid w:val="0060096C"/>
    <w:rsid w:val="00600B2B"/>
    <w:rsid w:val="00600B58"/>
    <w:rsid w:val="00600CA6"/>
    <w:rsid w:val="00600DE3"/>
    <w:rsid w:val="00600FA2"/>
    <w:rsid w:val="006011C7"/>
    <w:rsid w:val="006012CC"/>
    <w:rsid w:val="006012E2"/>
    <w:rsid w:val="00601349"/>
    <w:rsid w:val="00601492"/>
    <w:rsid w:val="00601822"/>
    <w:rsid w:val="0060197C"/>
    <w:rsid w:val="00601A62"/>
    <w:rsid w:val="00601BCB"/>
    <w:rsid w:val="00601C5A"/>
    <w:rsid w:val="006021D6"/>
    <w:rsid w:val="0060251B"/>
    <w:rsid w:val="0060292E"/>
    <w:rsid w:val="00602A17"/>
    <w:rsid w:val="00602B15"/>
    <w:rsid w:val="00602B49"/>
    <w:rsid w:val="00602CB9"/>
    <w:rsid w:val="00602DE2"/>
    <w:rsid w:val="00602EC0"/>
    <w:rsid w:val="006030D8"/>
    <w:rsid w:val="0060310D"/>
    <w:rsid w:val="00603289"/>
    <w:rsid w:val="00603472"/>
    <w:rsid w:val="00603569"/>
    <w:rsid w:val="006036AA"/>
    <w:rsid w:val="006037DE"/>
    <w:rsid w:val="006038C2"/>
    <w:rsid w:val="00603B23"/>
    <w:rsid w:val="00603B57"/>
    <w:rsid w:val="00603B5B"/>
    <w:rsid w:val="00603D1A"/>
    <w:rsid w:val="00603E23"/>
    <w:rsid w:val="00603FA3"/>
    <w:rsid w:val="006041D6"/>
    <w:rsid w:val="00604576"/>
    <w:rsid w:val="0060464E"/>
    <w:rsid w:val="0060467C"/>
    <w:rsid w:val="006046A9"/>
    <w:rsid w:val="006047E6"/>
    <w:rsid w:val="00604919"/>
    <w:rsid w:val="00604B69"/>
    <w:rsid w:val="00604E90"/>
    <w:rsid w:val="006051D2"/>
    <w:rsid w:val="00605274"/>
    <w:rsid w:val="006059B6"/>
    <w:rsid w:val="00605D8C"/>
    <w:rsid w:val="00605E49"/>
    <w:rsid w:val="00606005"/>
    <w:rsid w:val="00606057"/>
    <w:rsid w:val="0060608A"/>
    <w:rsid w:val="00606174"/>
    <w:rsid w:val="00606244"/>
    <w:rsid w:val="00606512"/>
    <w:rsid w:val="0060652F"/>
    <w:rsid w:val="0060668F"/>
    <w:rsid w:val="006066CA"/>
    <w:rsid w:val="00606743"/>
    <w:rsid w:val="00606888"/>
    <w:rsid w:val="006068F2"/>
    <w:rsid w:val="00606A29"/>
    <w:rsid w:val="00606E5E"/>
    <w:rsid w:val="00606F70"/>
    <w:rsid w:val="00607346"/>
    <w:rsid w:val="006074F1"/>
    <w:rsid w:val="0060777C"/>
    <w:rsid w:val="00607795"/>
    <w:rsid w:val="0060779B"/>
    <w:rsid w:val="006078AF"/>
    <w:rsid w:val="006078D7"/>
    <w:rsid w:val="00607916"/>
    <w:rsid w:val="00607AFA"/>
    <w:rsid w:val="00607C8A"/>
    <w:rsid w:val="00607C9A"/>
    <w:rsid w:val="00607D66"/>
    <w:rsid w:val="006103B4"/>
    <w:rsid w:val="0061042F"/>
    <w:rsid w:val="0061046E"/>
    <w:rsid w:val="00610718"/>
    <w:rsid w:val="00610721"/>
    <w:rsid w:val="00610840"/>
    <w:rsid w:val="00610C05"/>
    <w:rsid w:val="00610C6F"/>
    <w:rsid w:val="00610CA7"/>
    <w:rsid w:val="00610CF9"/>
    <w:rsid w:val="00610D15"/>
    <w:rsid w:val="00610E19"/>
    <w:rsid w:val="0061140E"/>
    <w:rsid w:val="006117C9"/>
    <w:rsid w:val="00611999"/>
    <w:rsid w:val="00611A77"/>
    <w:rsid w:val="00611A85"/>
    <w:rsid w:val="00611AD8"/>
    <w:rsid w:val="00611B10"/>
    <w:rsid w:val="00611CA5"/>
    <w:rsid w:val="00611D5A"/>
    <w:rsid w:val="00611DA7"/>
    <w:rsid w:val="00611F8E"/>
    <w:rsid w:val="006123C8"/>
    <w:rsid w:val="00612488"/>
    <w:rsid w:val="0061252D"/>
    <w:rsid w:val="00612717"/>
    <w:rsid w:val="006127BB"/>
    <w:rsid w:val="0061288E"/>
    <w:rsid w:val="0061291C"/>
    <w:rsid w:val="00612A1D"/>
    <w:rsid w:val="00612AA8"/>
    <w:rsid w:val="00612F59"/>
    <w:rsid w:val="0061303A"/>
    <w:rsid w:val="006130EE"/>
    <w:rsid w:val="00613328"/>
    <w:rsid w:val="006135AE"/>
    <w:rsid w:val="0061384E"/>
    <w:rsid w:val="006138CB"/>
    <w:rsid w:val="00613D49"/>
    <w:rsid w:val="0061407F"/>
    <w:rsid w:val="0061410A"/>
    <w:rsid w:val="006141FC"/>
    <w:rsid w:val="006142FE"/>
    <w:rsid w:val="00614562"/>
    <w:rsid w:val="006145D7"/>
    <w:rsid w:val="006147C2"/>
    <w:rsid w:val="006147E8"/>
    <w:rsid w:val="00614851"/>
    <w:rsid w:val="00614A2D"/>
    <w:rsid w:val="00614CB6"/>
    <w:rsid w:val="00614DE2"/>
    <w:rsid w:val="006151A9"/>
    <w:rsid w:val="006151E7"/>
    <w:rsid w:val="006151FB"/>
    <w:rsid w:val="0061532D"/>
    <w:rsid w:val="00615942"/>
    <w:rsid w:val="006159A6"/>
    <w:rsid w:val="00615A62"/>
    <w:rsid w:val="00615B5F"/>
    <w:rsid w:val="00615B6C"/>
    <w:rsid w:val="00615CE2"/>
    <w:rsid w:val="00615D68"/>
    <w:rsid w:val="00615DE8"/>
    <w:rsid w:val="00615FD4"/>
    <w:rsid w:val="006160CA"/>
    <w:rsid w:val="0061612F"/>
    <w:rsid w:val="006161C3"/>
    <w:rsid w:val="00616201"/>
    <w:rsid w:val="00616299"/>
    <w:rsid w:val="0061629A"/>
    <w:rsid w:val="006163D0"/>
    <w:rsid w:val="0061656E"/>
    <w:rsid w:val="00616631"/>
    <w:rsid w:val="0061690C"/>
    <w:rsid w:val="00616A16"/>
    <w:rsid w:val="00616BA4"/>
    <w:rsid w:val="00616C75"/>
    <w:rsid w:val="00616E8D"/>
    <w:rsid w:val="006170A2"/>
    <w:rsid w:val="006171FE"/>
    <w:rsid w:val="0061729B"/>
    <w:rsid w:val="0061737A"/>
    <w:rsid w:val="00617457"/>
    <w:rsid w:val="0061750E"/>
    <w:rsid w:val="006176D5"/>
    <w:rsid w:val="006177F8"/>
    <w:rsid w:val="0061787A"/>
    <w:rsid w:val="00617BC9"/>
    <w:rsid w:val="00617E9C"/>
    <w:rsid w:val="00620006"/>
    <w:rsid w:val="0062038D"/>
    <w:rsid w:val="00620576"/>
    <w:rsid w:val="0062086F"/>
    <w:rsid w:val="006208AB"/>
    <w:rsid w:val="006208C4"/>
    <w:rsid w:val="006209CA"/>
    <w:rsid w:val="006209F1"/>
    <w:rsid w:val="00620AC4"/>
    <w:rsid w:val="00620B53"/>
    <w:rsid w:val="00620B5F"/>
    <w:rsid w:val="00620D09"/>
    <w:rsid w:val="00620E9B"/>
    <w:rsid w:val="00620ED3"/>
    <w:rsid w:val="00620FC0"/>
    <w:rsid w:val="006211B9"/>
    <w:rsid w:val="006211C9"/>
    <w:rsid w:val="006215B3"/>
    <w:rsid w:val="006215C3"/>
    <w:rsid w:val="006218E5"/>
    <w:rsid w:val="00621962"/>
    <w:rsid w:val="00621974"/>
    <w:rsid w:val="00621A4F"/>
    <w:rsid w:val="00621B35"/>
    <w:rsid w:val="00621BF8"/>
    <w:rsid w:val="00621C23"/>
    <w:rsid w:val="00621C93"/>
    <w:rsid w:val="00621FB5"/>
    <w:rsid w:val="0062207F"/>
    <w:rsid w:val="006220C4"/>
    <w:rsid w:val="00622149"/>
    <w:rsid w:val="00622180"/>
    <w:rsid w:val="00622332"/>
    <w:rsid w:val="00622363"/>
    <w:rsid w:val="00622428"/>
    <w:rsid w:val="00622C2B"/>
    <w:rsid w:val="00622C4A"/>
    <w:rsid w:val="00622C53"/>
    <w:rsid w:val="00622CCB"/>
    <w:rsid w:val="00622DB8"/>
    <w:rsid w:val="00622E57"/>
    <w:rsid w:val="00622E80"/>
    <w:rsid w:val="00622F51"/>
    <w:rsid w:val="00623531"/>
    <w:rsid w:val="00623576"/>
    <w:rsid w:val="0062357C"/>
    <w:rsid w:val="006235D0"/>
    <w:rsid w:val="006235DF"/>
    <w:rsid w:val="0062369E"/>
    <w:rsid w:val="00623809"/>
    <w:rsid w:val="00623A17"/>
    <w:rsid w:val="00623BE5"/>
    <w:rsid w:val="00623C75"/>
    <w:rsid w:val="00623CCC"/>
    <w:rsid w:val="00623CE8"/>
    <w:rsid w:val="00623DCE"/>
    <w:rsid w:val="00623F36"/>
    <w:rsid w:val="006240B7"/>
    <w:rsid w:val="006240D0"/>
    <w:rsid w:val="006242C1"/>
    <w:rsid w:val="00624370"/>
    <w:rsid w:val="006246EC"/>
    <w:rsid w:val="00624818"/>
    <w:rsid w:val="0062487E"/>
    <w:rsid w:val="0062496E"/>
    <w:rsid w:val="00624A43"/>
    <w:rsid w:val="00624A93"/>
    <w:rsid w:val="00624C39"/>
    <w:rsid w:val="00624F27"/>
    <w:rsid w:val="006253B4"/>
    <w:rsid w:val="00625402"/>
    <w:rsid w:val="00625439"/>
    <w:rsid w:val="006254CA"/>
    <w:rsid w:val="0062550B"/>
    <w:rsid w:val="00625598"/>
    <w:rsid w:val="00625600"/>
    <w:rsid w:val="0062566E"/>
    <w:rsid w:val="0062577D"/>
    <w:rsid w:val="00625AF0"/>
    <w:rsid w:val="00625C02"/>
    <w:rsid w:val="00625CBF"/>
    <w:rsid w:val="00625D3E"/>
    <w:rsid w:val="00625D4F"/>
    <w:rsid w:val="00625E7A"/>
    <w:rsid w:val="00625FF7"/>
    <w:rsid w:val="00626199"/>
    <w:rsid w:val="006261AF"/>
    <w:rsid w:val="006262AA"/>
    <w:rsid w:val="0062632E"/>
    <w:rsid w:val="0062635B"/>
    <w:rsid w:val="006263BE"/>
    <w:rsid w:val="006264F4"/>
    <w:rsid w:val="00626609"/>
    <w:rsid w:val="006266F5"/>
    <w:rsid w:val="00626781"/>
    <w:rsid w:val="0062698E"/>
    <w:rsid w:val="00626A68"/>
    <w:rsid w:val="00626AFD"/>
    <w:rsid w:val="00626B21"/>
    <w:rsid w:val="00626BE8"/>
    <w:rsid w:val="00626E9D"/>
    <w:rsid w:val="00626F8E"/>
    <w:rsid w:val="0062718C"/>
    <w:rsid w:val="006274EC"/>
    <w:rsid w:val="00627565"/>
    <w:rsid w:val="00627632"/>
    <w:rsid w:val="00627957"/>
    <w:rsid w:val="00627968"/>
    <w:rsid w:val="00627BF6"/>
    <w:rsid w:val="00627E0E"/>
    <w:rsid w:val="00627EFD"/>
    <w:rsid w:val="00627F32"/>
    <w:rsid w:val="00627F41"/>
    <w:rsid w:val="006300E6"/>
    <w:rsid w:val="0063015C"/>
    <w:rsid w:val="00630267"/>
    <w:rsid w:val="0063039D"/>
    <w:rsid w:val="00630531"/>
    <w:rsid w:val="006306CB"/>
    <w:rsid w:val="00630713"/>
    <w:rsid w:val="00630B20"/>
    <w:rsid w:val="00630EE1"/>
    <w:rsid w:val="00630F10"/>
    <w:rsid w:val="00630F44"/>
    <w:rsid w:val="006310E6"/>
    <w:rsid w:val="006314BE"/>
    <w:rsid w:val="006315A3"/>
    <w:rsid w:val="00631828"/>
    <w:rsid w:val="00631870"/>
    <w:rsid w:val="00631AAC"/>
    <w:rsid w:val="00632247"/>
    <w:rsid w:val="006322AC"/>
    <w:rsid w:val="006322E9"/>
    <w:rsid w:val="00632317"/>
    <w:rsid w:val="0063239D"/>
    <w:rsid w:val="006324FF"/>
    <w:rsid w:val="0063267F"/>
    <w:rsid w:val="006326DC"/>
    <w:rsid w:val="00632843"/>
    <w:rsid w:val="00632929"/>
    <w:rsid w:val="006329B1"/>
    <w:rsid w:val="006329B4"/>
    <w:rsid w:val="006329EF"/>
    <w:rsid w:val="00632A68"/>
    <w:rsid w:val="00632A73"/>
    <w:rsid w:val="00632D2B"/>
    <w:rsid w:val="00632E1D"/>
    <w:rsid w:val="00632ECF"/>
    <w:rsid w:val="00632F06"/>
    <w:rsid w:val="00632F8D"/>
    <w:rsid w:val="00633092"/>
    <w:rsid w:val="006330C9"/>
    <w:rsid w:val="006330D5"/>
    <w:rsid w:val="006331FB"/>
    <w:rsid w:val="00633206"/>
    <w:rsid w:val="00633382"/>
    <w:rsid w:val="006334B1"/>
    <w:rsid w:val="006334B6"/>
    <w:rsid w:val="00633541"/>
    <w:rsid w:val="006337C5"/>
    <w:rsid w:val="00633838"/>
    <w:rsid w:val="006338F4"/>
    <w:rsid w:val="00633972"/>
    <w:rsid w:val="00633A09"/>
    <w:rsid w:val="00633C10"/>
    <w:rsid w:val="00633C3B"/>
    <w:rsid w:val="00633D23"/>
    <w:rsid w:val="00633DE4"/>
    <w:rsid w:val="00633EF1"/>
    <w:rsid w:val="006341E2"/>
    <w:rsid w:val="00634239"/>
    <w:rsid w:val="00634511"/>
    <w:rsid w:val="00634555"/>
    <w:rsid w:val="0063461E"/>
    <w:rsid w:val="006347C9"/>
    <w:rsid w:val="0063484A"/>
    <w:rsid w:val="00634933"/>
    <w:rsid w:val="006351FB"/>
    <w:rsid w:val="006352A9"/>
    <w:rsid w:val="006352C3"/>
    <w:rsid w:val="0063551B"/>
    <w:rsid w:val="0063559F"/>
    <w:rsid w:val="00635644"/>
    <w:rsid w:val="006356F4"/>
    <w:rsid w:val="006359CF"/>
    <w:rsid w:val="00635DB0"/>
    <w:rsid w:val="00635E9D"/>
    <w:rsid w:val="00635FDC"/>
    <w:rsid w:val="00635FFC"/>
    <w:rsid w:val="00636136"/>
    <w:rsid w:val="0063625C"/>
    <w:rsid w:val="006362D1"/>
    <w:rsid w:val="00636393"/>
    <w:rsid w:val="006366A0"/>
    <w:rsid w:val="006366EB"/>
    <w:rsid w:val="006367BB"/>
    <w:rsid w:val="006367D2"/>
    <w:rsid w:val="00636A13"/>
    <w:rsid w:val="00636A39"/>
    <w:rsid w:val="00636A6E"/>
    <w:rsid w:val="00636A94"/>
    <w:rsid w:val="00636C9F"/>
    <w:rsid w:val="00636CAF"/>
    <w:rsid w:val="00636E59"/>
    <w:rsid w:val="00636F10"/>
    <w:rsid w:val="00636F3A"/>
    <w:rsid w:val="0063718A"/>
    <w:rsid w:val="006374E4"/>
    <w:rsid w:val="006375FA"/>
    <w:rsid w:val="0063765E"/>
    <w:rsid w:val="00637735"/>
    <w:rsid w:val="00637772"/>
    <w:rsid w:val="006377B7"/>
    <w:rsid w:val="0063796A"/>
    <w:rsid w:val="00637B0C"/>
    <w:rsid w:val="00637D54"/>
    <w:rsid w:val="00637D89"/>
    <w:rsid w:val="00637D8C"/>
    <w:rsid w:val="00637E13"/>
    <w:rsid w:val="00637EA2"/>
    <w:rsid w:val="006400DD"/>
    <w:rsid w:val="006404F7"/>
    <w:rsid w:val="0064056B"/>
    <w:rsid w:val="00640582"/>
    <w:rsid w:val="00640AB4"/>
    <w:rsid w:val="00640AC4"/>
    <w:rsid w:val="00640AE9"/>
    <w:rsid w:val="00640B10"/>
    <w:rsid w:val="00640B84"/>
    <w:rsid w:val="00640BC7"/>
    <w:rsid w:val="00640C78"/>
    <w:rsid w:val="00640D18"/>
    <w:rsid w:val="00640D94"/>
    <w:rsid w:val="00640F29"/>
    <w:rsid w:val="00640F39"/>
    <w:rsid w:val="0064100F"/>
    <w:rsid w:val="00641036"/>
    <w:rsid w:val="006410C3"/>
    <w:rsid w:val="006410E5"/>
    <w:rsid w:val="00641283"/>
    <w:rsid w:val="006412F9"/>
    <w:rsid w:val="00641362"/>
    <w:rsid w:val="00641420"/>
    <w:rsid w:val="00641578"/>
    <w:rsid w:val="006417F2"/>
    <w:rsid w:val="0064182D"/>
    <w:rsid w:val="0064197C"/>
    <w:rsid w:val="006419FA"/>
    <w:rsid w:val="006419FF"/>
    <w:rsid w:val="00641ABB"/>
    <w:rsid w:val="00641D02"/>
    <w:rsid w:val="00641D1C"/>
    <w:rsid w:val="00641DCA"/>
    <w:rsid w:val="00641F55"/>
    <w:rsid w:val="00641FC9"/>
    <w:rsid w:val="006421C9"/>
    <w:rsid w:val="006422C5"/>
    <w:rsid w:val="00642323"/>
    <w:rsid w:val="00642333"/>
    <w:rsid w:val="0064248E"/>
    <w:rsid w:val="00642529"/>
    <w:rsid w:val="0064283F"/>
    <w:rsid w:val="006429D4"/>
    <w:rsid w:val="00642BA0"/>
    <w:rsid w:val="00642CE7"/>
    <w:rsid w:val="00642E61"/>
    <w:rsid w:val="00642F1A"/>
    <w:rsid w:val="0064320C"/>
    <w:rsid w:val="0064324D"/>
    <w:rsid w:val="006433C1"/>
    <w:rsid w:val="006435A1"/>
    <w:rsid w:val="00643741"/>
    <w:rsid w:val="00643826"/>
    <w:rsid w:val="00643F30"/>
    <w:rsid w:val="006441F6"/>
    <w:rsid w:val="00644427"/>
    <w:rsid w:val="0064458C"/>
    <w:rsid w:val="00644593"/>
    <w:rsid w:val="006445AA"/>
    <w:rsid w:val="00644860"/>
    <w:rsid w:val="00644941"/>
    <w:rsid w:val="00644AF5"/>
    <w:rsid w:val="00644B58"/>
    <w:rsid w:val="00644D13"/>
    <w:rsid w:val="00644E8A"/>
    <w:rsid w:val="00645011"/>
    <w:rsid w:val="00645068"/>
    <w:rsid w:val="00645562"/>
    <w:rsid w:val="0064567B"/>
    <w:rsid w:val="0064578B"/>
    <w:rsid w:val="00645A3D"/>
    <w:rsid w:val="00645D7F"/>
    <w:rsid w:val="00645E9D"/>
    <w:rsid w:val="00645ECB"/>
    <w:rsid w:val="0064606F"/>
    <w:rsid w:val="00646189"/>
    <w:rsid w:val="00646215"/>
    <w:rsid w:val="00646326"/>
    <w:rsid w:val="006463AD"/>
    <w:rsid w:val="006465F0"/>
    <w:rsid w:val="006466C0"/>
    <w:rsid w:val="00646823"/>
    <w:rsid w:val="006468DE"/>
    <w:rsid w:val="0064696F"/>
    <w:rsid w:val="006469AB"/>
    <w:rsid w:val="00646A23"/>
    <w:rsid w:val="00646A57"/>
    <w:rsid w:val="00646D8E"/>
    <w:rsid w:val="00646DF4"/>
    <w:rsid w:val="00647076"/>
    <w:rsid w:val="0064713A"/>
    <w:rsid w:val="00647254"/>
    <w:rsid w:val="006474FC"/>
    <w:rsid w:val="00647570"/>
    <w:rsid w:val="0064760C"/>
    <w:rsid w:val="006476A6"/>
    <w:rsid w:val="0064779C"/>
    <w:rsid w:val="00647AEB"/>
    <w:rsid w:val="00647D4A"/>
    <w:rsid w:val="00647E0C"/>
    <w:rsid w:val="0065002E"/>
    <w:rsid w:val="006501E3"/>
    <w:rsid w:val="006501F3"/>
    <w:rsid w:val="006501F4"/>
    <w:rsid w:val="0065042F"/>
    <w:rsid w:val="00650486"/>
    <w:rsid w:val="0065048D"/>
    <w:rsid w:val="0065060F"/>
    <w:rsid w:val="0065067A"/>
    <w:rsid w:val="00650699"/>
    <w:rsid w:val="0065069E"/>
    <w:rsid w:val="006509AD"/>
    <w:rsid w:val="006509F3"/>
    <w:rsid w:val="00650D98"/>
    <w:rsid w:val="00650EAF"/>
    <w:rsid w:val="00651055"/>
    <w:rsid w:val="006510C9"/>
    <w:rsid w:val="0065129E"/>
    <w:rsid w:val="006514D3"/>
    <w:rsid w:val="00651664"/>
    <w:rsid w:val="006518FD"/>
    <w:rsid w:val="00651AAE"/>
    <w:rsid w:val="00651CBF"/>
    <w:rsid w:val="00651D88"/>
    <w:rsid w:val="00651EED"/>
    <w:rsid w:val="0065248A"/>
    <w:rsid w:val="00652493"/>
    <w:rsid w:val="00652704"/>
    <w:rsid w:val="00652820"/>
    <w:rsid w:val="0065298B"/>
    <w:rsid w:val="00652ADD"/>
    <w:rsid w:val="00652C3C"/>
    <w:rsid w:val="00652DF8"/>
    <w:rsid w:val="00653039"/>
    <w:rsid w:val="006530D8"/>
    <w:rsid w:val="006530E1"/>
    <w:rsid w:val="006531F9"/>
    <w:rsid w:val="006534D1"/>
    <w:rsid w:val="0065353B"/>
    <w:rsid w:val="00653668"/>
    <w:rsid w:val="00653790"/>
    <w:rsid w:val="006537E7"/>
    <w:rsid w:val="00653805"/>
    <w:rsid w:val="006538D5"/>
    <w:rsid w:val="00653A5D"/>
    <w:rsid w:val="00653C40"/>
    <w:rsid w:val="00653D88"/>
    <w:rsid w:val="00653E9D"/>
    <w:rsid w:val="00653EB2"/>
    <w:rsid w:val="00654113"/>
    <w:rsid w:val="0065411B"/>
    <w:rsid w:val="006541CD"/>
    <w:rsid w:val="00654267"/>
    <w:rsid w:val="00654302"/>
    <w:rsid w:val="0065433E"/>
    <w:rsid w:val="006544BB"/>
    <w:rsid w:val="00654548"/>
    <w:rsid w:val="00654609"/>
    <w:rsid w:val="006546FA"/>
    <w:rsid w:val="0065471A"/>
    <w:rsid w:val="00654749"/>
    <w:rsid w:val="00654873"/>
    <w:rsid w:val="006548CF"/>
    <w:rsid w:val="006548D4"/>
    <w:rsid w:val="006549F0"/>
    <w:rsid w:val="00654AB8"/>
    <w:rsid w:val="00654B4D"/>
    <w:rsid w:val="00654BCD"/>
    <w:rsid w:val="00654C3F"/>
    <w:rsid w:val="00654C80"/>
    <w:rsid w:val="00654D0D"/>
    <w:rsid w:val="006552D2"/>
    <w:rsid w:val="006552DF"/>
    <w:rsid w:val="00655301"/>
    <w:rsid w:val="00655452"/>
    <w:rsid w:val="006554AA"/>
    <w:rsid w:val="006554FE"/>
    <w:rsid w:val="006556A4"/>
    <w:rsid w:val="006557A5"/>
    <w:rsid w:val="0065588E"/>
    <w:rsid w:val="00655978"/>
    <w:rsid w:val="006559AD"/>
    <w:rsid w:val="00655AB7"/>
    <w:rsid w:val="00655B21"/>
    <w:rsid w:val="00655C1C"/>
    <w:rsid w:val="0065602D"/>
    <w:rsid w:val="00656153"/>
    <w:rsid w:val="00656283"/>
    <w:rsid w:val="00656441"/>
    <w:rsid w:val="00656448"/>
    <w:rsid w:val="006564C3"/>
    <w:rsid w:val="00656611"/>
    <w:rsid w:val="0065661E"/>
    <w:rsid w:val="006567CD"/>
    <w:rsid w:val="00656CD8"/>
    <w:rsid w:val="00656CDF"/>
    <w:rsid w:val="00656E7B"/>
    <w:rsid w:val="00656FFC"/>
    <w:rsid w:val="006570E2"/>
    <w:rsid w:val="00657381"/>
    <w:rsid w:val="0065765C"/>
    <w:rsid w:val="00657706"/>
    <w:rsid w:val="006578E6"/>
    <w:rsid w:val="0065790F"/>
    <w:rsid w:val="006579EC"/>
    <w:rsid w:val="00657A93"/>
    <w:rsid w:val="00657C45"/>
    <w:rsid w:val="00657DB0"/>
    <w:rsid w:val="00657DE2"/>
    <w:rsid w:val="006600FD"/>
    <w:rsid w:val="00660118"/>
    <w:rsid w:val="0066026E"/>
    <w:rsid w:val="00660278"/>
    <w:rsid w:val="00660393"/>
    <w:rsid w:val="006603B8"/>
    <w:rsid w:val="006603FC"/>
    <w:rsid w:val="00660571"/>
    <w:rsid w:val="0066059A"/>
    <w:rsid w:val="00660667"/>
    <w:rsid w:val="0066092B"/>
    <w:rsid w:val="006609B5"/>
    <w:rsid w:val="00660A4B"/>
    <w:rsid w:val="00660AF7"/>
    <w:rsid w:val="00660B52"/>
    <w:rsid w:val="00660C0C"/>
    <w:rsid w:val="00660C4F"/>
    <w:rsid w:val="00660FA9"/>
    <w:rsid w:val="006610FA"/>
    <w:rsid w:val="00661230"/>
    <w:rsid w:val="00661355"/>
    <w:rsid w:val="0066142C"/>
    <w:rsid w:val="00661479"/>
    <w:rsid w:val="0066152B"/>
    <w:rsid w:val="00661797"/>
    <w:rsid w:val="006617DF"/>
    <w:rsid w:val="00661834"/>
    <w:rsid w:val="00661840"/>
    <w:rsid w:val="00661A96"/>
    <w:rsid w:val="00661BB5"/>
    <w:rsid w:val="00661E16"/>
    <w:rsid w:val="00661F65"/>
    <w:rsid w:val="00661F9A"/>
    <w:rsid w:val="00662119"/>
    <w:rsid w:val="0066226A"/>
    <w:rsid w:val="00662613"/>
    <w:rsid w:val="00662751"/>
    <w:rsid w:val="0066279A"/>
    <w:rsid w:val="00662B61"/>
    <w:rsid w:val="00662BC1"/>
    <w:rsid w:val="00662C25"/>
    <w:rsid w:val="00662C77"/>
    <w:rsid w:val="00662CC3"/>
    <w:rsid w:val="00662E03"/>
    <w:rsid w:val="00662E0C"/>
    <w:rsid w:val="00662E15"/>
    <w:rsid w:val="00662F08"/>
    <w:rsid w:val="0066303B"/>
    <w:rsid w:val="006630C9"/>
    <w:rsid w:val="006631B5"/>
    <w:rsid w:val="00663238"/>
    <w:rsid w:val="0066324F"/>
    <w:rsid w:val="0066326B"/>
    <w:rsid w:val="006632DA"/>
    <w:rsid w:val="00663678"/>
    <w:rsid w:val="0066394F"/>
    <w:rsid w:val="006639E0"/>
    <w:rsid w:val="00663B51"/>
    <w:rsid w:val="00663B56"/>
    <w:rsid w:val="00663CC5"/>
    <w:rsid w:val="00663ED1"/>
    <w:rsid w:val="00663FF4"/>
    <w:rsid w:val="00664162"/>
    <w:rsid w:val="00664196"/>
    <w:rsid w:val="0066423E"/>
    <w:rsid w:val="006648D6"/>
    <w:rsid w:val="006649C1"/>
    <w:rsid w:val="00664AAA"/>
    <w:rsid w:val="00664BDD"/>
    <w:rsid w:val="00664C13"/>
    <w:rsid w:val="00664D6A"/>
    <w:rsid w:val="00664EF3"/>
    <w:rsid w:val="00664FA3"/>
    <w:rsid w:val="0066510C"/>
    <w:rsid w:val="006651BF"/>
    <w:rsid w:val="006651D5"/>
    <w:rsid w:val="0066541A"/>
    <w:rsid w:val="006654F4"/>
    <w:rsid w:val="0066567A"/>
    <w:rsid w:val="00665781"/>
    <w:rsid w:val="00665800"/>
    <w:rsid w:val="00665960"/>
    <w:rsid w:val="00665A2D"/>
    <w:rsid w:val="00665A3E"/>
    <w:rsid w:val="00665B16"/>
    <w:rsid w:val="00665B95"/>
    <w:rsid w:val="00665D0A"/>
    <w:rsid w:val="00665DFC"/>
    <w:rsid w:val="00665ED3"/>
    <w:rsid w:val="00665FE2"/>
    <w:rsid w:val="00666078"/>
    <w:rsid w:val="006661F4"/>
    <w:rsid w:val="0066622E"/>
    <w:rsid w:val="006665CA"/>
    <w:rsid w:val="0066664E"/>
    <w:rsid w:val="00666675"/>
    <w:rsid w:val="006666A2"/>
    <w:rsid w:val="006666ED"/>
    <w:rsid w:val="00666717"/>
    <w:rsid w:val="00666798"/>
    <w:rsid w:val="00666862"/>
    <w:rsid w:val="0066697F"/>
    <w:rsid w:val="00666AF6"/>
    <w:rsid w:val="00666B7E"/>
    <w:rsid w:val="00666DEC"/>
    <w:rsid w:val="00666E77"/>
    <w:rsid w:val="00666ECD"/>
    <w:rsid w:val="00666F48"/>
    <w:rsid w:val="00666F6A"/>
    <w:rsid w:val="00667034"/>
    <w:rsid w:val="00667072"/>
    <w:rsid w:val="006670D3"/>
    <w:rsid w:val="0066729D"/>
    <w:rsid w:val="00667677"/>
    <w:rsid w:val="006676EE"/>
    <w:rsid w:val="0066778B"/>
    <w:rsid w:val="00667915"/>
    <w:rsid w:val="00667930"/>
    <w:rsid w:val="00667A2C"/>
    <w:rsid w:val="00667D7B"/>
    <w:rsid w:val="00667EBF"/>
    <w:rsid w:val="00667F27"/>
    <w:rsid w:val="00667F87"/>
    <w:rsid w:val="006700BD"/>
    <w:rsid w:val="0067015F"/>
    <w:rsid w:val="00670165"/>
    <w:rsid w:val="00670282"/>
    <w:rsid w:val="006702AB"/>
    <w:rsid w:val="0067043D"/>
    <w:rsid w:val="00670548"/>
    <w:rsid w:val="00670784"/>
    <w:rsid w:val="00670918"/>
    <w:rsid w:val="0067091A"/>
    <w:rsid w:val="00670925"/>
    <w:rsid w:val="0067098E"/>
    <w:rsid w:val="006709AD"/>
    <w:rsid w:val="00670B36"/>
    <w:rsid w:val="00670C89"/>
    <w:rsid w:val="00670EB8"/>
    <w:rsid w:val="00670F0A"/>
    <w:rsid w:val="00670F8B"/>
    <w:rsid w:val="00670F9A"/>
    <w:rsid w:val="00670FE7"/>
    <w:rsid w:val="00671288"/>
    <w:rsid w:val="006713CF"/>
    <w:rsid w:val="0067140A"/>
    <w:rsid w:val="00671532"/>
    <w:rsid w:val="006716EA"/>
    <w:rsid w:val="00671A57"/>
    <w:rsid w:val="00671B1D"/>
    <w:rsid w:val="00671BAC"/>
    <w:rsid w:val="00671DE0"/>
    <w:rsid w:val="00671E6F"/>
    <w:rsid w:val="00672046"/>
    <w:rsid w:val="006720D1"/>
    <w:rsid w:val="00672100"/>
    <w:rsid w:val="00672184"/>
    <w:rsid w:val="006721D4"/>
    <w:rsid w:val="00672205"/>
    <w:rsid w:val="0067233A"/>
    <w:rsid w:val="00672524"/>
    <w:rsid w:val="00672633"/>
    <w:rsid w:val="006727EE"/>
    <w:rsid w:val="00672829"/>
    <w:rsid w:val="006728AF"/>
    <w:rsid w:val="0067297E"/>
    <w:rsid w:val="00672A47"/>
    <w:rsid w:val="00672AF0"/>
    <w:rsid w:val="00672B8C"/>
    <w:rsid w:val="00672E05"/>
    <w:rsid w:val="00672E6E"/>
    <w:rsid w:val="00672FE9"/>
    <w:rsid w:val="0067304F"/>
    <w:rsid w:val="00673219"/>
    <w:rsid w:val="006734B0"/>
    <w:rsid w:val="006734ED"/>
    <w:rsid w:val="006735D7"/>
    <w:rsid w:val="006735E4"/>
    <w:rsid w:val="006736D7"/>
    <w:rsid w:val="00673C8C"/>
    <w:rsid w:val="00673C9A"/>
    <w:rsid w:val="00673E9D"/>
    <w:rsid w:val="00673F80"/>
    <w:rsid w:val="00673FF0"/>
    <w:rsid w:val="00674024"/>
    <w:rsid w:val="006741AF"/>
    <w:rsid w:val="006741BD"/>
    <w:rsid w:val="0067420C"/>
    <w:rsid w:val="00674393"/>
    <w:rsid w:val="006743CC"/>
    <w:rsid w:val="00674563"/>
    <w:rsid w:val="00674570"/>
    <w:rsid w:val="006745EC"/>
    <w:rsid w:val="006745FE"/>
    <w:rsid w:val="006746F3"/>
    <w:rsid w:val="006747FF"/>
    <w:rsid w:val="0067494E"/>
    <w:rsid w:val="00674D03"/>
    <w:rsid w:val="00674F37"/>
    <w:rsid w:val="006750C2"/>
    <w:rsid w:val="00675157"/>
    <w:rsid w:val="00675392"/>
    <w:rsid w:val="00675443"/>
    <w:rsid w:val="006756B1"/>
    <w:rsid w:val="006757CA"/>
    <w:rsid w:val="00675B19"/>
    <w:rsid w:val="00675B6F"/>
    <w:rsid w:val="00675C55"/>
    <w:rsid w:val="00675F47"/>
    <w:rsid w:val="00675F5A"/>
    <w:rsid w:val="006760B6"/>
    <w:rsid w:val="0067623B"/>
    <w:rsid w:val="00676324"/>
    <w:rsid w:val="0067633C"/>
    <w:rsid w:val="00676470"/>
    <w:rsid w:val="00676572"/>
    <w:rsid w:val="00676576"/>
    <w:rsid w:val="006767A3"/>
    <w:rsid w:val="006767EE"/>
    <w:rsid w:val="006768CA"/>
    <w:rsid w:val="00676B4E"/>
    <w:rsid w:val="00676C43"/>
    <w:rsid w:val="00676C89"/>
    <w:rsid w:val="00676D79"/>
    <w:rsid w:val="00676DB9"/>
    <w:rsid w:val="00676F75"/>
    <w:rsid w:val="00676FC6"/>
    <w:rsid w:val="006770E3"/>
    <w:rsid w:val="00677143"/>
    <w:rsid w:val="0067728B"/>
    <w:rsid w:val="006772C9"/>
    <w:rsid w:val="00677310"/>
    <w:rsid w:val="00677423"/>
    <w:rsid w:val="0067743F"/>
    <w:rsid w:val="00677518"/>
    <w:rsid w:val="00677548"/>
    <w:rsid w:val="00677549"/>
    <w:rsid w:val="0067765C"/>
    <w:rsid w:val="00677772"/>
    <w:rsid w:val="006777C4"/>
    <w:rsid w:val="00677E4E"/>
    <w:rsid w:val="00677E7F"/>
    <w:rsid w:val="0068012E"/>
    <w:rsid w:val="00680162"/>
    <w:rsid w:val="00680377"/>
    <w:rsid w:val="006805BC"/>
    <w:rsid w:val="006805ED"/>
    <w:rsid w:val="0068065B"/>
    <w:rsid w:val="0068073F"/>
    <w:rsid w:val="006809CE"/>
    <w:rsid w:val="00680A7B"/>
    <w:rsid w:val="00680B0D"/>
    <w:rsid w:val="00680D04"/>
    <w:rsid w:val="0068113B"/>
    <w:rsid w:val="00681256"/>
    <w:rsid w:val="006812A2"/>
    <w:rsid w:val="006813E7"/>
    <w:rsid w:val="006818AB"/>
    <w:rsid w:val="006819B2"/>
    <w:rsid w:val="00681A9D"/>
    <w:rsid w:val="00681BC7"/>
    <w:rsid w:val="00681CE7"/>
    <w:rsid w:val="00681D0E"/>
    <w:rsid w:val="00682044"/>
    <w:rsid w:val="00682156"/>
    <w:rsid w:val="0068233D"/>
    <w:rsid w:val="006823CD"/>
    <w:rsid w:val="0068255A"/>
    <w:rsid w:val="0068271D"/>
    <w:rsid w:val="0068271E"/>
    <w:rsid w:val="00682B21"/>
    <w:rsid w:val="00682C37"/>
    <w:rsid w:val="00682E43"/>
    <w:rsid w:val="0068316E"/>
    <w:rsid w:val="00683313"/>
    <w:rsid w:val="0068353F"/>
    <w:rsid w:val="006836B6"/>
    <w:rsid w:val="00683799"/>
    <w:rsid w:val="00683AC5"/>
    <w:rsid w:val="00683AD7"/>
    <w:rsid w:val="00683DC3"/>
    <w:rsid w:val="00683E3D"/>
    <w:rsid w:val="00683F19"/>
    <w:rsid w:val="00683F6C"/>
    <w:rsid w:val="00683FAE"/>
    <w:rsid w:val="0068433F"/>
    <w:rsid w:val="00684487"/>
    <w:rsid w:val="00684548"/>
    <w:rsid w:val="006845F3"/>
    <w:rsid w:val="006846CF"/>
    <w:rsid w:val="006848A9"/>
    <w:rsid w:val="00684AE9"/>
    <w:rsid w:val="00684C1B"/>
    <w:rsid w:val="00684CF5"/>
    <w:rsid w:val="00684EE4"/>
    <w:rsid w:val="0068504F"/>
    <w:rsid w:val="006850BC"/>
    <w:rsid w:val="006850E2"/>
    <w:rsid w:val="006850F2"/>
    <w:rsid w:val="006850FE"/>
    <w:rsid w:val="00685282"/>
    <w:rsid w:val="006854D2"/>
    <w:rsid w:val="00685A90"/>
    <w:rsid w:val="00685CD1"/>
    <w:rsid w:val="00685D43"/>
    <w:rsid w:val="00685DAE"/>
    <w:rsid w:val="00685DD6"/>
    <w:rsid w:val="00685F28"/>
    <w:rsid w:val="00685F9C"/>
    <w:rsid w:val="00686293"/>
    <w:rsid w:val="006862F3"/>
    <w:rsid w:val="00686352"/>
    <w:rsid w:val="006864F4"/>
    <w:rsid w:val="00686573"/>
    <w:rsid w:val="00686581"/>
    <w:rsid w:val="006868C9"/>
    <w:rsid w:val="006868EC"/>
    <w:rsid w:val="00686931"/>
    <w:rsid w:val="0068694C"/>
    <w:rsid w:val="006869D3"/>
    <w:rsid w:val="00686A4C"/>
    <w:rsid w:val="00686B07"/>
    <w:rsid w:val="00686B45"/>
    <w:rsid w:val="00686C6B"/>
    <w:rsid w:val="00686CFD"/>
    <w:rsid w:val="00686D0C"/>
    <w:rsid w:val="00686E4F"/>
    <w:rsid w:val="00686F2D"/>
    <w:rsid w:val="006871E3"/>
    <w:rsid w:val="00687312"/>
    <w:rsid w:val="00687338"/>
    <w:rsid w:val="00687547"/>
    <w:rsid w:val="00687579"/>
    <w:rsid w:val="00687906"/>
    <w:rsid w:val="006879E9"/>
    <w:rsid w:val="00687A60"/>
    <w:rsid w:val="00687AEC"/>
    <w:rsid w:val="00687B70"/>
    <w:rsid w:val="00687BDB"/>
    <w:rsid w:val="00687ED5"/>
    <w:rsid w:val="00687FAF"/>
    <w:rsid w:val="0069030E"/>
    <w:rsid w:val="00690325"/>
    <w:rsid w:val="006903DA"/>
    <w:rsid w:val="0069041A"/>
    <w:rsid w:val="0069054F"/>
    <w:rsid w:val="006905AD"/>
    <w:rsid w:val="006906EC"/>
    <w:rsid w:val="00690719"/>
    <w:rsid w:val="006907A2"/>
    <w:rsid w:val="0069081F"/>
    <w:rsid w:val="0069097E"/>
    <w:rsid w:val="006909C0"/>
    <w:rsid w:val="00691079"/>
    <w:rsid w:val="00691139"/>
    <w:rsid w:val="00691516"/>
    <w:rsid w:val="00691731"/>
    <w:rsid w:val="006918AB"/>
    <w:rsid w:val="006919BE"/>
    <w:rsid w:val="00691B1F"/>
    <w:rsid w:val="00691B4D"/>
    <w:rsid w:val="00691DCC"/>
    <w:rsid w:val="00691DE4"/>
    <w:rsid w:val="00691F83"/>
    <w:rsid w:val="0069206F"/>
    <w:rsid w:val="00692474"/>
    <w:rsid w:val="006924FA"/>
    <w:rsid w:val="00692578"/>
    <w:rsid w:val="00692591"/>
    <w:rsid w:val="00692927"/>
    <w:rsid w:val="00692B72"/>
    <w:rsid w:val="00692D6D"/>
    <w:rsid w:val="00692F17"/>
    <w:rsid w:val="00693092"/>
    <w:rsid w:val="006931E0"/>
    <w:rsid w:val="00693304"/>
    <w:rsid w:val="00693457"/>
    <w:rsid w:val="006934E1"/>
    <w:rsid w:val="006935A7"/>
    <w:rsid w:val="00693652"/>
    <w:rsid w:val="00693928"/>
    <w:rsid w:val="00693984"/>
    <w:rsid w:val="00693BB1"/>
    <w:rsid w:val="00693CE0"/>
    <w:rsid w:val="00693CE8"/>
    <w:rsid w:val="00693D44"/>
    <w:rsid w:val="00693DC4"/>
    <w:rsid w:val="00693E24"/>
    <w:rsid w:val="00693FC7"/>
    <w:rsid w:val="00694013"/>
    <w:rsid w:val="0069402A"/>
    <w:rsid w:val="0069406F"/>
    <w:rsid w:val="006941FF"/>
    <w:rsid w:val="00694213"/>
    <w:rsid w:val="006942CE"/>
    <w:rsid w:val="006942D1"/>
    <w:rsid w:val="00694360"/>
    <w:rsid w:val="0069460C"/>
    <w:rsid w:val="006948F1"/>
    <w:rsid w:val="00694938"/>
    <w:rsid w:val="006949F5"/>
    <w:rsid w:val="00694A78"/>
    <w:rsid w:val="00694B76"/>
    <w:rsid w:val="00695302"/>
    <w:rsid w:val="0069539C"/>
    <w:rsid w:val="00695627"/>
    <w:rsid w:val="00695D3A"/>
    <w:rsid w:val="00695E8C"/>
    <w:rsid w:val="0069633C"/>
    <w:rsid w:val="0069639D"/>
    <w:rsid w:val="006969EF"/>
    <w:rsid w:val="00696CB2"/>
    <w:rsid w:val="00696EA7"/>
    <w:rsid w:val="00696ED7"/>
    <w:rsid w:val="00696F81"/>
    <w:rsid w:val="00696F8C"/>
    <w:rsid w:val="00697052"/>
    <w:rsid w:val="006970BD"/>
    <w:rsid w:val="0069711E"/>
    <w:rsid w:val="006973A5"/>
    <w:rsid w:val="00697437"/>
    <w:rsid w:val="006975A4"/>
    <w:rsid w:val="00697923"/>
    <w:rsid w:val="00697B3E"/>
    <w:rsid w:val="00697DAD"/>
    <w:rsid w:val="00697DD4"/>
    <w:rsid w:val="00697E7A"/>
    <w:rsid w:val="006A01AA"/>
    <w:rsid w:val="006A01DE"/>
    <w:rsid w:val="006A0202"/>
    <w:rsid w:val="006A02B8"/>
    <w:rsid w:val="006A030B"/>
    <w:rsid w:val="006A04E1"/>
    <w:rsid w:val="006A076E"/>
    <w:rsid w:val="006A08CB"/>
    <w:rsid w:val="006A091C"/>
    <w:rsid w:val="006A0AD3"/>
    <w:rsid w:val="006A0B74"/>
    <w:rsid w:val="006A0BD5"/>
    <w:rsid w:val="006A0D04"/>
    <w:rsid w:val="006A0E21"/>
    <w:rsid w:val="006A0FF1"/>
    <w:rsid w:val="006A1436"/>
    <w:rsid w:val="006A17A3"/>
    <w:rsid w:val="006A191F"/>
    <w:rsid w:val="006A1A6D"/>
    <w:rsid w:val="006A1B66"/>
    <w:rsid w:val="006A1CD7"/>
    <w:rsid w:val="006A1EC9"/>
    <w:rsid w:val="006A1F59"/>
    <w:rsid w:val="006A2019"/>
    <w:rsid w:val="006A213F"/>
    <w:rsid w:val="006A2195"/>
    <w:rsid w:val="006A21B1"/>
    <w:rsid w:val="006A231F"/>
    <w:rsid w:val="006A23AA"/>
    <w:rsid w:val="006A2754"/>
    <w:rsid w:val="006A2B78"/>
    <w:rsid w:val="006A2BE7"/>
    <w:rsid w:val="006A2D47"/>
    <w:rsid w:val="006A318B"/>
    <w:rsid w:val="006A3219"/>
    <w:rsid w:val="006A3228"/>
    <w:rsid w:val="006A34E9"/>
    <w:rsid w:val="006A3718"/>
    <w:rsid w:val="006A378F"/>
    <w:rsid w:val="006A379A"/>
    <w:rsid w:val="006A39A3"/>
    <w:rsid w:val="006A3ACF"/>
    <w:rsid w:val="006A3AF7"/>
    <w:rsid w:val="006A3BC7"/>
    <w:rsid w:val="006A3C0A"/>
    <w:rsid w:val="006A3CBB"/>
    <w:rsid w:val="006A3D19"/>
    <w:rsid w:val="006A3D47"/>
    <w:rsid w:val="006A3D7F"/>
    <w:rsid w:val="006A4009"/>
    <w:rsid w:val="006A40FC"/>
    <w:rsid w:val="006A4604"/>
    <w:rsid w:val="006A4609"/>
    <w:rsid w:val="006A4721"/>
    <w:rsid w:val="006A487C"/>
    <w:rsid w:val="006A4950"/>
    <w:rsid w:val="006A4A05"/>
    <w:rsid w:val="006A4AF3"/>
    <w:rsid w:val="006A4B09"/>
    <w:rsid w:val="006A4DEA"/>
    <w:rsid w:val="006A4F6C"/>
    <w:rsid w:val="006A4FFE"/>
    <w:rsid w:val="006A5021"/>
    <w:rsid w:val="006A50FA"/>
    <w:rsid w:val="006A521D"/>
    <w:rsid w:val="006A525F"/>
    <w:rsid w:val="006A54D4"/>
    <w:rsid w:val="006A55B4"/>
    <w:rsid w:val="006A56BB"/>
    <w:rsid w:val="006A5996"/>
    <w:rsid w:val="006A5F0A"/>
    <w:rsid w:val="006A5FDF"/>
    <w:rsid w:val="006A60B1"/>
    <w:rsid w:val="006A6221"/>
    <w:rsid w:val="006A6236"/>
    <w:rsid w:val="006A6239"/>
    <w:rsid w:val="006A660C"/>
    <w:rsid w:val="006A6664"/>
    <w:rsid w:val="006A68D5"/>
    <w:rsid w:val="006A69CF"/>
    <w:rsid w:val="006A6A25"/>
    <w:rsid w:val="006A6AE2"/>
    <w:rsid w:val="006A6CD8"/>
    <w:rsid w:val="006A6E43"/>
    <w:rsid w:val="006A6E6F"/>
    <w:rsid w:val="006A6E88"/>
    <w:rsid w:val="006A6E8B"/>
    <w:rsid w:val="006A7315"/>
    <w:rsid w:val="006A7420"/>
    <w:rsid w:val="006A74C6"/>
    <w:rsid w:val="006A766A"/>
    <w:rsid w:val="006A78CA"/>
    <w:rsid w:val="006A7915"/>
    <w:rsid w:val="006A7A39"/>
    <w:rsid w:val="006A7AD9"/>
    <w:rsid w:val="006A7F9C"/>
    <w:rsid w:val="006A7FE1"/>
    <w:rsid w:val="006B00A0"/>
    <w:rsid w:val="006B0131"/>
    <w:rsid w:val="006B02A8"/>
    <w:rsid w:val="006B0451"/>
    <w:rsid w:val="006B0555"/>
    <w:rsid w:val="006B05D2"/>
    <w:rsid w:val="006B0B26"/>
    <w:rsid w:val="006B0B68"/>
    <w:rsid w:val="006B0B78"/>
    <w:rsid w:val="006B0BAC"/>
    <w:rsid w:val="006B0BED"/>
    <w:rsid w:val="006B0D17"/>
    <w:rsid w:val="006B0EFA"/>
    <w:rsid w:val="006B0FB2"/>
    <w:rsid w:val="006B105F"/>
    <w:rsid w:val="006B117F"/>
    <w:rsid w:val="006B1707"/>
    <w:rsid w:val="006B1959"/>
    <w:rsid w:val="006B1A08"/>
    <w:rsid w:val="006B1A53"/>
    <w:rsid w:val="006B1EC6"/>
    <w:rsid w:val="006B2103"/>
    <w:rsid w:val="006B2114"/>
    <w:rsid w:val="006B222D"/>
    <w:rsid w:val="006B22F9"/>
    <w:rsid w:val="006B23B0"/>
    <w:rsid w:val="006B24B9"/>
    <w:rsid w:val="006B27F8"/>
    <w:rsid w:val="006B2BCB"/>
    <w:rsid w:val="006B2D47"/>
    <w:rsid w:val="006B3114"/>
    <w:rsid w:val="006B31EA"/>
    <w:rsid w:val="006B3309"/>
    <w:rsid w:val="006B3496"/>
    <w:rsid w:val="006B3550"/>
    <w:rsid w:val="006B3608"/>
    <w:rsid w:val="006B3627"/>
    <w:rsid w:val="006B373B"/>
    <w:rsid w:val="006B397D"/>
    <w:rsid w:val="006B3B22"/>
    <w:rsid w:val="006B3B2B"/>
    <w:rsid w:val="006B3B76"/>
    <w:rsid w:val="006B3BFB"/>
    <w:rsid w:val="006B3C39"/>
    <w:rsid w:val="006B3CAB"/>
    <w:rsid w:val="006B3CC7"/>
    <w:rsid w:val="006B3FD8"/>
    <w:rsid w:val="006B41BA"/>
    <w:rsid w:val="006B4293"/>
    <w:rsid w:val="006B431E"/>
    <w:rsid w:val="006B4528"/>
    <w:rsid w:val="006B4540"/>
    <w:rsid w:val="006B4766"/>
    <w:rsid w:val="006B4962"/>
    <w:rsid w:val="006B499F"/>
    <w:rsid w:val="006B4B23"/>
    <w:rsid w:val="006B4BB4"/>
    <w:rsid w:val="006B4DA4"/>
    <w:rsid w:val="006B50F8"/>
    <w:rsid w:val="006B5531"/>
    <w:rsid w:val="006B56A7"/>
    <w:rsid w:val="006B5729"/>
    <w:rsid w:val="006B58D3"/>
    <w:rsid w:val="006B59A1"/>
    <w:rsid w:val="006B5BAC"/>
    <w:rsid w:val="006B5DBC"/>
    <w:rsid w:val="006B5E99"/>
    <w:rsid w:val="006B6214"/>
    <w:rsid w:val="006B639A"/>
    <w:rsid w:val="006B64C1"/>
    <w:rsid w:val="006B67D5"/>
    <w:rsid w:val="006B6A0B"/>
    <w:rsid w:val="006B6A22"/>
    <w:rsid w:val="006B6CB9"/>
    <w:rsid w:val="006B6D9B"/>
    <w:rsid w:val="006B6E71"/>
    <w:rsid w:val="006B6E72"/>
    <w:rsid w:val="006B7000"/>
    <w:rsid w:val="006B7252"/>
    <w:rsid w:val="006B74BD"/>
    <w:rsid w:val="006B752D"/>
    <w:rsid w:val="006B762B"/>
    <w:rsid w:val="006B76FA"/>
    <w:rsid w:val="006B7A71"/>
    <w:rsid w:val="006B7A76"/>
    <w:rsid w:val="006B7B36"/>
    <w:rsid w:val="006C017F"/>
    <w:rsid w:val="006C01F1"/>
    <w:rsid w:val="006C0376"/>
    <w:rsid w:val="006C05DF"/>
    <w:rsid w:val="006C0627"/>
    <w:rsid w:val="006C0736"/>
    <w:rsid w:val="006C093B"/>
    <w:rsid w:val="006C0961"/>
    <w:rsid w:val="006C0B3B"/>
    <w:rsid w:val="006C0B7E"/>
    <w:rsid w:val="006C0C5F"/>
    <w:rsid w:val="006C0DB0"/>
    <w:rsid w:val="006C0E0D"/>
    <w:rsid w:val="006C10DD"/>
    <w:rsid w:val="006C11B3"/>
    <w:rsid w:val="006C1411"/>
    <w:rsid w:val="006C152A"/>
    <w:rsid w:val="006C166F"/>
    <w:rsid w:val="006C171F"/>
    <w:rsid w:val="006C1894"/>
    <w:rsid w:val="006C1A99"/>
    <w:rsid w:val="006C1BE1"/>
    <w:rsid w:val="006C1CA0"/>
    <w:rsid w:val="006C1E15"/>
    <w:rsid w:val="006C1EAD"/>
    <w:rsid w:val="006C1ED9"/>
    <w:rsid w:val="006C2348"/>
    <w:rsid w:val="006C251C"/>
    <w:rsid w:val="006C2576"/>
    <w:rsid w:val="006C26BA"/>
    <w:rsid w:val="006C277E"/>
    <w:rsid w:val="006C29EC"/>
    <w:rsid w:val="006C2ADA"/>
    <w:rsid w:val="006C2AE5"/>
    <w:rsid w:val="006C2C88"/>
    <w:rsid w:val="006C2DFE"/>
    <w:rsid w:val="006C2F0F"/>
    <w:rsid w:val="006C3073"/>
    <w:rsid w:val="006C3101"/>
    <w:rsid w:val="006C3212"/>
    <w:rsid w:val="006C3294"/>
    <w:rsid w:val="006C33E5"/>
    <w:rsid w:val="006C375D"/>
    <w:rsid w:val="006C3831"/>
    <w:rsid w:val="006C3A50"/>
    <w:rsid w:val="006C3E7E"/>
    <w:rsid w:val="006C410B"/>
    <w:rsid w:val="006C4279"/>
    <w:rsid w:val="006C433F"/>
    <w:rsid w:val="006C446F"/>
    <w:rsid w:val="006C45B4"/>
    <w:rsid w:val="006C46FE"/>
    <w:rsid w:val="006C48E6"/>
    <w:rsid w:val="006C49E5"/>
    <w:rsid w:val="006C4C0A"/>
    <w:rsid w:val="006C4D10"/>
    <w:rsid w:val="006C4D3E"/>
    <w:rsid w:val="006C4D49"/>
    <w:rsid w:val="006C4D6A"/>
    <w:rsid w:val="006C4DE5"/>
    <w:rsid w:val="006C4E07"/>
    <w:rsid w:val="006C5122"/>
    <w:rsid w:val="006C512D"/>
    <w:rsid w:val="006C5451"/>
    <w:rsid w:val="006C546E"/>
    <w:rsid w:val="006C5511"/>
    <w:rsid w:val="006C560E"/>
    <w:rsid w:val="006C57F1"/>
    <w:rsid w:val="006C57FA"/>
    <w:rsid w:val="006C5881"/>
    <w:rsid w:val="006C5A0B"/>
    <w:rsid w:val="006C5D3B"/>
    <w:rsid w:val="006C5D71"/>
    <w:rsid w:val="006C5E37"/>
    <w:rsid w:val="006C6089"/>
    <w:rsid w:val="006C62D4"/>
    <w:rsid w:val="006C630D"/>
    <w:rsid w:val="006C63A9"/>
    <w:rsid w:val="006C6813"/>
    <w:rsid w:val="006C6CCC"/>
    <w:rsid w:val="006C701C"/>
    <w:rsid w:val="006C7314"/>
    <w:rsid w:val="006C7527"/>
    <w:rsid w:val="006C7602"/>
    <w:rsid w:val="006C7606"/>
    <w:rsid w:val="006C771C"/>
    <w:rsid w:val="006C7A9C"/>
    <w:rsid w:val="006C7B6E"/>
    <w:rsid w:val="006C7F28"/>
    <w:rsid w:val="006D00AF"/>
    <w:rsid w:val="006D0318"/>
    <w:rsid w:val="006D036F"/>
    <w:rsid w:val="006D06B4"/>
    <w:rsid w:val="006D0725"/>
    <w:rsid w:val="006D0747"/>
    <w:rsid w:val="006D079A"/>
    <w:rsid w:val="006D0855"/>
    <w:rsid w:val="006D0AC0"/>
    <w:rsid w:val="006D0B61"/>
    <w:rsid w:val="006D0E0D"/>
    <w:rsid w:val="006D0E97"/>
    <w:rsid w:val="006D0EDC"/>
    <w:rsid w:val="006D0F80"/>
    <w:rsid w:val="006D103F"/>
    <w:rsid w:val="006D1496"/>
    <w:rsid w:val="006D14C6"/>
    <w:rsid w:val="006D15AB"/>
    <w:rsid w:val="006D16DA"/>
    <w:rsid w:val="006D191D"/>
    <w:rsid w:val="006D1ADF"/>
    <w:rsid w:val="006D1C0E"/>
    <w:rsid w:val="006D1C73"/>
    <w:rsid w:val="006D1C95"/>
    <w:rsid w:val="006D1F57"/>
    <w:rsid w:val="006D2141"/>
    <w:rsid w:val="006D21FC"/>
    <w:rsid w:val="006D2322"/>
    <w:rsid w:val="006D2553"/>
    <w:rsid w:val="006D2587"/>
    <w:rsid w:val="006D258D"/>
    <w:rsid w:val="006D266E"/>
    <w:rsid w:val="006D2682"/>
    <w:rsid w:val="006D26E9"/>
    <w:rsid w:val="006D28A1"/>
    <w:rsid w:val="006D28FE"/>
    <w:rsid w:val="006D2A35"/>
    <w:rsid w:val="006D2B88"/>
    <w:rsid w:val="006D2D8B"/>
    <w:rsid w:val="006D2FB8"/>
    <w:rsid w:val="006D3046"/>
    <w:rsid w:val="006D30C4"/>
    <w:rsid w:val="006D31C4"/>
    <w:rsid w:val="006D31CB"/>
    <w:rsid w:val="006D3316"/>
    <w:rsid w:val="006D34D2"/>
    <w:rsid w:val="006D3556"/>
    <w:rsid w:val="006D3668"/>
    <w:rsid w:val="006D3762"/>
    <w:rsid w:val="006D3841"/>
    <w:rsid w:val="006D385A"/>
    <w:rsid w:val="006D38A0"/>
    <w:rsid w:val="006D39C7"/>
    <w:rsid w:val="006D3A0C"/>
    <w:rsid w:val="006D3A23"/>
    <w:rsid w:val="006D3A69"/>
    <w:rsid w:val="006D3B00"/>
    <w:rsid w:val="006D3C30"/>
    <w:rsid w:val="006D3C96"/>
    <w:rsid w:val="006D3D85"/>
    <w:rsid w:val="006D3E39"/>
    <w:rsid w:val="006D4354"/>
    <w:rsid w:val="006D437F"/>
    <w:rsid w:val="006D443B"/>
    <w:rsid w:val="006D456E"/>
    <w:rsid w:val="006D4591"/>
    <w:rsid w:val="006D4676"/>
    <w:rsid w:val="006D473F"/>
    <w:rsid w:val="006D477A"/>
    <w:rsid w:val="006D47E1"/>
    <w:rsid w:val="006D4AA0"/>
    <w:rsid w:val="006D4B20"/>
    <w:rsid w:val="006D4BBD"/>
    <w:rsid w:val="006D4C78"/>
    <w:rsid w:val="006D4CBB"/>
    <w:rsid w:val="006D4CDA"/>
    <w:rsid w:val="006D4CE6"/>
    <w:rsid w:val="006D4CEA"/>
    <w:rsid w:val="006D4F41"/>
    <w:rsid w:val="006D4F5D"/>
    <w:rsid w:val="006D4FDA"/>
    <w:rsid w:val="006D500A"/>
    <w:rsid w:val="006D52C9"/>
    <w:rsid w:val="006D52D3"/>
    <w:rsid w:val="006D53EE"/>
    <w:rsid w:val="006D5572"/>
    <w:rsid w:val="006D573F"/>
    <w:rsid w:val="006D57B6"/>
    <w:rsid w:val="006D5893"/>
    <w:rsid w:val="006D5A0D"/>
    <w:rsid w:val="006D5B77"/>
    <w:rsid w:val="006D5BFD"/>
    <w:rsid w:val="006D5C67"/>
    <w:rsid w:val="006D5D33"/>
    <w:rsid w:val="006D5E85"/>
    <w:rsid w:val="006D5EB5"/>
    <w:rsid w:val="006D5F40"/>
    <w:rsid w:val="006D5F6A"/>
    <w:rsid w:val="006D6186"/>
    <w:rsid w:val="006D6211"/>
    <w:rsid w:val="006D6252"/>
    <w:rsid w:val="006D63C5"/>
    <w:rsid w:val="006D651D"/>
    <w:rsid w:val="006D6662"/>
    <w:rsid w:val="006D66DB"/>
    <w:rsid w:val="006D6743"/>
    <w:rsid w:val="006D6756"/>
    <w:rsid w:val="006D6893"/>
    <w:rsid w:val="006D690E"/>
    <w:rsid w:val="006D6A18"/>
    <w:rsid w:val="006D6DB2"/>
    <w:rsid w:val="006D6F4F"/>
    <w:rsid w:val="006D6F99"/>
    <w:rsid w:val="006D727F"/>
    <w:rsid w:val="006D7304"/>
    <w:rsid w:val="006D73C7"/>
    <w:rsid w:val="006D7732"/>
    <w:rsid w:val="006D7748"/>
    <w:rsid w:val="006D77FE"/>
    <w:rsid w:val="006D780A"/>
    <w:rsid w:val="006D783B"/>
    <w:rsid w:val="006D78C4"/>
    <w:rsid w:val="006D7988"/>
    <w:rsid w:val="006D7A0B"/>
    <w:rsid w:val="006D7CA6"/>
    <w:rsid w:val="006D7D07"/>
    <w:rsid w:val="006D7DC8"/>
    <w:rsid w:val="006D7DFC"/>
    <w:rsid w:val="006E004D"/>
    <w:rsid w:val="006E0069"/>
    <w:rsid w:val="006E0183"/>
    <w:rsid w:val="006E03C2"/>
    <w:rsid w:val="006E04A5"/>
    <w:rsid w:val="006E0743"/>
    <w:rsid w:val="006E0A55"/>
    <w:rsid w:val="006E0B07"/>
    <w:rsid w:val="006E0B1A"/>
    <w:rsid w:val="006E0BC0"/>
    <w:rsid w:val="006E0D9A"/>
    <w:rsid w:val="006E0DC1"/>
    <w:rsid w:val="006E0F4B"/>
    <w:rsid w:val="006E0F4E"/>
    <w:rsid w:val="006E10C1"/>
    <w:rsid w:val="006E1151"/>
    <w:rsid w:val="006E11C3"/>
    <w:rsid w:val="006E1358"/>
    <w:rsid w:val="006E1529"/>
    <w:rsid w:val="006E153B"/>
    <w:rsid w:val="006E1774"/>
    <w:rsid w:val="006E1788"/>
    <w:rsid w:val="006E1DD3"/>
    <w:rsid w:val="006E2238"/>
    <w:rsid w:val="006E223F"/>
    <w:rsid w:val="006E274F"/>
    <w:rsid w:val="006E2921"/>
    <w:rsid w:val="006E2CF7"/>
    <w:rsid w:val="006E3216"/>
    <w:rsid w:val="006E34A6"/>
    <w:rsid w:val="006E34AC"/>
    <w:rsid w:val="006E3686"/>
    <w:rsid w:val="006E37C0"/>
    <w:rsid w:val="006E3865"/>
    <w:rsid w:val="006E3E9B"/>
    <w:rsid w:val="006E4137"/>
    <w:rsid w:val="006E41A3"/>
    <w:rsid w:val="006E41ED"/>
    <w:rsid w:val="006E42E5"/>
    <w:rsid w:val="006E4309"/>
    <w:rsid w:val="006E4496"/>
    <w:rsid w:val="006E45F0"/>
    <w:rsid w:val="006E461D"/>
    <w:rsid w:val="006E4A0E"/>
    <w:rsid w:val="006E4AB8"/>
    <w:rsid w:val="006E4B78"/>
    <w:rsid w:val="006E4BEA"/>
    <w:rsid w:val="006E4CBF"/>
    <w:rsid w:val="006E4D7C"/>
    <w:rsid w:val="006E4E25"/>
    <w:rsid w:val="006E4E74"/>
    <w:rsid w:val="006E50AC"/>
    <w:rsid w:val="006E55CC"/>
    <w:rsid w:val="006E58E1"/>
    <w:rsid w:val="006E598D"/>
    <w:rsid w:val="006E5A7A"/>
    <w:rsid w:val="006E5CA4"/>
    <w:rsid w:val="006E5E42"/>
    <w:rsid w:val="006E600F"/>
    <w:rsid w:val="006E606B"/>
    <w:rsid w:val="006E6095"/>
    <w:rsid w:val="006E625D"/>
    <w:rsid w:val="006E62B8"/>
    <w:rsid w:val="006E62D9"/>
    <w:rsid w:val="006E62E6"/>
    <w:rsid w:val="006E63FE"/>
    <w:rsid w:val="006E64D9"/>
    <w:rsid w:val="006E651A"/>
    <w:rsid w:val="006E6593"/>
    <w:rsid w:val="006E6676"/>
    <w:rsid w:val="006E6681"/>
    <w:rsid w:val="006E66F1"/>
    <w:rsid w:val="006E670F"/>
    <w:rsid w:val="006E686B"/>
    <w:rsid w:val="006E6AE0"/>
    <w:rsid w:val="006E6B17"/>
    <w:rsid w:val="006E6BC5"/>
    <w:rsid w:val="006E6E49"/>
    <w:rsid w:val="006E6EE9"/>
    <w:rsid w:val="006E7299"/>
    <w:rsid w:val="006E748E"/>
    <w:rsid w:val="006E759D"/>
    <w:rsid w:val="006E78BF"/>
    <w:rsid w:val="006E78C6"/>
    <w:rsid w:val="006E7960"/>
    <w:rsid w:val="006E7A31"/>
    <w:rsid w:val="006E7BE2"/>
    <w:rsid w:val="006E7D3E"/>
    <w:rsid w:val="006E7D7E"/>
    <w:rsid w:val="006E7DFD"/>
    <w:rsid w:val="006F01F4"/>
    <w:rsid w:val="006F03B4"/>
    <w:rsid w:val="006F03F7"/>
    <w:rsid w:val="006F046C"/>
    <w:rsid w:val="006F05AA"/>
    <w:rsid w:val="006F06C0"/>
    <w:rsid w:val="006F077C"/>
    <w:rsid w:val="006F0C85"/>
    <w:rsid w:val="006F0D2D"/>
    <w:rsid w:val="006F0DAC"/>
    <w:rsid w:val="006F0EA5"/>
    <w:rsid w:val="006F0F6E"/>
    <w:rsid w:val="006F10CC"/>
    <w:rsid w:val="006F11E1"/>
    <w:rsid w:val="006F13FA"/>
    <w:rsid w:val="006F1437"/>
    <w:rsid w:val="006F144D"/>
    <w:rsid w:val="006F16AF"/>
    <w:rsid w:val="006F16E9"/>
    <w:rsid w:val="006F1BBF"/>
    <w:rsid w:val="006F1CC4"/>
    <w:rsid w:val="006F22E0"/>
    <w:rsid w:val="006F22E4"/>
    <w:rsid w:val="006F22F9"/>
    <w:rsid w:val="006F23CA"/>
    <w:rsid w:val="006F265F"/>
    <w:rsid w:val="006F2683"/>
    <w:rsid w:val="006F29CC"/>
    <w:rsid w:val="006F2CED"/>
    <w:rsid w:val="006F2FB7"/>
    <w:rsid w:val="006F3152"/>
    <w:rsid w:val="006F334F"/>
    <w:rsid w:val="006F36A1"/>
    <w:rsid w:val="006F36C8"/>
    <w:rsid w:val="006F3771"/>
    <w:rsid w:val="006F388E"/>
    <w:rsid w:val="006F39C6"/>
    <w:rsid w:val="006F3B30"/>
    <w:rsid w:val="006F4049"/>
    <w:rsid w:val="006F407C"/>
    <w:rsid w:val="006F4143"/>
    <w:rsid w:val="006F4172"/>
    <w:rsid w:val="006F42D2"/>
    <w:rsid w:val="006F45C2"/>
    <w:rsid w:val="006F45EF"/>
    <w:rsid w:val="006F46BD"/>
    <w:rsid w:val="006F476C"/>
    <w:rsid w:val="006F4879"/>
    <w:rsid w:val="006F48BF"/>
    <w:rsid w:val="006F49F9"/>
    <w:rsid w:val="006F4BE8"/>
    <w:rsid w:val="006F4E8A"/>
    <w:rsid w:val="006F4F58"/>
    <w:rsid w:val="006F500A"/>
    <w:rsid w:val="006F5128"/>
    <w:rsid w:val="006F51DB"/>
    <w:rsid w:val="006F524D"/>
    <w:rsid w:val="006F57C2"/>
    <w:rsid w:val="006F5CA2"/>
    <w:rsid w:val="006F5D20"/>
    <w:rsid w:val="006F5D2E"/>
    <w:rsid w:val="006F5FD4"/>
    <w:rsid w:val="006F5FD5"/>
    <w:rsid w:val="006F60C2"/>
    <w:rsid w:val="006F6315"/>
    <w:rsid w:val="006F631C"/>
    <w:rsid w:val="006F640A"/>
    <w:rsid w:val="006F68F2"/>
    <w:rsid w:val="006F6A92"/>
    <w:rsid w:val="006F6B89"/>
    <w:rsid w:val="006F6C10"/>
    <w:rsid w:val="006F6D0B"/>
    <w:rsid w:val="006F6E33"/>
    <w:rsid w:val="006F6E8E"/>
    <w:rsid w:val="006F6FC4"/>
    <w:rsid w:val="006F700C"/>
    <w:rsid w:val="006F7408"/>
    <w:rsid w:val="006F740A"/>
    <w:rsid w:val="006F758E"/>
    <w:rsid w:val="006F75EA"/>
    <w:rsid w:val="006F76BB"/>
    <w:rsid w:val="006F775D"/>
    <w:rsid w:val="006F7819"/>
    <w:rsid w:val="006F7B7E"/>
    <w:rsid w:val="006F7BA7"/>
    <w:rsid w:val="006F7C9F"/>
    <w:rsid w:val="006F7D14"/>
    <w:rsid w:val="006F7DC9"/>
    <w:rsid w:val="006F7F22"/>
    <w:rsid w:val="00700364"/>
    <w:rsid w:val="00700743"/>
    <w:rsid w:val="00700890"/>
    <w:rsid w:val="007008B6"/>
    <w:rsid w:val="00700B6F"/>
    <w:rsid w:val="00700C7E"/>
    <w:rsid w:val="00700D89"/>
    <w:rsid w:val="00700E76"/>
    <w:rsid w:val="00700F34"/>
    <w:rsid w:val="00700FF9"/>
    <w:rsid w:val="007010D5"/>
    <w:rsid w:val="007010F6"/>
    <w:rsid w:val="0070111E"/>
    <w:rsid w:val="00701178"/>
    <w:rsid w:val="00701381"/>
    <w:rsid w:val="00701470"/>
    <w:rsid w:val="00701500"/>
    <w:rsid w:val="00701605"/>
    <w:rsid w:val="00701661"/>
    <w:rsid w:val="007016F1"/>
    <w:rsid w:val="00701A3A"/>
    <w:rsid w:val="00701ABA"/>
    <w:rsid w:val="00701BDC"/>
    <w:rsid w:val="00701ECE"/>
    <w:rsid w:val="00701F57"/>
    <w:rsid w:val="00702169"/>
    <w:rsid w:val="0070229D"/>
    <w:rsid w:val="007024BC"/>
    <w:rsid w:val="0070258F"/>
    <w:rsid w:val="00702619"/>
    <w:rsid w:val="0070264F"/>
    <w:rsid w:val="007027D7"/>
    <w:rsid w:val="007028DD"/>
    <w:rsid w:val="0070290E"/>
    <w:rsid w:val="007029C0"/>
    <w:rsid w:val="007029CE"/>
    <w:rsid w:val="00702B96"/>
    <w:rsid w:val="00702D8E"/>
    <w:rsid w:val="007031B8"/>
    <w:rsid w:val="00703209"/>
    <w:rsid w:val="00703270"/>
    <w:rsid w:val="007033E3"/>
    <w:rsid w:val="00703607"/>
    <w:rsid w:val="00703617"/>
    <w:rsid w:val="00703884"/>
    <w:rsid w:val="00703AD2"/>
    <w:rsid w:val="00703C73"/>
    <w:rsid w:val="00703D5D"/>
    <w:rsid w:val="00703DB8"/>
    <w:rsid w:val="00703EB1"/>
    <w:rsid w:val="00704084"/>
    <w:rsid w:val="0070446C"/>
    <w:rsid w:val="00704541"/>
    <w:rsid w:val="007045C0"/>
    <w:rsid w:val="0070464B"/>
    <w:rsid w:val="0070476E"/>
    <w:rsid w:val="007047FC"/>
    <w:rsid w:val="00704A42"/>
    <w:rsid w:val="00704C9D"/>
    <w:rsid w:val="00704F83"/>
    <w:rsid w:val="00704FDF"/>
    <w:rsid w:val="007055BD"/>
    <w:rsid w:val="007055D2"/>
    <w:rsid w:val="007057BC"/>
    <w:rsid w:val="00705983"/>
    <w:rsid w:val="007059B4"/>
    <w:rsid w:val="00705A3D"/>
    <w:rsid w:val="00705B57"/>
    <w:rsid w:val="00705D79"/>
    <w:rsid w:val="00706094"/>
    <w:rsid w:val="00706107"/>
    <w:rsid w:val="007061E2"/>
    <w:rsid w:val="0070668B"/>
    <w:rsid w:val="007067DC"/>
    <w:rsid w:val="007068A6"/>
    <w:rsid w:val="007068C4"/>
    <w:rsid w:val="007069D9"/>
    <w:rsid w:val="007069FD"/>
    <w:rsid w:val="00706A8D"/>
    <w:rsid w:val="00706BF8"/>
    <w:rsid w:val="00706CE6"/>
    <w:rsid w:val="00706D42"/>
    <w:rsid w:val="00706D65"/>
    <w:rsid w:val="00706D67"/>
    <w:rsid w:val="00706EF8"/>
    <w:rsid w:val="00706F30"/>
    <w:rsid w:val="007070BD"/>
    <w:rsid w:val="007070F9"/>
    <w:rsid w:val="00707131"/>
    <w:rsid w:val="00707403"/>
    <w:rsid w:val="00707452"/>
    <w:rsid w:val="007074F2"/>
    <w:rsid w:val="00707661"/>
    <w:rsid w:val="007079F4"/>
    <w:rsid w:val="00707AB4"/>
    <w:rsid w:val="00707AFD"/>
    <w:rsid w:val="00707BBE"/>
    <w:rsid w:val="00707C86"/>
    <w:rsid w:val="00707D5A"/>
    <w:rsid w:val="00707F1A"/>
    <w:rsid w:val="00707F8E"/>
    <w:rsid w:val="00710040"/>
    <w:rsid w:val="007100FA"/>
    <w:rsid w:val="00710350"/>
    <w:rsid w:val="00710355"/>
    <w:rsid w:val="007103C1"/>
    <w:rsid w:val="00710433"/>
    <w:rsid w:val="0071053C"/>
    <w:rsid w:val="00710583"/>
    <w:rsid w:val="0071095B"/>
    <w:rsid w:val="007109C1"/>
    <w:rsid w:val="007109D7"/>
    <w:rsid w:val="00710ACB"/>
    <w:rsid w:val="00710BB9"/>
    <w:rsid w:val="00710C6B"/>
    <w:rsid w:val="00710CFE"/>
    <w:rsid w:val="00710DD6"/>
    <w:rsid w:val="00710DF9"/>
    <w:rsid w:val="00710E83"/>
    <w:rsid w:val="00710F5A"/>
    <w:rsid w:val="00711099"/>
    <w:rsid w:val="007110B8"/>
    <w:rsid w:val="0071131B"/>
    <w:rsid w:val="007113BA"/>
    <w:rsid w:val="0071143F"/>
    <w:rsid w:val="00711470"/>
    <w:rsid w:val="0071155E"/>
    <w:rsid w:val="00711629"/>
    <w:rsid w:val="007116BF"/>
    <w:rsid w:val="007118B3"/>
    <w:rsid w:val="00711950"/>
    <w:rsid w:val="00711971"/>
    <w:rsid w:val="00711B2B"/>
    <w:rsid w:val="00711B8B"/>
    <w:rsid w:val="00711C90"/>
    <w:rsid w:val="00711D79"/>
    <w:rsid w:val="00711DF1"/>
    <w:rsid w:val="0071204B"/>
    <w:rsid w:val="00712137"/>
    <w:rsid w:val="00712167"/>
    <w:rsid w:val="007121CF"/>
    <w:rsid w:val="00712207"/>
    <w:rsid w:val="0071228C"/>
    <w:rsid w:val="00712342"/>
    <w:rsid w:val="007123E7"/>
    <w:rsid w:val="007124A0"/>
    <w:rsid w:val="007124BB"/>
    <w:rsid w:val="0071252A"/>
    <w:rsid w:val="0071258E"/>
    <w:rsid w:val="007128C7"/>
    <w:rsid w:val="0071293A"/>
    <w:rsid w:val="00712963"/>
    <w:rsid w:val="0071296A"/>
    <w:rsid w:val="007129FC"/>
    <w:rsid w:val="00712AD6"/>
    <w:rsid w:val="00712C0D"/>
    <w:rsid w:val="00712C1C"/>
    <w:rsid w:val="00712C55"/>
    <w:rsid w:val="00712CA7"/>
    <w:rsid w:val="00712DA9"/>
    <w:rsid w:val="00712EA8"/>
    <w:rsid w:val="00712EBD"/>
    <w:rsid w:val="00712FC4"/>
    <w:rsid w:val="0071313C"/>
    <w:rsid w:val="007131F9"/>
    <w:rsid w:val="0071328A"/>
    <w:rsid w:val="00713380"/>
    <w:rsid w:val="007133D1"/>
    <w:rsid w:val="00713572"/>
    <w:rsid w:val="00713665"/>
    <w:rsid w:val="00713775"/>
    <w:rsid w:val="00713805"/>
    <w:rsid w:val="00713894"/>
    <w:rsid w:val="00713A09"/>
    <w:rsid w:val="00713A50"/>
    <w:rsid w:val="00713BD5"/>
    <w:rsid w:val="00713CA5"/>
    <w:rsid w:val="00713DF0"/>
    <w:rsid w:val="00713E13"/>
    <w:rsid w:val="00713E7E"/>
    <w:rsid w:val="00713F14"/>
    <w:rsid w:val="00713F47"/>
    <w:rsid w:val="00713F98"/>
    <w:rsid w:val="00713FAF"/>
    <w:rsid w:val="00714073"/>
    <w:rsid w:val="007140AB"/>
    <w:rsid w:val="00714148"/>
    <w:rsid w:val="00714355"/>
    <w:rsid w:val="00714380"/>
    <w:rsid w:val="0071438E"/>
    <w:rsid w:val="007147A8"/>
    <w:rsid w:val="0071490B"/>
    <w:rsid w:val="00714A05"/>
    <w:rsid w:val="00714A7D"/>
    <w:rsid w:val="00714A9B"/>
    <w:rsid w:val="00714C16"/>
    <w:rsid w:val="00714CB5"/>
    <w:rsid w:val="00714CCA"/>
    <w:rsid w:val="00714F21"/>
    <w:rsid w:val="00714F58"/>
    <w:rsid w:val="0071515F"/>
    <w:rsid w:val="0071524E"/>
    <w:rsid w:val="007153F2"/>
    <w:rsid w:val="0071551D"/>
    <w:rsid w:val="00715628"/>
    <w:rsid w:val="00715998"/>
    <w:rsid w:val="00715BD9"/>
    <w:rsid w:val="00715BFD"/>
    <w:rsid w:val="00715C19"/>
    <w:rsid w:val="00715DC8"/>
    <w:rsid w:val="00715FF0"/>
    <w:rsid w:val="0071616F"/>
    <w:rsid w:val="00716186"/>
    <w:rsid w:val="00716539"/>
    <w:rsid w:val="00716680"/>
    <w:rsid w:val="00716A21"/>
    <w:rsid w:val="00716AD2"/>
    <w:rsid w:val="00716D4D"/>
    <w:rsid w:val="00717000"/>
    <w:rsid w:val="0071710B"/>
    <w:rsid w:val="007175DE"/>
    <w:rsid w:val="007176BB"/>
    <w:rsid w:val="00717904"/>
    <w:rsid w:val="007179A8"/>
    <w:rsid w:val="00717B3E"/>
    <w:rsid w:val="00717C73"/>
    <w:rsid w:val="00717EEC"/>
    <w:rsid w:val="00720167"/>
    <w:rsid w:val="007202CD"/>
    <w:rsid w:val="0072034A"/>
    <w:rsid w:val="00720372"/>
    <w:rsid w:val="007203AB"/>
    <w:rsid w:val="007204D6"/>
    <w:rsid w:val="00720956"/>
    <w:rsid w:val="00720AC5"/>
    <w:rsid w:val="00720BD2"/>
    <w:rsid w:val="00720CB4"/>
    <w:rsid w:val="00720CE5"/>
    <w:rsid w:val="00720DCB"/>
    <w:rsid w:val="00720EBA"/>
    <w:rsid w:val="00720F66"/>
    <w:rsid w:val="00720FE8"/>
    <w:rsid w:val="00721089"/>
    <w:rsid w:val="00721094"/>
    <w:rsid w:val="007210AD"/>
    <w:rsid w:val="0072113E"/>
    <w:rsid w:val="00721177"/>
    <w:rsid w:val="00721386"/>
    <w:rsid w:val="0072151C"/>
    <w:rsid w:val="0072164A"/>
    <w:rsid w:val="0072186E"/>
    <w:rsid w:val="00721DB7"/>
    <w:rsid w:val="00721DC0"/>
    <w:rsid w:val="00721F45"/>
    <w:rsid w:val="00722317"/>
    <w:rsid w:val="0072233D"/>
    <w:rsid w:val="00722346"/>
    <w:rsid w:val="00722451"/>
    <w:rsid w:val="00722716"/>
    <w:rsid w:val="00722899"/>
    <w:rsid w:val="00722A05"/>
    <w:rsid w:val="00722C32"/>
    <w:rsid w:val="00722D3D"/>
    <w:rsid w:val="00722F87"/>
    <w:rsid w:val="007230DD"/>
    <w:rsid w:val="00723184"/>
    <w:rsid w:val="00723252"/>
    <w:rsid w:val="0072330C"/>
    <w:rsid w:val="00723397"/>
    <w:rsid w:val="007233E2"/>
    <w:rsid w:val="00723473"/>
    <w:rsid w:val="00723477"/>
    <w:rsid w:val="007234A3"/>
    <w:rsid w:val="00723519"/>
    <w:rsid w:val="0072377A"/>
    <w:rsid w:val="0072377D"/>
    <w:rsid w:val="007239D1"/>
    <w:rsid w:val="00723A67"/>
    <w:rsid w:val="00723ADC"/>
    <w:rsid w:val="00723C5C"/>
    <w:rsid w:val="00723D96"/>
    <w:rsid w:val="00723EEB"/>
    <w:rsid w:val="00723FF0"/>
    <w:rsid w:val="00724436"/>
    <w:rsid w:val="0072447A"/>
    <w:rsid w:val="007244F4"/>
    <w:rsid w:val="0072459C"/>
    <w:rsid w:val="007249F1"/>
    <w:rsid w:val="00724A92"/>
    <w:rsid w:val="00724B75"/>
    <w:rsid w:val="00724CCC"/>
    <w:rsid w:val="00724D50"/>
    <w:rsid w:val="00724E04"/>
    <w:rsid w:val="00724F38"/>
    <w:rsid w:val="0072525B"/>
    <w:rsid w:val="00725719"/>
    <w:rsid w:val="00725911"/>
    <w:rsid w:val="00725AB8"/>
    <w:rsid w:val="00725BD3"/>
    <w:rsid w:val="00725C77"/>
    <w:rsid w:val="00725CA7"/>
    <w:rsid w:val="007260CE"/>
    <w:rsid w:val="00726243"/>
    <w:rsid w:val="007262FE"/>
    <w:rsid w:val="007263D2"/>
    <w:rsid w:val="007266C9"/>
    <w:rsid w:val="0072677D"/>
    <w:rsid w:val="007267B3"/>
    <w:rsid w:val="007267E9"/>
    <w:rsid w:val="007268A9"/>
    <w:rsid w:val="0072694A"/>
    <w:rsid w:val="00726C01"/>
    <w:rsid w:val="00726C3A"/>
    <w:rsid w:val="00726E39"/>
    <w:rsid w:val="00726EBC"/>
    <w:rsid w:val="00726F64"/>
    <w:rsid w:val="007270FA"/>
    <w:rsid w:val="00727188"/>
    <w:rsid w:val="00727192"/>
    <w:rsid w:val="0072722F"/>
    <w:rsid w:val="00727237"/>
    <w:rsid w:val="007273D3"/>
    <w:rsid w:val="00727456"/>
    <w:rsid w:val="0072747F"/>
    <w:rsid w:val="0072765E"/>
    <w:rsid w:val="00727804"/>
    <w:rsid w:val="007279B4"/>
    <w:rsid w:val="00727A0D"/>
    <w:rsid w:val="00727BD3"/>
    <w:rsid w:val="00727D02"/>
    <w:rsid w:val="00727DE5"/>
    <w:rsid w:val="00727E0D"/>
    <w:rsid w:val="00727F1E"/>
    <w:rsid w:val="007300B3"/>
    <w:rsid w:val="0073018E"/>
    <w:rsid w:val="007301E6"/>
    <w:rsid w:val="00730650"/>
    <w:rsid w:val="0073082C"/>
    <w:rsid w:val="00730833"/>
    <w:rsid w:val="00730D4D"/>
    <w:rsid w:val="00730D72"/>
    <w:rsid w:val="00730DCD"/>
    <w:rsid w:val="007312AE"/>
    <w:rsid w:val="007313C0"/>
    <w:rsid w:val="007313F3"/>
    <w:rsid w:val="007319A1"/>
    <w:rsid w:val="007319B0"/>
    <w:rsid w:val="007319D9"/>
    <w:rsid w:val="00731A71"/>
    <w:rsid w:val="00731BDF"/>
    <w:rsid w:val="00731DED"/>
    <w:rsid w:val="00731F4C"/>
    <w:rsid w:val="00731F5D"/>
    <w:rsid w:val="007325C4"/>
    <w:rsid w:val="007326F3"/>
    <w:rsid w:val="007327A8"/>
    <w:rsid w:val="00732850"/>
    <w:rsid w:val="0073288F"/>
    <w:rsid w:val="007328D3"/>
    <w:rsid w:val="007328EA"/>
    <w:rsid w:val="00732913"/>
    <w:rsid w:val="00732926"/>
    <w:rsid w:val="00732BF3"/>
    <w:rsid w:val="00732C0B"/>
    <w:rsid w:val="00732C2B"/>
    <w:rsid w:val="00732C85"/>
    <w:rsid w:val="00732E86"/>
    <w:rsid w:val="00732EAB"/>
    <w:rsid w:val="00733052"/>
    <w:rsid w:val="007333E2"/>
    <w:rsid w:val="0073364D"/>
    <w:rsid w:val="007336E8"/>
    <w:rsid w:val="00733BD2"/>
    <w:rsid w:val="00733D69"/>
    <w:rsid w:val="00733DB6"/>
    <w:rsid w:val="00733E8E"/>
    <w:rsid w:val="00733F11"/>
    <w:rsid w:val="00733F1E"/>
    <w:rsid w:val="00734036"/>
    <w:rsid w:val="00734170"/>
    <w:rsid w:val="007341BB"/>
    <w:rsid w:val="0073422E"/>
    <w:rsid w:val="007342A7"/>
    <w:rsid w:val="00734430"/>
    <w:rsid w:val="0073448C"/>
    <w:rsid w:val="007344DF"/>
    <w:rsid w:val="007346AC"/>
    <w:rsid w:val="007346CA"/>
    <w:rsid w:val="00734750"/>
    <w:rsid w:val="007347AC"/>
    <w:rsid w:val="00734A3A"/>
    <w:rsid w:val="00734E50"/>
    <w:rsid w:val="00734F7D"/>
    <w:rsid w:val="00734FC4"/>
    <w:rsid w:val="007352B2"/>
    <w:rsid w:val="0073541B"/>
    <w:rsid w:val="007354B5"/>
    <w:rsid w:val="00735509"/>
    <w:rsid w:val="00735602"/>
    <w:rsid w:val="0073586C"/>
    <w:rsid w:val="0073591A"/>
    <w:rsid w:val="00735B07"/>
    <w:rsid w:val="00735B6D"/>
    <w:rsid w:val="00735DEA"/>
    <w:rsid w:val="00735DF2"/>
    <w:rsid w:val="00735E26"/>
    <w:rsid w:val="00735E68"/>
    <w:rsid w:val="00735F2B"/>
    <w:rsid w:val="00735FC8"/>
    <w:rsid w:val="00736090"/>
    <w:rsid w:val="00736245"/>
    <w:rsid w:val="00736471"/>
    <w:rsid w:val="007365A5"/>
    <w:rsid w:val="007366C2"/>
    <w:rsid w:val="0073679B"/>
    <w:rsid w:val="007367A7"/>
    <w:rsid w:val="00736954"/>
    <w:rsid w:val="00736AB3"/>
    <w:rsid w:val="00736D31"/>
    <w:rsid w:val="00736EE2"/>
    <w:rsid w:val="00736F1D"/>
    <w:rsid w:val="00737519"/>
    <w:rsid w:val="00737571"/>
    <w:rsid w:val="0073763A"/>
    <w:rsid w:val="00737A9C"/>
    <w:rsid w:val="00737B6E"/>
    <w:rsid w:val="00737C48"/>
    <w:rsid w:val="00737D99"/>
    <w:rsid w:val="00737E80"/>
    <w:rsid w:val="00740112"/>
    <w:rsid w:val="0074012F"/>
    <w:rsid w:val="00740363"/>
    <w:rsid w:val="007404AA"/>
    <w:rsid w:val="007404F1"/>
    <w:rsid w:val="00740537"/>
    <w:rsid w:val="00740585"/>
    <w:rsid w:val="00740706"/>
    <w:rsid w:val="0074077A"/>
    <w:rsid w:val="007407C6"/>
    <w:rsid w:val="007408AD"/>
    <w:rsid w:val="00740BFE"/>
    <w:rsid w:val="00740D8C"/>
    <w:rsid w:val="00741145"/>
    <w:rsid w:val="007412DA"/>
    <w:rsid w:val="00741340"/>
    <w:rsid w:val="00741344"/>
    <w:rsid w:val="00741593"/>
    <w:rsid w:val="00741605"/>
    <w:rsid w:val="0074194E"/>
    <w:rsid w:val="00741AC0"/>
    <w:rsid w:val="00741BD2"/>
    <w:rsid w:val="00741C47"/>
    <w:rsid w:val="00741EDD"/>
    <w:rsid w:val="00741F74"/>
    <w:rsid w:val="00741F98"/>
    <w:rsid w:val="00741FE6"/>
    <w:rsid w:val="0074211F"/>
    <w:rsid w:val="007422E1"/>
    <w:rsid w:val="007426FB"/>
    <w:rsid w:val="00742996"/>
    <w:rsid w:val="007429CB"/>
    <w:rsid w:val="00742BD0"/>
    <w:rsid w:val="00742C1A"/>
    <w:rsid w:val="00742C5E"/>
    <w:rsid w:val="00742D31"/>
    <w:rsid w:val="00742DCD"/>
    <w:rsid w:val="007430C7"/>
    <w:rsid w:val="00743317"/>
    <w:rsid w:val="007436AC"/>
    <w:rsid w:val="00743A52"/>
    <w:rsid w:val="00743A87"/>
    <w:rsid w:val="00743B66"/>
    <w:rsid w:val="00743C48"/>
    <w:rsid w:val="00743ED3"/>
    <w:rsid w:val="00743FD0"/>
    <w:rsid w:val="007440A4"/>
    <w:rsid w:val="007444E3"/>
    <w:rsid w:val="00744554"/>
    <w:rsid w:val="007445C8"/>
    <w:rsid w:val="00744604"/>
    <w:rsid w:val="00744A60"/>
    <w:rsid w:val="00744A70"/>
    <w:rsid w:val="00744A7B"/>
    <w:rsid w:val="00744AA3"/>
    <w:rsid w:val="00744E2A"/>
    <w:rsid w:val="00744E8B"/>
    <w:rsid w:val="00744F63"/>
    <w:rsid w:val="00745228"/>
    <w:rsid w:val="00745591"/>
    <w:rsid w:val="0074571B"/>
    <w:rsid w:val="00745792"/>
    <w:rsid w:val="007457A8"/>
    <w:rsid w:val="00745835"/>
    <w:rsid w:val="00745B6B"/>
    <w:rsid w:val="00745C1C"/>
    <w:rsid w:val="00745C4E"/>
    <w:rsid w:val="00745CAA"/>
    <w:rsid w:val="00745CD1"/>
    <w:rsid w:val="00745E6C"/>
    <w:rsid w:val="00745F6A"/>
    <w:rsid w:val="00746014"/>
    <w:rsid w:val="00746076"/>
    <w:rsid w:val="00746348"/>
    <w:rsid w:val="007467A0"/>
    <w:rsid w:val="00746827"/>
    <w:rsid w:val="0074695C"/>
    <w:rsid w:val="00746A98"/>
    <w:rsid w:val="00746B51"/>
    <w:rsid w:val="00746BCA"/>
    <w:rsid w:val="00746C64"/>
    <w:rsid w:val="00746C8F"/>
    <w:rsid w:val="00746E98"/>
    <w:rsid w:val="00746F86"/>
    <w:rsid w:val="00746FA6"/>
    <w:rsid w:val="0074701A"/>
    <w:rsid w:val="0074711F"/>
    <w:rsid w:val="007471A7"/>
    <w:rsid w:val="007472A2"/>
    <w:rsid w:val="00747348"/>
    <w:rsid w:val="00747353"/>
    <w:rsid w:val="007476C7"/>
    <w:rsid w:val="007478C4"/>
    <w:rsid w:val="00747912"/>
    <w:rsid w:val="00747BDC"/>
    <w:rsid w:val="00747BEC"/>
    <w:rsid w:val="00747E51"/>
    <w:rsid w:val="00747FD0"/>
    <w:rsid w:val="007500A6"/>
    <w:rsid w:val="00750149"/>
    <w:rsid w:val="0075022F"/>
    <w:rsid w:val="007503DB"/>
    <w:rsid w:val="0075080D"/>
    <w:rsid w:val="007508BC"/>
    <w:rsid w:val="007509C6"/>
    <w:rsid w:val="00750D91"/>
    <w:rsid w:val="00750DB7"/>
    <w:rsid w:val="00750DC6"/>
    <w:rsid w:val="00750E2A"/>
    <w:rsid w:val="00750F87"/>
    <w:rsid w:val="00751186"/>
    <w:rsid w:val="007511AE"/>
    <w:rsid w:val="00751561"/>
    <w:rsid w:val="00751779"/>
    <w:rsid w:val="00751865"/>
    <w:rsid w:val="0075193D"/>
    <w:rsid w:val="00751959"/>
    <w:rsid w:val="00751B75"/>
    <w:rsid w:val="00751BDC"/>
    <w:rsid w:val="00751D6F"/>
    <w:rsid w:val="00751DFC"/>
    <w:rsid w:val="00751E7F"/>
    <w:rsid w:val="00751EA5"/>
    <w:rsid w:val="00752210"/>
    <w:rsid w:val="007522FC"/>
    <w:rsid w:val="00752363"/>
    <w:rsid w:val="00752981"/>
    <w:rsid w:val="007529D9"/>
    <w:rsid w:val="00752A00"/>
    <w:rsid w:val="00752A57"/>
    <w:rsid w:val="00752B12"/>
    <w:rsid w:val="00752B36"/>
    <w:rsid w:val="00752B6A"/>
    <w:rsid w:val="00752CE3"/>
    <w:rsid w:val="00752FE9"/>
    <w:rsid w:val="0075307C"/>
    <w:rsid w:val="007531B0"/>
    <w:rsid w:val="00753279"/>
    <w:rsid w:val="007534E8"/>
    <w:rsid w:val="00753576"/>
    <w:rsid w:val="00753649"/>
    <w:rsid w:val="00753867"/>
    <w:rsid w:val="007538A8"/>
    <w:rsid w:val="007538AF"/>
    <w:rsid w:val="007538B4"/>
    <w:rsid w:val="00753AEC"/>
    <w:rsid w:val="00753C48"/>
    <w:rsid w:val="00753C93"/>
    <w:rsid w:val="00753D74"/>
    <w:rsid w:val="00753F7C"/>
    <w:rsid w:val="00753FDF"/>
    <w:rsid w:val="00754118"/>
    <w:rsid w:val="0075429C"/>
    <w:rsid w:val="0075446B"/>
    <w:rsid w:val="007544F4"/>
    <w:rsid w:val="007545C2"/>
    <w:rsid w:val="007547B2"/>
    <w:rsid w:val="00754811"/>
    <w:rsid w:val="007548E9"/>
    <w:rsid w:val="007548F0"/>
    <w:rsid w:val="00754A1E"/>
    <w:rsid w:val="00754A93"/>
    <w:rsid w:val="00754B18"/>
    <w:rsid w:val="00754C59"/>
    <w:rsid w:val="00754D5E"/>
    <w:rsid w:val="00754DCE"/>
    <w:rsid w:val="007553BA"/>
    <w:rsid w:val="0075546B"/>
    <w:rsid w:val="0075546E"/>
    <w:rsid w:val="00755675"/>
    <w:rsid w:val="00755922"/>
    <w:rsid w:val="00755931"/>
    <w:rsid w:val="007559AA"/>
    <w:rsid w:val="00755B55"/>
    <w:rsid w:val="00755BE1"/>
    <w:rsid w:val="00755C97"/>
    <w:rsid w:val="00755EDA"/>
    <w:rsid w:val="00755F8C"/>
    <w:rsid w:val="00755F8D"/>
    <w:rsid w:val="007561F2"/>
    <w:rsid w:val="007563A6"/>
    <w:rsid w:val="00756421"/>
    <w:rsid w:val="007564FF"/>
    <w:rsid w:val="007565AE"/>
    <w:rsid w:val="00756740"/>
    <w:rsid w:val="007568B3"/>
    <w:rsid w:val="007569E3"/>
    <w:rsid w:val="00756A69"/>
    <w:rsid w:val="00756C47"/>
    <w:rsid w:val="00756CA3"/>
    <w:rsid w:val="00756D52"/>
    <w:rsid w:val="00756D68"/>
    <w:rsid w:val="00756F93"/>
    <w:rsid w:val="00756FBD"/>
    <w:rsid w:val="007570FC"/>
    <w:rsid w:val="007571AC"/>
    <w:rsid w:val="00757229"/>
    <w:rsid w:val="007573AD"/>
    <w:rsid w:val="00757453"/>
    <w:rsid w:val="00757468"/>
    <w:rsid w:val="007575DE"/>
    <w:rsid w:val="007575EB"/>
    <w:rsid w:val="0075760F"/>
    <w:rsid w:val="007576FC"/>
    <w:rsid w:val="0075772A"/>
    <w:rsid w:val="00757789"/>
    <w:rsid w:val="00757ACC"/>
    <w:rsid w:val="00757B4E"/>
    <w:rsid w:val="00757B9A"/>
    <w:rsid w:val="00757D8A"/>
    <w:rsid w:val="00757E30"/>
    <w:rsid w:val="00757E86"/>
    <w:rsid w:val="00758395"/>
    <w:rsid w:val="00760155"/>
    <w:rsid w:val="007603E7"/>
    <w:rsid w:val="007605D1"/>
    <w:rsid w:val="00760A3F"/>
    <w:rsid w:val="00760A41"/>
    <w:rsid w:val="00760A4D"/>
    <w:rsid w:val="00760AEE"/>
    <w:rsid w:val="00760C2E"/>
    <w:rsid w:val="00760CDC"/>
    <w:rsid w:val="00760E09"/>
    <w:rsid w:val="00760E70"/>
    <w:rsid w:val="0076126B"/>
    <w:rsid w:val="007613E7"/>
    <w:rsid w:val="00761455"/>
    <w:rsid w:val="007616C8"/>
    <w:rsid w:val="007616D6"/>
    <w:rsid w:val="00761891"/>
    <w:rsid w:val="00761950"/>
    <w:rsid w:val="007619AD"/>
    <w:rsid w:val="00761C4E"/>
    <w:rsid w:val="00761C55"/>
    <w:rsid w:val="00761C63"/>
    <w:rsid w:val="00761CB0"/>
    <w:rsid w:val="00761D3E"/>
    <w:rsid w:val="00761DE2"/>
    <w:rsid w:val="00761DEE"/>
    <w:rsid w:val="00761FE2"/>
    <w:rsid w:val="0076201B"/>
    <w:rsid w:val="0076205C"/>
    <w:rsid w:val="007625EB"/>
    <w:rsid w:val="007626C0"/>
    <w:rsid w:val="007627D0"/>
    <w:rsid w:val="00762804"/>
    <w:rsid w:val="00762D0A"/>
    <w:rsid w:val="00762D30"/>
    <w:rsid w:val="00763660"/>
    <w:rsid w:val="0076380C"/>
    <w:rsid w:val="0076386F"/>
    <w:rsid w:val="00763925"/>
    <w:rsid w:val="00763A4E"/>
    <w:rsid w:val="00763B0D"/>
    <w:rsid w:val="00763BE6"/>
    <w:rsid w:val="00763C9E"/>
    <w:rsid w:val="00763D27"/>
    <w:rsid w:val="00763E12"/>
    <w:rsid w:val="00764119"/>
    <w:rsid w:val="00764147"/>
    <w:rsid w:val="0076428B"/>
    <w:rsid w:val="00764678"/>
    <w:rsid w:val="007649EE"/>
    <w:rsid w:val="00764A09"/>
    <w:rsid w:val="00764B13"/>
    <w:rsid w:val="00764BBB"/>
    <w:rsid w:val="00764C2C"/>
    <w:rsid w:val="00764CC9"/>
    <w:rsid w:val="00764D3F"/>
    <w:rsid w:val="0076552C"/>
    <w:rsid w:val="00765838"/>
    <w:rsid w:val="00765866"/>
    <w:rsid w:val="00765A5A"/>
    <w:rsid w:val="00765B5C"/>
    <w:rsid w:val="00765C3E"/>
    <w:rsid w:val="00765DC2"/>
    <w:rsid w:val="00766136"/>
    <w:rsid w:val="0076614C"/>
    <w:rsid w:val="00766308"/>
    <w:rsid w:val="00766407"/>
    <w:rsid w:val="00766525"/>
    <w:rsid w:val="007667AD"/>
    <w:rsid w:val="007667EA"/>
    <w:rsid w:val="00766947"/>
    <w:rsid w:val="00766AE8"/>
    <w:rsid w:val="00766CB5"/>
    <w:rsid w:val="00766CC3"/>
    <w:rsid w:val="00766CF3"/>
    <w:rsid w:val="00766D14"/>
    <w:rsid w:val="00766E2B"/>
    <w:rsid w:val="00766E8A"/>
    <w:rsid w:val="00766EB7"/>
    <w:rsid w:val="007672CB"/>
    <w:rsid w:val="0076731B"/>
    <w:rsid w:val="00767370"/>
    <w:rsid w:val="00767451"/>
    <w:rsid w:val="007675EA"/>
    <w:rsid w:val="00767668"/>
    <w:rsid w:val="0076770F"/>
    <w:rsid w:val="007679E1"/>
    <w:rsid w:val="00767A1E"/>
    <w:rsid w:val="00767C30"/>
    <w:rsid w:val="00767CC5"/>
    <w:rsid w:val="00767DEF"/>
    <w:rsid w:val="00770319"/>
    <w:rsid w:val="00770486"/>
    <w:rsid w:val="007704ED"/>
    <w:rsid w:val="007705CD"/>
    <w:rsid w:val="00770640"/>
    <w:rsid w:val="00770682"/>
    <w:rsid w:val="007706E2"/>
    <w:rsid w:val="007707C1"/>
    <w:rsid w:val="007709B3"/>
    <w:rsid w:val="00770AD7"/>
    <w:rsid w:val="00770BF2"/>
    <w:rsid w:val="00770C74"/>
    <w:rsid w:val="00770CF9"/>
    <w:rsid w:val="00770D04"/>
    <w:rsid w:val="00770D52"/>
    <w:rsid w:val="00770EEC"/>
    <w:rsid w:val="00770F09"/>
    <w:rsid w:val="00770F3F"/>
    <w:rsid w:val="00770FD3"/>
    <w:rsid w:val="0077100C"/>
    <w:rsid w:val="007710B7"/>
    <w:rsid w:val="007710BE"/>
    <w:rsid w:val="007710E6"/>
    <w:rsid w:val="00771235"/>
    <w:rsid w:val="0077139C"/>
    <w:rsid w:val="00771409"/>
    <w:rsid w:val="0077148D"/>
    <w:rsid w:val="007716AB"/>
    <w:rsid w:val="007718E3"/>
    <w:rsid w:val="00771A97"/>
    <w:rsid w:val="00771B90"/>
    <w:rsid w:val="00771B9B"/>
    <w:rsid w:val="00771C43"/>
    <w:rsid w:val="00771CC9"/>
    <w:rsid w:val="00771D69"/>
    <w:rsid w:val="00771D70"/>
    <w:rsid w:val="00771E77"/>
    <w:rsid w:val="007720B2"/>
    <w:rsid w:val="00772544"/>
    <w:rsid w:val="00772596"/>
    <w:rsid w:val="00772648"/>
    <w:rsid w:val="0077270E"/>
    <w:rsid w:val="00772AD7"/>
    <w:rsid w:val="00772B8A"/>
    <w:rsid w:val="00772D55"/>
    <w:rsid w:val="00772DF7"/>
    <w:rsid w:val="00772EA0"/>
    <w:rsid w:val="00772F3C"/>
    <w:rsid w:val="00772FE4"/>
    <w:rsid w:val="0077325B"/>
    <w:rsid w:val="0077342D"/>
    <w:rsid w:val="00773457"/>
    <w:rsid w:val="0077352E"/>
    <w:rsid w:val="0077360D"/>
    <w:rsid w:val="0077366A"/>
    <w:rsid w:val="007736FB"/>
    <w:rsid w:val="0077379A"/>
    <w:rsid w:val="00773942"/>
    <w:rsid w:val="0077395E"/>
    <w:rsid w:val="00773A79"/>
    <w:rsid w:val="00773AC8"/>
    <w:rsid w:val="00773C48"/>
    <w:rsid w:val="0077409B"/>
    <w:rsid w:val="007741AC"/>
    <w:rsid w:val="007742EE"/>
    <w:rsid w:val="00774521"/>
    <w:rsid w:val="007747E6"/>
    <w:rsid w:val="007748E4"/>
    <w:rsid w:val="0077493B"/>
    <w:rsid w:val="007749DF"/>
    <w:rsid w:val="00774A67"/>
    <w:rsid w:val="00774A7B"/>
    <w:rsid w:val="00774B0C"/>
    <w:rsid w:val="00774B17"/>
    <w:rsid w:val="00774B43"/>
    <w:rsid w:val="00774BE7"/>
    <w:rsid w:val="00774C8B"/>
    <w:rsid w:val="00774CF4"/>
    <w:rsid w:val="00774E66"/>
    <w:rsid w:val="00774ED7"/>
    <w:rsid w:val="00774EDA"/>
    <w:rsid w:val="00774F14"/>
    <w:rsid w:val="00774FF0"/>
    <w:rsid w:val="007750D9"/>
    <w:rsid w:val="00775133"/>
    <w:rsid w:val="00775178"/>
    <w:rsid w:val="007755D2"/>
    <w:rsid w:val="00775618"/>
    <w:rsid w:val="007756DE"/>
    <w:rsid w:val="0077586E"/>
    <w:rsid w:val="00775B18"/>
    <w:rsid w:val="00775B3B"/>
    <w:rsid w:val="00775D82"/>
    <w:rsid w:val="00775F37"/>
    <w:rsid w:val="00776068"/>
    <w:rsid w:val="007760FF"/>
    <w:rsid w:val="00776260"/>
    <w:rsid w:val="0077648B"/>
    <w:rsid w:val="0077659B"/>
    <w:rsid w:val="0077663B"/>
    <w:rsid w:val="0077679A"/>
    <w:rsid w:val="0077679C"/>
    <w:rsid w:val="0077682C"/>
    <w:rsid w:val="00776B55"/>
    <w:rsid w:val="00776BCC"/>
    <w:rsid w:val="00776CEE"/>
    <w:rsid w:val="00776F27"/>
    <w:rsid w:val="00777017"/>
    <w:rsid w:val="00777079"/>
    <w:rsid w:val="00777122"/>
    <w:rsid w:val="0077712A"/>
    <w:rsid w:val="007773D6"/>
    <w:rsid w:val="00777410"/>
    <w:rsid w:val="0077759E"/>
    <w:rsid w:val="00777861"/>
    <w:rsid w:val="00777C25"/>
    <w:rsid w:val="00777C27"/>
    <w:rsid w:val="00777C56"/>
    <w:rsid w:val="00777CF3"/>
    <w:rsid w:val="00777E2E"/>
    <w:rsid w:val="00777E3C"/>
    <w:rsid w:val="00780099"/>
    <w:rsid w:val="0078011B"/>
    <w:rsid w:val="007801E5"/>
    <w:rsid w:val="0078036B"/>
    <w:rsid w:val="00780373"/>
    <w:rsid w:val="00780640"/>
    <w:rsid w:val="00780756"/>
    <w:rsid w:val="00780977"/>
    <w:rsid w:val="00780A27"/>
    <w:rsid w:val="00780CD6"/>
    <w:rsid w:val="00780D58"/>
    <w:rsid w:val="00780FE9"/>
    <w:rsid w:val="007810D0"/>
    <w:rsid w:val="00781115"/>
    <w:rsid w:val="007813B8"/>
    <w:rsid w:val="007813C9"/>
    <w:rsid w:val="007814B9"/>
    <w:rsid w:val="007815CA"/>
    <w:rsid w:val="007818D5"/>
    <w:rsid w:val="00781BAE"/>
    <w:rsid w:val="00781DC9"/>
    <w:rsid w:val="00781EE3"/>
    <w:rsid w:val="0078207C"/>
    <w:rsid w:val="007820D1"/>
    <w:rsid w:val="00782264"/>
    <w:rsid w:val="00782320"/>
    <w:rsid w:val="007823BD"/>
    <w:rsid w:val="007823CB"/>
    <w:rsid w:val="00782507"/>
    <w:rsid w:val="00782617"/>
    <w:rsid w:val="0078290C"/>
    <w:rsid w:val="0078297C"/>
    <w:rsid w:val="00782B56"/>
    <w:rsid w:val="00782C7F"/>
    <w:rsid w:val="00782E60"/>
    <w:rsid w:val="00782EC2"/>
    <w:rsid w:val="00782F00"/>
    <w:rsid w:val="00783022"/>
    <w:rsid w:val="0078324E"/>
    <w:rsid w:val="0078338D"/>
    <w:rsid w:val="00783399"/>
    <w:rsid w:val="007833F3"/>
    <w:rsid w:val="0078341D"/>
    <w:rsid w:val="0078343E"/>
    <w:rsid w:val="007834CF"/>
    <w:rsid w:val="0078351B"/>
    <w:rsid w:val="007835AC"/>
    <w:rsid w:val="007835DA"/>
    <w:rsid w:val="007836A2"/>
    <w:rsid w:val="00783745"/>
    <w:rsid w:val="00783802"/>
    <w:rsid w:val="00783A66"/>
    <w:rsid w:val="00783CCC"/>
    <w:rsid w:val="00783D3F"/>
    <w:rsid w:val="00783E33"/>
    <w:rsid w:val="00784183"/>
    <w:rsid w:val="00784394"/>
    <w:rsid w:val="007844EC"/>
    <w:rsid w:val="0078456C"/>
    <w:rsid w:val="007845F3"/>
    <w:rsid w:val="00784657"/>
    <w:rsid w:val="0078467A"/>
    <w:rsid w:val="007848B5"/>
    <w:rsid w:val="00784A2B"/>
    <w:rsid w:val="00784AE8"/>
    <w:rsid w:val="00784BB0"/>
    <w:rsid w:val="00784BD6"/>
    <w:rsid w:val="00785050"/>
    <w:rsid w:val="007851B7"/>
    <w:rsid w:val="00785619"/>
    <w:rsid w:val="007857A1"/>
    <w:rsid w:val="007859DA"/>
    <w:rsid w:val="00785AE4"/>
    <w:rsid w:val="00785B8B"/>
    <w:rsid w:val="00785C0C"/>
    <w:rsid w:val="00785E1B"/>
    <w:rsid w:val="00785E8F"/>
    <w:rsid w:val="00785FD8"/>
    <w:rsid w:val="00785FDC"/>
    <w:rsid w:val="00786043"/>
    <w:rsid w:val="00786101"/>
    <w:rsid w:val="00786282"/>
    <w:rsid w:val="007862A6"/>
    <w:rsid w:val="0078634C"/>
    <w:rsid w:val="0078638A"/>
    <w:rsid w:val="00786766"/>
    <w:rsid w:val="007867CE"/>
    <w:rsid w:val="00786967"/>
    <w:rsid w:val="00786C54"/>
    <w:rsid w:val="00786C8C"/>
    <w:rsid w:val="00786CB0"/>
    <w:rsid w:val="00786D88"/>
    <w:rsid w:val="00786E89"/>
    <w:rsid w:val="007870D1"/>
    <w:rsid w:val="00787493"/>
    <w:rsid w:val="007874A6"/>
    <w:rsid w:val="0078759C"/>
    <w:rsid w:val="00787614"/>
    <w:rsid w:val="00787685"/>
    <w:rsid w:val="0078770C"/>
    <w:rsid w:val="007877CD"/>
    <w:rsid w:val="00787A3E"/>
    <w:rsid w:val="00787B04"/>
    <w:rsid w:val="00787CC5"/>
    <w:rsid w:val="00787DA8"/>
    <w:rsid w:val="00787E9C"/>
    <w:rsid w:val="00787EBD"/>
    <w:rsid w:val="00787F26"/>
    <w:rsid w:val="0079033E"/>
    <w:rsid w:val="007904CA"/>
    <w:rsid w:val="0079056F"/>
    <w:rsid w:val="007906E0"/>
    <w:rsid w:val="00790726"/>
    <w:rsid w:val="007909FE"/>
    <w:rsid w:val="00790AA8"/>
    <w:rsid w:val="00790BAE"/>
    <w:rsid w:val="00790ECD"/>
    <w:rsid w:val="00790FC6"/>
    <w:rsid w:val="0079115C"/>
    <w:rsid w:val="00791188"/>
    <w:rsid w:val="00791195"/>
    <w:rsid w:val="0079159A"/>
    <w:rsid w:val="0079169E"/>
    <w:rsid w:val="007917C9"/>
    <w:rsid w:val="00791826"/>
    <w:rsid w:val="00791908"/>
    <w:rsid w:val="00791B2C"/>
    <w:rsid w:val="00791C82"/>
    <w:rsid w:val="00791FD2"/>
    <w:rsid w:val="0079202B"/>
    <w:rsid w:val="0079227F"/>
    <w:rsid w:val="0079230E"/>
    <w:rsid w:val="00792565"/>
    <w:rsid w:val="007925CF"/>
    <w:rsid w:val="0079267B"/>
    <w:rsid w:val="007926D4"/>
    <w:rsid w:val="00792D74"/>
    <w:rsid w:val="007931D5"/>
    <w:rsid w:val="007931F9"/>
    <w:rsid w:val="0079353D"/>
    <w:rsid w:val="007936DC"/>
    <w:rsid w:val="007938C7"/>
    <w:rsid w:val="00793A7C"/>
    <w:rsid w:val="00793CFE"/>
    <w:rsid w:val="00793D31"/>
    <w:rsid w:val="00794079"/>
    <w:rsid w:val="0079407E"/>
    <w:rsid w:val="007941D3"/>
    <w:rsid w:val="007941F0"/>
    <w:rsid w:val="007943E8"/>
    <w:rsid w:val="00794533"/>
    <w:rsid w:val="0079494B"/>
    <w:rsid w:val="00794A19"/>
    <w:rsid w:val="00794A9D"/>
    <w:rsid w:val="00794B62"/>
    <w:rsid w:val="00794C7D"/>
    <w:rsid w:val="00794E8D"/>
    <w:rsid w:val="0079515D"/>
    <w:rsid w:val="00795231"/>
    <w:rsid w:val="00795316"/>
    <w:rsid w:val="0079568F"/>
    <w:rsid w:val="00795701"/>
    <w:rsid w:val="007959FE"/>
    <w:rsid w:val="00795AAA"/>
    <w:rsid w:val="00795B13"/>
    <w:rsid w:val="00795C4E"/>
    <w:rsid w:val="00795CA5"/>
    <w:rsid w:val="00795D60"/>
    <w:rsid w:val="00795FA7"/>
    <w:rsid w:val="007962F8"/>
    <w:rsid w:val="007964E2"/>
    <w:rsid w:val="00796783"/>
    <w:rsid w:val="00796E4C"/>
    <w:rsid w:val="00797268"/>
    <w:rsid w:val="0079730B"/>
    <w:rsid w:val="007974E0"/>
    <w:rsid w:val="00797705"/>
    <w:rsid w:val="0079770B"/>
    <w:rsid w:val="00797789"/>
    <w:rsid w:val="00797933"/>
    <w:rsid w:val="00797B84"/>
    <w:rsid w:val="00797BC6"/>
    <w:rsid w:val="00797CDE"/>
    <w:rsid w:val="00797CFC"/>
    <w:rsid w:val="00797D29"/>
    <w:rsid w:val="007A002E"/>
    <w:rsid w:val="007A027D"/>
    <w:rsid w:val="007A02EE"/>
    <w:rsid w:val="007A03B2"/>
    <w:rsid w:val="007A0416"/>
    <w:rsid w:val="007A049E"/>
    <w:rsid w:val="007A05D4"/>
    <w:rsid w:val="007A0834"/>
    <w:rsid w:val="007A0872"/>
    <w:rsid w:val="007A0C9C"/>
    <w:rsid w:val="007A0D1C"/>
    <w:rsid w:val="007A0D6B"/>
    <w:rsid w:val="007A0EB8"/>
    <w:rsid w:val="007A0F2F"/>
    <w:rsid w:val="007A10D9"/>
    <w:rsid w:val="007A1128"/>
    <w:rsid w:val="007A1317"/>
    <w:rsid w:val="007A1560"/>
    <w:rsid w:val="007A15E3"/>
    <w:rsid w:val="007A16B4"/>
    <w:rsid w:val="007A188F"/>
    <w:rsid w:val="007A18DA"/>
    <w:rsid w:val="007A194E"/>
    <w:rsid w:val="007A1981"/>
    <w:rsid w:val="007A1A85"/>
    <w:rsid w:val="007A1CC5"/>
    <w:rsid w:val="007A1E4B"/>
    <w:rsid w:val="007A2116"/>
    <w:rsid w:val="007A2206"/>
    <w:rsid w:val="007A2253"/>
    <w:rsid w:val="007A2308"/>
    <w:rsid w:val="007A2315"/>
    <w:rsid w:val="007A262B"/>
    <w:rsid w:val="007A26CD"/>
    <w:rsid w:val="007A26F2"/>
    <w:rsid w:val="007A2748"/>
    <w:rsid w:val="007A2920"/>
    <w:rsid w:val="007A2A44"/>
    <w:rsid w:val="007A2C58"/>
    <w:rsid w:val="007A2CEE"/>
    <w:rsid w:val="007A3220"/>
    <w:rsid w:val="007A32B3"/>
    <w:rsid w:val="007A32D7"/>
    <w:rsid w:val="007A32E1"/>
    <w:rsid w:val="007A34D6"/>
    <w:rsid w:val="007A3C89"/>
    <w:rsid w:val="007A3EAE"/>
    <w:rsid w:val="007A4042"/>
    <w:rsid w:val="007A41B9"/>
    <w:rsid w:val="007A4226"/>
    <w:rsid w:val="007A43F8"/>
    <w:rsid w:val="007A4445"/>
    <w:rsid w:val="007A467C"/>
    <w:rsid w:val="007A46F2"/>
    <w:rsid w:val="007A48B4"/>
    <w:rsid w:val="007A4A86"/>
    <w:rsid w:val="007A4ED0"/>
    <w:rsid w:val="007A4F54"/>
    <w:rsid w:val="007A4FB3"/>
    <w:rsid w:val="007A5089"/>
    <w:rsid w:val="007A527E"/>
    <w:rsid w:val="007A56C0"/>
    <w:rsid w:val="007A59CC"/>
    <w:rsid w:val="007A5AA9"/>
    <w:rsid w:val="007A5B2D"/>
    <w:rsid w:val="007A5ECF"/>
    <w:rsid w:val="007A6085"/>
    <w:rsid w:val="007A62AA"/>
    <w:rsid w:val="007A6456"/>
    <w:rsid w:val="007A65AC"/>
    <w:rsid w:val="007A669D"/>
    <w:rsid w:val="007A66A0"/>
    <w:rsid w:val="007A66C5"/>
    <w:rsid w:val="007A6839"/>
    <w:rsid w:val="007A690F"/>
    <w:rsid w:val="007A6926"/>
    <w:rsid w:val="007A69C7"/>
    <w:rsid w:val="007A6EB3"/>
    <w:rsid w:val="007A70EB"/>
    <w:rsid w:val="007A715C"/>
    <w:rsid w:val="007A717B"/>
    <w:rsid w:val="007A71CE"/>
    <w:rsid w:val="007A7422"/>
    <w:rsid w:val="007A7536"/>
    <w:rsid w:val="007A76CF"/>
    <w:rsid w:val="007A7867"/>
    <w:rsid w:val="007A7916"/>
    <w:rsid w:val="007A792B"/>
    <w:rsid w:val="007A79C9"/>
    <w:rsid w:val="007A7C34"/>
    <w:rsid w:val="007A7D9F"/>
    <w:rsid w:val="007B0060"/>
    <w:rsid w:val="007B0364"/>
    <w:rsid w:val="007B037B"/>
    <w:rsid w:val="007B0443"/>
    <w:rsid w:val="007B05EC"/>
    <w:rsid w:val="007B09D5"/>
    <w:rsid w:val="007B0A98"/>
    <w:rsid w:val="007B0AC5"/>
    <w:rsid w:val="007B0D3D"/>
    <w:rsid w:val="007B0EEF"/>
    <w:rsid w:val="007B0FDB"/>
    <w:rsid w:val="007B158A"/>
    <w:rsid w:val="007B1599"/>
    <w:rsid w:val="007B15CB"/>
    <w:rsid w:val="007B16D2"/>
    <w:rsid w:val="007B1769"/>
    <w:rsid w:val="007B177A"/>
    <w:rsid w:val="007B19CC"/>
    <w:rsid w:val="007B19D3"/>
    <w:rsid w:val="007B1A8D"/>
    <w:rsid w:val="007B1D00"/>
    <w:rsid w:val="007B1D40"/>
    <w:rsid w:val="007B1E79"/>
    <w:rsid w:val="007B1F6A"/>
    <w:rsid w:val="007B1FED"/>
    <w:rsid w:val="007B2041"/>
    <w:rsid w:val="007B235B"/>
    <w:rsid w:val="007B247C"/>
    <w:rsid w:val="007B24C3"/>
    <w:rsid w:val="007B25A0"/>
    <w:rsid w:val="007B2734"/>
    <w:rsid w:val="007B2882"/>
    <w:rsid w:val="007B2BA2"/>
    <w:rsid w:val="007B2BE9"/>
    <w:rsid w:val="007B2D12"/>
    <w:rsid w:val="007B2D1A"/>
    <w:rsid w:val="007B2DA7"/>
    <w:rsid w:val="007B2DAA"/>
    <w:rsid w:val="007B3358"/>
    <w:rsid w:val="007B33DF"/>
    <w:rsid w:val="007B381D"/>
    <w:rsid w:val="007B38A8"/>
    <w:rsid w:val="007B3920"/>
    <w:rsid w:val="007B3AE3"/>
    <w:rsid w:val="007B3DE4"/>
    <w:rsid w:val="007B3EAA"/>
    <w:rsid w:val="007B4023"/>
    <w:rsid w:val="007B43FD"/>
    <w:rsid w:val="007B44F6"/>
    <w:rsid w:val="007B4C5D"/>
    <w:rsid w:val="007B4D7B"/>
    <w:rsid w:val="007B4DD3"/>
    <w:rsid w:val="007B4E9A"/>
    <w:rsid w:val="007B5096"/>
    <w:rsid w:val="007B5329"/>
    <w:rsid w:val="007B5567"/>
    <w:rsid w:val="007B59E8"/>
    <w:rsid w:val="007B5A3B"/>
    <w:rsid w:val="007B5BB2"/>
    <w:rsid w:val="007B5CC4"/>
    <w:rsid w:val="007B5E15"/>
    <w:rsid w:val="007B5F41"/>
    <w:rsid w:val="007B627B"/>
    <w:rsid w:val="007B65FF"/>
    <w:rsid w:val="007B6622"/>
    <w:rsid w:val="007B6655"/>
    <w:rsid w:val="007B6696"/>
    <w:rsid w:val="007B673C"/>
    <w:rsid w:val="007B6758"/>
    <w:rsid w:val="007B6876"/>
    <w:rsid w:val="007B6897"/>
    <w:rsid w:val="007B6A35"/>
    <w:rsid w:val="007B6A47"/>
    <w:rsid w:val="007B6DC5"/>
    <w:rsid w:val="007B6E1B"/>
    <w:rsid w:val="007B7043"/>
    <w:rsid w:val="007B7088"/>
    <w:rsid w:val="007B70C7"/>
    <w:rsid w:val="007B72D5"/>
    <w:rsid w:val="007B742C"/>
    <w:rsid w:val="007B78A1"/>
    <w:rsid w:val="007B79C1"/>
    <w:rsid w:val="007B79FA"/>
    <w:rsid w:val="007B7A02"/>
    <w:rsid w:val="007B7CC1"/>
    <w:rsid w:val="007B7DA9"/>
    <w:rsid w:val="007B7DD9"/>
    <w:rsid w:val="007C0132"/>
    <w:rsid w:val="007C0225"/>
    <w:rsid w:val="007C02AE"/>
    <w:rsid w:val="007C0401"/>
    <w:rsid w:val="007C04AB"/>
    <w:rsid w:val="007C05B7"/>
    <w:rsid w:val="007C0BCB"/>
    <w:rsid w:val="007C0EB1"/>
    <w:rsid w:val="007C0F53"/>
    <w:rsid w:val="007C116C"/>
    <w:rsid w:val="007C1262"/>
    <w:rsid w:val="007C1291"/>
    <w:rsid w:val="007C14FA"/>
    <w:rsid w:val="007C1B74"/>
    <w:rsid w:val="007C1BB3"/>
    <w:rsid w:val="007C1C12"/>
    <w:rsid w:val="007C1DBF"/>
    <w:rsid w:val="007C1E88"/>
    <w:rsid w:val="007C1F31"/>
    <w:rsid w:val="007C1FAB"/>
    <w:rsid w:val="007C2035"/>
    <w:rsid w:val="007C222A"/>
    <w:rsid w:val="007C2352"/>
    <w:rsid w:val="007C23EE"/>
    <w:rsid w:val="007C27A9"/>
    <w:rsid w:val="007C2842"/>
    <w:rsid w:val="007C2870"/>
    <w:rsid w:val="007C2996"/>
    <w:rsid w:val="007C2A99"/>
    <w:rsid w:val="007C2DC3"/>
    <w:rsid w:val="007C2F75"/>
    <w:rsid w:val="007C3093"/>
    <w:rsid w:val="007C333A"/>
    <w:rsid w:val="007C340D"/>
    <w:rsid w:val="007C35CD"/>
    <w:rsid w:val="007C3795"/>
    <w:rsid w:val="007C384E"/>
    <w:rsid w:val="007C3B6D"/>
    <w:rsid w:val="007C3C4D"/>
    <w:rsid w:val="007C3F20"/>
    <w:rsid w:val="007C416F"/>
    <w:rsid w:val="007C4176"/>
    <w:rsid w:val="007C419B"/>
    <w:rsid w:val="007C41E6"/>
    <w:rsid w:val="007C426F"/>
    <w:rsid w:val="007C44F8"/>
    <w:rsid w:val="007C45B6"/>
    <w:rsid w:val="007C4C25"/>
    <w:rsid w:val="007C59E4"/>
    <w:rsid w:val="007C5E20"/>
    <w:rsid w:val="007C5E27"/>
    <w:rsid w:val="007C5FBF"/>
    <w:rsid w:val="007C6001"/>
    <w:rsid w:val="007C60B8"/>
    <w:rsid w:val="007C65A5"/>
    <w:rsid w:val="007C6691"/>
    <w:rsid w:val="007C66E7"/>
    <w:rsid w:val="007C68B1"/>
    <w:rsid w:val="007C6C5F"/>
    <w:rsid w:val="007C6CC9"/>
    <w:rsid w:val="007C6D4D"/>
    <w:rsid w:val="007C6E46"/>
    <w:rsid w:val="007C6FC0"/>
    <w:rsid w:val="007C7271"/>
    <w:rsid w:val="007C7591"/>
    <w:rsid w:val="007C7738"/>
    <w:rsid w:val="007C783C"/>
    <w:rsid w:val="007C7A1F"/>
    <w:rsid w:val="007C7B2D"/>
    <w:rsid w:val="007C7B51"/>
    <w:rsid w:val="007C7C1F"/>
    <w:rsid w:val="007C7D38"/>
    <w:rsid w:val="007C7FB8"/>
    <w:rsid w:val="007D037B"/>
    <w:rsid w:val="007D042C"/>
    <w:rsid w:val="007D0466"/>
    <w:rsid w:val="007D04D4"/>
    <w:rsid w:val="007D0598"/>
    <w:rsid w:val="007D06DC"/>
    <w:rsid w:val="007D07D9"/>
    <w:rsid w:val="007D096E"/>
    <w:rsid w:val="007D09BA"/>
    <w:rsid w:val="007D0A5A"/>
    <w:rsid w:val="007D0BE4"/>
    <w:rsid w:val="007D0CDD"/>
    <w:rsid w:val="007D0D9A"/>
    <w:rsid w:val="007D0E73"/>
    <w:rsid w:val="007D0F04"/>
    <w:rsid w:val="007D0FBD"/>
    <w:rsid w:val="007D0FF1"/>
    <w:rsid w:val="007D113C"/>
    <w:rsid w:val="007D11E8"/>
    <w:rsid w:val="007D12F5"/>
    <w:rsid w:val="007D1305"/>
    <w:rsid w:val="007D1346"/>
    <w:rsid w:val="007D15D7"/>
    <w:rsid w:val="007D1637"/>
    <w:rsid w:val="007D165E"/>
    <w:rsid w:val="007D169B"/>
    <w:rsid w:val="007D16B1"/>
    <w:rsid w:val="007D17C0"/>
    <w:rsid w:val="007D1912"/>
    <w:rsid w:val="007D1E1B"/>
    <w:rsid w:val="007D220C"/>
    <w:rsid w:val="007D24DB"/>
    <w:rsid w:val="007D2573"/>
    <w:rsid w:val="007D26BA"/>
    <w:rsid w:val="007D26FD"/>
    <w:rsid w:val="007D2904"/>
    <w:rsid w:val="007D2AF4"/>
    <w:rsid w:val="007D2B67"/>
    <w:rsid w:val="007D3079"/>
    <w:rsid w:val="007D3255"/>
    <w:rsid w:val="007D3282"/>
    <w:rsid w:val="007D3434"/>
    <w:rsid w:val="007D3828"/>
    <w:rsid w:val="007D3882"/>
    <w:rsid w:val="007D39DE"/>
    <w:rsid w:val="007D3B2B"/>
    <w:rsid w:val="007D3BB3"/>
    <w:rsid w:val="007D3D2E"/>
    <w:rsid w:val="007D3DC8"/>
    <w:rsid w:val="007D3E66"/>
    <w:rsid w:val="007D3FE2"/>
    <w:rsid w:val="007D3FFD"/>
    <w:rsid w:val="007D40AA"/>
    <w:rsid w:val="007D4290"/>
    <w:rsid w:val="007D4444"/>
    <w:rsid w:val="007D45BB"/>
    <w:rsid w:val="007D4611"/>
    <w:rsid w:val="007D488B"/>
    <w:rsid w:val="007D4937"/>
    <w:rsid w:val="007D4AC0"/>
    <w:rsid w:val="007D4CAA"/>
    <w:rsid w:val="007D4EBD"/>
    <w:rsid w:val="007D4EE3"/>
    <w:rsid w:val="007D55A7"/>
    <w:rsid w:val="007D55A8"/>
    <w:rsid w:val="007D55AD"/>
    <w:rsid w:val="007D563D"/>
    <w:rsid w:val="007D5784"/>
    <w:rsid w:val="007D581F"/>
    <w:rsid w:val="007D58D6"/>
    <w:rsid w:val="007D5B8D"/>
    <w:rsid w:val="007D5BD9"/>
    <w:rsid w:val="007D5BDA"/>
    <w:rsid w:val="007D5BED"/>
    <w:rsid w:val="007D5D01"/>
    <w:rsid w:val="007D5D72"/>
    <w:rsid w:val="007D5E12"/>
    <w:rsid w:val="007D61B5"/>
    <w:rsid w:val="007D6405"/>
    <w:rsid w:val="007D64FE"/>
    <w:rsid w:val="007D66D9"/>
    <w:rsid w:val="007D67A1"/>
    <w:rsid w:val="007D686A"/>
    <w:rsid w:val="007D68EB"/>
    <w:rsid w:val="007D68FD"/>
    <w:rsid w:val="007D68FF"/>
    <w:rsid w:val="007D6956"/>
    <w:rsid w:val="007D6CA6"/>
    <w:rsid w:val="007D6D89"/>
    <w:rsid w:val="007D6EA9"/>
    <w:rsid w:val="007D7241"/>
    <w:rsid w:val="007D72A9"/>
    <w:rsid w:val="007D731C"/>
    <w:rsid w:val="007D7382"/>
    <w:rsid w:val="007D769A"/>
    <w:rsid w:val="007D7A34"/>
    <w:rsid w:val="007D7A51"/>
    <w:rsid w:val="007D7BF7"/>
    <w:rsid w:val="007D7DED"/>
    <w:rsid w:val="007D7E9B"/>
    <w:rsid w:val="007E01A4"/>
    <w:rsid w:val="007E022C"/>
    <w:rsid w:val="007E0296"/>
    <w:rsid w:val="007E0314"/>
    <w:rsid w:val="007E0490"/>
    <w:rsid w:val="007E0792"/>
    <w:rsid w:val="007E0799"/>
    <w:rsid w:val="007E07B5"/>
    <w:rsid w:val="007E088D"/>
    <w:rsid w:val="007E0A5F"/>
    <w:rsid w:val="007E0B93"/>
    <w:rsid w:val="007E0D1E"/>
    <w:rsid w:val="007E0DA4"/>
    <w:rsid w:val="007E102E"/>
    <w:rsid w:val="007E1085"/>
    <w:rsid w:val="007E1105"/>
    <w:rsid w:val="007E1157"/>
    <w:rsid w:val="007E1313"/>
    <w:rsid w:val="007E13F2"/>
    <w:rsid w:val="007E1453"/>
    <w:rsid w:val="007E1583"/>
    <w:rsid w:val="007E1A8F"/>
    <w:rsid w:val="007E1B2F"/>
    <w:rsid w:val="007E1B5D"/>
    <w:rsid w:val="007E1D3A"/>
    <w:rsid w:val="007E1D50"/>
    <w:rsid w:val="007E1D93"/>
    <w:rsid w:val="007E1E01"/>
    <w:rsid w:val="007E20D8"/>
    <w:rsid w:val="007E21A8"/>
    <w:rsid w:val="007E228A"/>
    <w:rsid w:val="007E2290"/>
    <w:rsid w:val="007E22FB"/>
    <w:rsid w:val="007E2633"/>
    <w:rsid w:val="007E2670"/>
    <w:rsid w:val="007E297F"/>
    <w:rsid w:val="007E2B53"/>
    <w:rsid w:val="007E2B92"/>
    <w:rsid w:val="007E2C0C"/>
    <w:rsid w:val="007E3072"/>
    <w:rsid w:val="007E35AC"/>
    <w:rsid w:val="007E390E"/>
    <w:rsid w:val="007E3946"/>
    <w:rsid w:val="007E39A6"/>
    <w:rsid w:val="007E3AC0"/>
    <w:rsid w:val="007E3B4C"/>
    <w:rsid w:val="007E3C95"/>
    <w:rsid w:val="007E3D65"/>
    <w:rsid w:val="007E40E6"/>
    <w:rsid w:val="007E4221"/>
    <w:rsid w:val="007E450C"/>
    <w:rsid w:val="007E4546"/>
    <w:rsid w:val="007E47B9"/>
    <w:rsid w:val="007E47E1"/>
    <w:rsid w:val="007E48DD"/>
    <w:rsid w:val="007E4967"/>
    <w:rsid w:val="007E4A2B"/>
    <w:rsid w:val="007E4C43"/>
    <w:rsid w:val="007E4DE9"/>
    <w:rsid w:val="007E4EDB"/>
    <w:rsid w:val="007E5019"/>
    <w:rsid w:val="007E50B0"/>
    <w:rsid w:val="007E5142"/>
    <w:rsid w:val="007E515B"/>
    <w:rsid w:val="007E555A"/>
    <w:rsid w:val="007E5567"/>
    <w:rsid w:val="007E5596"/>
    <w:rsid w:val="007E56AE"/>
    <w:rsid w:val="007E575D"/>
    <w:rsid w:val="007E576B"/>
    <w:rsid w:val="007E5801"/>
    <w:rsid w:val="007E582E"/>
    <w:rsid w:val="007E5845"/>
    <w:rsid w:val="007E58EF"/>
    <w:rsid w:val="007E5AB0"/>
    <w:rsid w:val="007E5C03"/>
    <w:rsid w:val="007E5DA2"/>
    <w:rsid w:val="007E5FA4"/>
    <w:rsid w:val="007E5FD9"/>
    <w:rsid w:val="007E60E3"/>
    <w:rsid w:val="007E6333"/>
    <w:rsid w:val="007E6499"/>
    <w:rsid w:val="007E6516"/>
    <w:rsid w:val="007E656F"/>
    <w:rsid w:val="007E669A"/>
    <w:rsid w:val="007E66EF"/>
    <w:rsid w:val="007E675C"/>
    <w:rsid w:val="007E6826"/>
    <w:rsid w:val="007E687D"/>
    <w:rsid w:val="007E6BD7"/>
    <w:rsid w:val="007E6D24"/>
    <w:rsid w:val="007E6EE5"/>
    <w:rsid w:val="007E725A"/>
    <w:rsid w:val="007E73E9"/>
    <w:rsid w:val="007E74EF"/>
    <w:rsid w:val="007E7508"/>
    <w:rsid w:val="007E75A6"/>
    <w:rsid w:val="007E75C9"/>
    <w:rsid w:val="007E763E"/>
    <w:rsid w:val="007E7641"/>
    <w:rsid w:val="007E78B5"/>
    <w:rsid w:val="007E7B3E"/>
    <w:rsid w:val="007E7D8C"/>
    <w:rsid w:val="007E7F10"/>
    <w:rsid w:val="007F004D"/>
    <w:rsid w:val="007F0090"/>
    <w:rsid w:val="007F00D4"/>
    <w:rsid w:val="007F0124"/>
    <w:rsid w:val="007F01D0"/>
    <w:rsid w:val="007F0288"/>
    <w:rsid w:val="007F02AA"/>
    <w:rsid w:val="007F069B"/>
    <w:rsid w:val="007F0B62"/>
    <w:rsid w:val="007F0C1F"/>
    <w:rsid w:val="007F0EA0"/>
    <w:rsid w:val="007F0FA0"/>
    <w:rsid w:val="007F0FC5"/>
    <w:rsid w:val="007F1170"/>
    <w:rsid w:val="007F11F4"/>
    <w:rsid w:val="007F13B2"/>
    <w:rsid w:val="007F14D1"/>
    <w:rsid w:val="007F150F"/>
    <w:rsid w:val="007F1512"/>
    <w:rsid w:val="007F15ED"/>
    <w:rsid w:val="007F1636"/>
    <w:rsid w:val="007F1691"/>
    <w:rsid w:val="007F16BB"/>
    <w:rsid w:val="007F1761"/>
    <w:rsid w:val="007F1789"/>
    <w:rsid w:val="007F1802"/>
    <w:rsid w:val="007F1952"/>
    <w:rsid w:val="007F19BD"/>
    <w:rsid w:val="007F1AF4"/>
    <w:rsid w:val="007F1C46"/>
    <w:rsid w:val="007F1DC7"/>
    <w:rsid w:val="007F1DCF"/>
    <w:rsid w:val="007F1E80"/>
    <w:rsid w:val="007F1F3A"/>
    <w:rsid w:val="007F2137"/>
    <w:rsid w:val="007F21CD"/>
    <w:rsid w:val="007F220C"/>
    <w:rsid w:val="007F22AB"/>
    <w:rsid w:val="007F240C"/>
    <w:rsid w:val="007F2440"/>
    <w:rsid w:val="007F25C6"/>
    <w:rsid w:val="007F278D"/>
    <w:rsid w:val="007F2824"/>
    <w:rsid w:val="007F2A9D"/>
    <w:rsid w:val="007F2AD3"/>
    <w:rsid w:val="007F2AD9"/>
    <w:rsid w:val="007F2AE7"/>
    <w:rsid w:val="007F2AFA"/>
    <w:rsid w:val="007F2D11"/>
    <w:rsid w:val="007F2F42"/>
    <w:rsid w:val="007F321E"/>
    <w:rsid w:val="007F325F"/>
    <w:rsid w:val="007F35A4"/>
    <w:rsid w:val="007F3851"/>
    <w:rsid w:val="007F3951"/>
    <w:rsid w:val="007F3A4C"/>
    <w:rsid w:val="007F3A6F"/>
    <w:rsid w:val="007F3CA8"/>
    <w:rsid w:val="007F3DB8"/>
    <w:rsid w:val="007F43DE"/>
    <w:rsid w:val="007F46CE"/>
    <w:rsid w:val="007F4859"/>
    <w:rsid w:val="007F4990"/>
    <w:rsid w:val="007F4A46"/>
    <w:rsid w:val="007F4B78"/>
    <w:rsid w:val="007F4CE0"/>
    <w:rsid w:val="007F4D4F"/>
    <w:rsid w:val="007F4E0F"/>
    <w:rsid w:val="007F53B6"/>
    <w:rsid w:val="007F5772"/>
    <w:rsid w:val="007F5E5F"/>
    <w:rsid w:val="007F5E91"/>
    <w:rsid w:val="007F5F0F"/>
    <w:rsid w:val="007F5F5F"/>
    <w:rsid w:val="007F61E3"/>
    <w:rsid w:val="007F6212"/>
    <w:rsid w:val="007F632B"/>
    <w:rsid w:val="007F6386"/>
    <w:rsid w:val="007F64B3"/>
    <w:rsid w:val="007F6566"/>
    <w:rsid w:val="007F6908"/>
    <w:rsid w:val="007F69A9"/>
    <w:rsid w:val="007F6A58"/>
    <w:rsid w:val="007F6B5A"/>
    <w:rsid w:val="007F6BB8"/>
    <w:rsid w:val="007F6D2A"/>
    <w:rsid w:val="007F6EBB"/>
    <w:rsid w:val="007F707E"/>
    <w:rsid w:val="007F70FA"/>
    <w:rsid w:val="007F7218"/>
    <w:rsid w:val="007F72CB"/>
    <w:rsid w:val="007F74B4"/>
    <w:rsid w:val="007F7729"/>
    <w:rsid w:val="007F7B2F"/>
    <w:rsid w:val="007F7E2B"/>
    <w:rsid w:val="007F7F06"/>
    <w:rsid w:val="007F7F90"/>
    <w:rsid w:val="0080001F"/>
    <w:rsid w:val="008000EB"/>
    <w:rsid w:val="008000F2"/>
    <w:rsid w:val="008002FB"/>
    <w:rsid w:val="008003B4"/>
    <w:rsid w:val="0080043C"/>
    <w:rsid w:val="008004BD"/>
    <w:rsid w:val="0080053A"/>
    <w:rsid w:val="0080066A"/>
    <w:rsid w:val="00800A7B"/>
    <w:rsid w:val="00800AB8"/>
    <w:rsid w:val="00800B7D"/>
    <w:rsid w:val="00800C98"/>
    <w:rsid w:val="00800F5E"/>
    <w:rsid w:val="008011AD"/>
    <w:rsid w:val="00801245"/>
    <w:rsid w:val="00801315"/>
    <w:rsid w:val="00801378"/>
    <w:rsid w:val="0080146D"/>
    <w:rsid w:val="0080148F"/>
    <w:rsid w:val="008014A5"/>
    <w:rsid w:val="00801717"/>
    <w:rsid w:val="00801755"/>
    <w:rsid w:val="008017B3"/>
    <w:rsid w:val="00801958"/>
    <w:rsid w:val="00801993"/>
    <w:rsid w:val="00801999"/>
    <w:rsid w:val="00801AAE"/>
    <w:rsid w:val="00801B3D"/>
    <w:rsid w:val="00801CBD"/>
    <w:rsid w:val="00801E25"/>
    <w:rsid w:val="00801EF9"/>
    <w:rsid w:val="00801F03"/>
    <w:rsid w:val="008021E9"/>
    <w:rsid w:val="00802284"/>
    <w:rsid w:val="0080254F"/>
    <w:rsid w:val="008026AC"/>
    <w:rsid w:val="008026E3"/>
    <w:rsid w:val="008027C9"/>
    <w:rsid w:val="008029C6"/>
    <w:rsid w:val="00802ADB"/>
    <w:rsid w:val="00802BFF"/>
    <w:rsid w:val="00802C7E"/>
    <w:rsid w:val="00802D9C"/>
    <w:rsid w:val="00803083"/>
    <w:rsid w:val="008031E7"/>
    <w:rsid w:val="00803260"/>
    <w:rsid w:val="0080336D"/>
    <w:rsid w:val="00803446"/>
    <w:rsid w:val="00803548"/>
    <w:rsid w:val="0080365B"/>
    <w:rsid w:val="0080378E"/>
    <w:rsid w:val="00803C25"/>
    <w:rsid w:val="00803CE0"/>
    <w:rsid w:val="00803CE2"/>
    <w:rsid w:val="00803D71"/>
    <w:rsid w:val="00803DA5"/>
    <w:rsid w:val="00803E9E"/>
    <w:rsid w:val="00803EF4"/>
    <w:rsid w:val="00803F5C"/>
    <w:rsid w:val="0080400A"/>
    <w:rsid w:val="00804031"/>
    <w:rsid w:val="0080414C"/>
    <w:rsid w:val="00804297"/>
    <w:rsid w:val="008042A4"/>
    <w:rsid w:val="008042C1"/>
    <w:rsid w:val="0080435B"/>
    <w:rsid w:val="00804639"/>
    <w:rsid w:val="008046C7"/>
    <w:rsid w:val="008047E3"/>
    <w:rsid w:val="00804A23"/>
    <w:rsid w:val="00804CAF"/>
    <w:rsid w:val="0080508D"/>
    <w:rsid w:val="008050C9"/>
    <w:rsid w:val="00805236"/>
    <w:rsid w:val="008053C8"/>
    <w:rsid w:val="0080557E"/>
    <w:rsid w:val="008056DF"/>
    <w:rsid w:val="00805784"/>
    <w:rsid w:val="0080578E"/>
    <w:rsid w:val="00805CFC"/>
    <w:rsid w:val="00805FAF"/>
    <w:rsid w:val="00806021"/>
    <w:rsid w:val="008062BD"/>
    <w:rsid w:val="0080630B"/>
    <w:rsid w:val="00806403"/>
    <w:rsid w:val="0080650C"/>
    <w:rsid w:val="008066E1"/>
    <w:rsid w:val="008067D5"/>
    <w:rsid w:val="0080682F"/>
    <w:rsid w:val="00807110"/>
    <w:rsid w:val="008072E9"/>
    <w:rsid w:val="0080738C"/>
    <w:rsid w:val="0080761D"/>
    <w:rsid w:val="00807643"/>
    <w:rsid w:val="00807753"/>
    <w:rsid w:val="008077C6"/>
    <w:rsid w:val="008077CC"/>
    <w:rsid w:val="00807822"/>
    <w:rsid w:val="00807879"/>
    <w:rsid w:val="008079DE"/>
    <w:rsid w:val="00807C80"/>
    <w:rsid w:val="00807D47"/>
    <w:rsid w:val="00810092"/>
    <w:rsid w:val="008100C1"/>
    <w:rsid w:val="0081027E"/>
    <w:rsid w:val="008102EC"/>
    <w:rsid w:val="00810638"/>
    <w:rsid w:val="008108F0"/>
    <w:rsid w:val="00810BE0"/>
    <w:rsid w:val="00810C6A"/>
    <w:rsid w:val="00810EBB"/>
    <w:rsid w:val="00810F11"/>
    <w:rsid w:val="00810F17"/>
    <w:rsid w:val="00811013"/>
    <w:rsid w:val="00811346"/>
    <w:rsid w:val="0081149B"/>
    <w:rsid w:val="0081162D"/>
    <w:rsid w:val="008116ED"/>
    <w:rsid w:val="00811806"/>
    <w:rsid w:val="00811923"/>
    <w:rsid w:val="00811AEE"/>
    <w:rsid w:val="00811BA1"/>
    <w:rsid w:val="00811DB5"/>
    <w:rsid w:val="00811EF1"/>
    <w:rsid w:val="00811FE1"/>
    <w:rsid w:val="008121D2"/>
    <w:rsid w:val="00812769"/>
    <w:rsid w:val="00812AF1"/>
    <w:rsid w:val="00812BFA"/>
    <w:rsid w:val="00812DF5"/>
    <w:rsid w:val="00812E2C"/>
    <w:rsid w:val="00812EAC"/>
    <w:rsid w:val="00812F9C"/>
    <w:rsid w:val="008130D2"/>
    <w:rsid w:val="008132F2"/>
    <w:rsid w:val="008134C1"/>
    <w:rsid w:val="00813500"/>
    <w:rsid w:val="008135DE"/>
    <w:rsid w:val="00813618"/>
    <w:rsid w:val="00813745"/>
    <w:rsid w:val="00813825"/>
    <w:rsid w:val="00813854"/>
    <w:rsid w:val="00813905"/>
    <w:rsid w:val="00813D42"/>
    <w:rsid w:val="00813D57"/>
    <w:rsid w:val="00813ED2"/>
    <w:rsid w:val="00813F46"/>
    <w:rsid w:val="008146DE"/>
    <w:rsid w:val="0081475D"/>
    <w:rsid w:val="00814A3E"/>
    <w:rsid w:val="00814B9D"/>
    <w:rsid w:val="00814D1E"/>
    <w:rsid w:val="00814F00"/>
    <w:rsid w:val="00815002"/>
    <w:rsid w:val="008150D2"/>
    <w:rsid w:val="008151D5"/>
    <w:rsid w:val="008152C3"/>
    <w:rsid w:val="00815353"/>
    <w:rsid w:val="008153CC"/>
    <w:rsid w:val="0081563A"/>
    <w:rsid w:val="0081589B"/>
    <w:rsid w:val="008158D3"/>
    <w:rsid w:val="00815E13"/>
    <w:rsid w:val="00815E3A"/>
    <w:rsid w:val="00815F74"/>
    <w:rsid w:val="0081606F"/>
    <w:rsid w:val="00816167"/>
    <w:rsid w:val="0081662E"/>
    <w:rsid w:val="008168A1"/>
    <w:rsid w:val="00816AF8"/>
    <w:rsid w:val="00816D81"/>
    <w:rsid w:val="00816EAB"/>
    <w:rsid w:val="00816EBC"/>
    <w:rsid w:val="008170E5"/>
    <w:rsid w:val="00817210"/>
    <w:rsid w:val="0081774C"/>
    <w:rsid w:val="008177A5"/>
    <w:rsid w:val="00817A3A"/>
    <w:rsid w:val="00817ADF"/>
    <w:rsid w:val="00817B77"/>
    <w:rsid w:val="00817C89"/>
    <w:rsid w:val="00817D26"/>
    <w:rsid w:val="00817D38"/>
    <w:rsid w:val="008200D8"/>
    <w:rsid w:val="00820113"/>
    <w:rsid w:val="00820264"/>
    <w:rsid w:val="00820378"/>
    <w:rsid w:val="00820590"/>
    <w:rsid w:val="008206DE"/>
    <w:rsid w:val="008206E4"/>
    <w:rsid w:val="00820882"/>
    <w:rsid w:val="008208B7"/>
    <w:rsid w:val="00820946"/>
    <w:rsid w:val="00820B1B"/>
    <w:rsid w:val="00820C32"/>
    <w:rsid w:val="00820C86"/>
    <w:rsid w:val="00820D4C"/>
    <w:rsid w:val="00820ED1"/>
    <w:rsid w:val="0082115C"/>
    <w:rsid w:val="0082115D"/>
    <w:rsid w:val="00821337"/>
    <w:rsid w:val="008213BC"/>
    <w:rsid w:val="0082156A"/>
    <w:rsid w:val="008216D4"/>
    <w:rsid w:val="008216FD"/>
    <w:rsid w:val="00821775"/>
    <w:rsid w:val="008217CA"/>
    <w:rsid w:val="0082191D"/>
    <w:rsid w:val="008219AF"/>
    <w:rsid w:val="00821A67"/>
    <w:rsid w:val="00821EE9"/>
    <w:rsid w:val="008220C6"/>
    <w:rsid w:val="00822203"/>
    <w:rsid w:val="0082239C"/>
    <w:rsid w:val="008223AF"/>
    <w:rsid w:val="008225A1"/>
    <w:rsid w:val="00822645"/>
    <w:rsid w:val="008229DF"/>
    <w:rsid w:val="00822BF8"/>
    <w:rsid w:val="00822E14"/>
    <w:rsid w:val="00822EF1"/>
    <w:rsid w:val="00823035"/>
    <w:rsid w:val="00823113"/>
    <w:rsid w:val="00823281"/>
    <w:rsid w:val="00823387"/>
    <w:rsid w:val="008233C4"/>
    <w:rsid w:val="00823551"/>
    <w:rsid w:val="00823689"/>
    <w:rsid w:val="00823842"/>
    <w:rsid w:val="008238B9"/>
    <w:rsid w:val="008239A2"/>
    <w:rsid w:val="00823A62"/>
    <w:rsid w:val="00824234"/>
    <w:rsid w:val="0082454C"/>
    <w:rsid w:val="00824674"/>
    <w:rsid w:val="008246A9"/>
    <w:rsid w:val="0082477B"/>
    <w:rsid w:val="00824894"/>
    <w:rsid w:val="008248BA"/>
    <w:rsid w:val="00824937"/>
    <w:rsid w:val="00824DD0"/>
    <w:rsid w:val="00825549"/>
    <w:rsid w:val="008256F7"/>
    <w:rsid w:val="0082587A"/>
    <w:rsid w:val="00825986"/>
    <w:rsid w:val="00825A55"/>
    <w:rsid w:val="00825DF5"/>
    <w:rsid w:val="00825DFB"/>
    <w:rsid w:val="00825E89"/>
    <w:rsid w:val="00826120"/>
    <w:rsid w:val="008261F6"/>
    <w:rsid w:val="00826265"/>
    <w:rsid w:val="008262FA"/>
    <w:rsid w:val="0082649F"/>
    <w:rsid w:val="00826525"/>
    <w:rsid w:val="0082654D"/>
    <w:rsid w:val="00826665"/>
    <w:rsid w:val="008266BF"/>
    <w:rsid w:val="008266DE"/>
    <w:rsid w:val="00826B44"/>
    <w:rsid w:val="00826C3B"/>
    <w:rsid w:val="00826CA6"/>
    <w:rsid w:val="00826F52"/>
    <w:rsid w:val="00826F5B"/>
    <w:rsid w:val="00827158"/>
    <w:rsid w:val="00827198"/>
    <w:rsid w:val="008271A2"/>
    <w:rsid w:val="008271B0"/>
    <w:rsid w:val="0082728C"/>
    <w:rsid w:val="0082753D"/>
    <w:rsid w:val="00827577"/>
    <w:rsid w:val="0082776C"/>
    <w:rsid w:val="00827856"/>
    <w:rsid w:val="00827863"/>
    <w:rsid w:val="008279BD"/>
    <w:rsid w:val="00827B2D"/>
    <w:rsid w:val="00827C04"/>
    <w:rsid w:val="00827D4D"/>
    <w:rsid w:val="00827EC6"/>
    <w:rsid w:val="00827ED8"/>
    <w:rsid w:val="0083008D"/>
    <w:rsid w:val="008301A8"/>
    <w:rsid w:val="008301F4"/>
    <w:rsid w:val="008302B9"/>
    <w:rsid w:val="0083034E"/>
    <w:rsid w:val="00830573"/>
    <w:rsid w:val="00830605"/>
    <w:rsid w:val="008306C0"/>
    <w:rsid w:val="00830721"/>
    <w:rsid w:val="00830D1E"/>
    <w:rsid w:val="00830D99"/>
    <w:rsid w:val="00830E80"/>
    <w:rsid w:val="008311EA"/>
    <w:rsid w:val="008312B5"/>
    <w:rsid w:val="0083133D"/>
    <w:rsid w:val="00831400"/>
    <w:rsid w:val="00831570"/>
    <w:rsid w:val="008316AB"/>
    <w:rsid w:val="00831C74"/>
    <w:rsid w:val="00831CBC"/>
    <w:rsid w:val="00831EEA"/>
    <w:rsid w:val="00831F57"/>
    <w:rsid w:val="0083209F"/>
    <w:rsid w:val="008321E6"/>
    <w:rsid w:val="00832269"/>
    <w:rsid w:val="008322D8"/>
    <w:rsid w:val="008322E0"/>
    <w:rsid w:val="0083235A"/>
    <w:rsid w:val="00832612"/>
    <w:rsid w:val="008327B2"/>
    <w:rsid w:val="008327FC"/>
    <w:rsid w:val="0083294A"/>
    <w:rsid w:val="00832983"/>
    <w:rsid w:val="00832A85"/>
    <w:rsid w:val="00832C95"/>
    <w:rsid w:val="00832D66"/>
    <w:rsid w:val="00832DD0"/>
    <w:rsid w:val="00832E8B"/>
    <w:rsid w:val="00832EB7"/>
    <w:rsid w:val="00832F3F"/>
    <w:rsid w:val="00833013"/>
    <w:rsid w:val="00833143"/>
    <w:rsid w:val="00833171"/>
    <w:rsid w:val="0083326F"/>
    <w:rsid w:val="0083331F"/>
    <w:rsid w:val="0083347F"/>
    <w:rsid w:val="008334B5"/>
    <w:rsid w:val="00833690"/>
    <w:rsid w:val="00833870"/>
    <w:rsid w:val="008339EB"/>
    <w:rsid w:val="00833A5A"/>
    <w:rsid w:val="00833AB8"/>
    <w:rsid w:val="00833BE3"/>
    <w:rsid w:val="00833C78"/>
    <w:rsid w:val="00833D00"/>
    <w:rsid w:val="00833D9D"/>
    <w:rsid w:val="00833EB1"/>
    <w:rsid w:val="00834018"/>
    <w:rsid w:val="0083442A"/>
    <w:rsid w:val="0083444F"/>
    <w:rsid w:val="00834AB0"/>
    <w:rsid w:val="00834BC8"/>
    <w:rsid w:val="00834CFD"/>
    <w:rsid w:val="00834E66"/>
    <w:rsid w:val="00834EE8"/>
    <w:rsid w:val="00834F6C"/>
    <w:rsid w:val="00835084"/>
    <w:rsid w:val="0083510F"/>
    <w:rsid w:val="00835226"/>
    <w:rsid w:val="00835281"/>
    <w:rsid w:val="0083541B"/>
    <w:rsid w:val="0083545D"/>
    <w:rsid w:val="00835460"/>
    <w:rsid w:val="008355BF"/>
    <w:rsid w:val="00835697"/>
    <w:rsid w:val="008356AA"/>
    <w:rsid w:val="00835710"/>
    <w:rsid w:val="00835737"/>
    <w:rsid w:val="00835872"/>
    <w:rsid w:val="00835A7A"/>
    <w:rsid w:val="00835A8D"/>
    <w:rsid w:val="00835B3C"/>
    <w:rsid w:val="00835F69"/>
    <w:rsid w:val="00835FAB"/>
    <w:rsid w:val="00836095"/>
    <w:rsid w:val="00836246"/>
    <w:rsid w:val="00836307"/>
    <w:rsid w:val="00836408"/>
    <w:rsid w:val="008365E0"/>
    <w:rsid w:val="00836707"/>
    <w:rsid w:val="0083673D"/>
    <w:rsid w:val="0083682E"/>
    <w:rsid w:val="00836938"/>
    <w:rsid w:val="008369A3"/>
    <w:rsid w:val="00836A6A"/>
    <w:rsid w:val="00836AAC"/>
    <w:rsid w:val="00836AC3"/>
    <w:rsid w:val="00836B6F"/>
    <w:rsid w:val="00836C55"/>
    <w:rsid w:val="00836CE1"/>
    <w:rsid w:val="00836FA8"/>
    <w:rsid w:val="0083722B"/>
    <w:rsid w:val="00837482"/>
    <w:rsid w:val="00837584"/>
    <w:rsid w:val="008377E8"/>
    <w:rsid w:val="00837857"/>
    <w:rsid w:val="008378F1"/>
    <w:rsid w:val="00837949"/>
    <w:rsid w:val="008379D3"/>
    <w:rsid w:val="00837A35"/>
    <w:rsid w:val="00837AC5"/>
    <w:rsid w:val="00837D26"/>
    <w:rsid w:val="00837F1D"/>
    <w:rsid w:val="0084018C"/>
    <w:rsid w:val="00840271"/>
    <w:rsid w:val="008402E9"/>
    <w:rsid w:val="00840353"/>
    <w:rsid w:val="008405FD"/>
    <w:rsid w:val="0084085F"/>
    <w:rsid w:val="0084098D"/>
    <w:rsid w:val="00840C1C"/>
    <w:rsid w:val="00840C4B"/>
    <w:rsid w:val="00840CE4"/>
    <w:rsid w:val="00840CF5"/>
    <w:rsid w:val="00840E09"/>
    <w:rsid w:val="00841052"/>
    <w:rsid w:val="0084130D"/>
    <w:rsid w:val="008413A0"/>
    <w:rsid w:val="00841412"/>
    <w:rsid w:val="008414B7"/>
    <w:rsid w:val="00841645"/>
    <w:rsid w:val="0084168B"/>
    <w:rsid w:val="008419E8"/>
    <w:rsid w:val="00841CC4"/>
    <w:rsid w:val="00841CD8"/>
    <w:rsid w:val="00841E26"/>
    <w:rsid w:val="00841E87"/>
    <w:rsid w:val="0084201D"/>
    <w:rsid w:val="00842171"/>
    <w:rsid w:val="008422B1"/>
    <w:rsid w:val="0084239E"/>
    <w:rsid w:val="00842461"/>
    <w:rsid w:val="00842476"/>
    <w:rsid w:val="008424CC"/>
    <w:rsid w:val="00842585"/>
    <w:rsid w:val="008425CC"/>
    <w:rsid w:val="00842765"/>
    <w:rsid w:val="0084292D"/>
    <w:rsid w:val="00842BB8"/>
    <w:rsid w:val="00842C54"/>
    <w:rsid w:val="00842CA6"/>
    <w:rsid w:val="00842EC0"/>
    <w:rsid w:val="00842FD0"/>
    <w:rsid w:val="00842FE6"/>
    <w:rsid w:val="00843056"/>
    <w:rsid w:val="008430CF"/>
    <w:rsid w:val="008431FD"/>
    <w:rsid w:val="0084326A"/>
    <w:rsid w:val="00843316"/>
    <w:rsid w:val="00843319"/>
    <w:rsid w:val="00843382"/>
    <w:rsid w:val="00843494"/>
    <w:rsid w:val="008434A7"/>
    <w:rsid w:val="008434C0"/>
    <w:rsid w:val="0084356B"/>
    <w:rsid w:val="0084384D"/>
    <w:rsid w:val="008438CF"/>
    <w:rsid w:val="00843D42"/>
    <w:rsid w:val="00843D4C"/>
    <w:rsid w:val="00843E72"/>
    <w:rsid w:val="00843F25"/>
    <w:rsid w:val="00843FB1"/>
    <w:rsid w:val="008441EB"/>
    <w:rsid w:val="00844ABE"/>
    <w:rsid w:val="00844C5D"/>
    <w:rsid w:val="00844DD7"/>
    <w:rsid w:val="00844DE1"/>
    <w:rsid w:val="00844EE8"/>
    <w:rsid w:val="00844FB5"/>
    <w:rsid w:val="008450F5"/>
    <w:rsid w:val="00845412"/>
    <w:rsid w:val="0084552F"/>
    <w:rsid w:val="00845658"/>
    <w:rsid w:val="0084569D"/>
    <w:rsid w:val="00845960"/>
    <w:rsid w:val="008459D6"/>
    <w:rsid w:val="008459E7"/>
    <w:rsid w:val="00845AD2"/>
    <w:rsid w:val="00845B58"/>
    <w:rsid w:val="00845D3E"/>
    <w:rsid w:val="00845E18"/>
    <w:rsid w:val="008460AF"/>
    <w:rsid w:val="008461C6"/>
    <w:rsid w:val="0084654E"/>
    <w:rsid w:val="008465ED"/>
    <w:rsid w:val="0084672A"/>
    <w:rsid w:val="0084676B"/>
    <w:rsid w:val="00846DCE"/>
    <w:rsid w:val="00846FB7"/>
    <w:rsid w:val="00846FDC"/>
    <w:rsid w:val="008470C0"/>
    <w:rsid w:val="00847224"/>
    <w:rsid w:val="0084727D"/>
    <w:rsid w:val="008472C3"/>
    <w:rsid w:val="0084754C"/>
    <w:rsid w:val="00847583"/>
    <w:rsid w:val="008475A3"/>
    <w:rsid w:val="008476D2"/>
    <w:rsid w:val="008477FF"/>
    <w:rsid w:val="008479BB"/>
    <w:rsid w:val="00847AA1"/>
    <w:rsid w:val="00847ABD"/>
    <w:rsid w:val="00847B35"/>
    <w:rsid w:val="00847BE1"/>
    <w:rsid w:val="00847C6A"/>
    <w:rsid w:val="00847C7B"/>
    <w:rsid w:val="00847C90"/>
    <w:rsid w:val="00847CC6"/>
    <w:rsid w:val="00847E27"/>
    <w:rsid w:val="00847E52"/>
    <w:rsid w:val="00847EED"/>
    <w:rsid w:val="008501FE"/>
    <w:rsid w:val="0085025A"/>
    <w:rsid w:val="0085057B"/>
    <w:rsid w:val="00850667"/>
    <w:rsid w:val="008507E9"/>
    <w:rsid w:val="00850905"/>
    <w:rsid w:val="00850B41"/>
    <w:rsid w:val="00850B6D"/>
    <w:rsid w:val="00850C3F"/>
    <w:rsid w:val="00850C41"/>
    <w:rsid w:val="00850C65"/>
    <w:rsid w:val="00850CF4"/>
    <w:rsid w:val="00850EDC"/>
    <w:rsid w:val="00850F9A"/>
    <w:rsid w:val="00851422"/>
    <w:rsid w:val="00851599"/>
    <w:rsid w:val="008515BA"/>
    <w:rsid w:val="008517D7"/>
    <w:rsid w:val="00851DA6"/>
    <w:rsid w:val="0085212C"/>
    <w:rsid w:val="0085229C"/>
    <w:rsid w:val="00852473"/>
    <w:rsid w:val="008524D7"/>
    <w:rsid w:val="00852AF5"/>
    <w:rsid w:val="00852AF9"/>
    <w:rsid w:val="00852CA6"/>
    <w:rsid w:val="00852E97"/>
    <w:rsid w:val="00852FDA"/>
    <w:rsid w:val="008531D3"/>
    <w:rsid w:val="00853239"/>
    <w:rsid w:val="008532B6"/>
    <w:rsid w:val="008534BF"/>
    <w:rsid w:val="008535D1"/>
    <w:rsid w:val="008536E8"/>
    <w:rsid w:val="0085382A"/>
    <w:rsid w:val="0085391C"/>
    <w:rsid w:val="0085392E"/>
    <w:rsid w:val="00853B32"/>
    <w:rsid w:val="00853D44"/>
    <w:rsid w:val="00853FFD"/>
    <w:rsid w:val="00854017"/>
    <w:rsid w:val="00854104"/>
    <w:rsid w:val="00854513"/>
    <w:rsid w:val="008547AE"/>
    <w:rsid w:val="00854BEB"/>
    <w:rsid w:val="00854C01"/>
    <w:rsid w:val="008551BF"/>
    <w:rsid w:val="00855284"/>
    <w:rsid w:val="008555A9"/>
    <w:rsid w:val="00855EDC"/>
    <w:rsid w:val="00855FEC"/>
    <w:rsid w:val="00856271"/>
    <w:rsid w:val="008564E1"/>
    <w:rsid w:val="00856CAC"/>
    <w:rsid w:val="00856E4F"/>
    <w:rsid w:val="00856E67"/>
    <w:rsid w:val="0085710C"/>
    <w:rsid w:val="00857230"/>
    <w:rsid w:val="00857232"/>
    <w:rsid w:val="008573D4"/>
    <w:rsid w:val="00857514"/>
    <w:rsid w:val="00857766"/>
    <w:rsid w:val="008577AE"/>
    <w:rsid w:val="0085790D"/>
    <w:rsid w:val="00857919"/>
    <w:rsid w:val="00857AA0"/>
    <w:rsid w:val="008586F9"/>
    <w:rsid w:val="00860003"/>
    <w:rsid w:val="008602D4"/>
    <w:rsid w:val="00860346"/>
    <w:rsid w:val="008603F8"/>
    <w:rsid w:val="00860544"/>
    <w:rsid w:val="0086061E"/>
    <w:rsid w:val="008607E5"/>
    <w:rsid w:val="00860825"/>
    <w:rsid w:val="0086091E"/>
    <w:rsid w:val="008609BC"/>
    <w:rsid w:val="00860AF2"/>
    <w:rsid w:val="00860B4B"/>
    <w:rsid w:val="00860C2A"/>
    <w:rsid w:val="00861312"/>
    <w:rsid w:val="0086162E"/>
    <w:rsid w:val="0086180C"/>
    <w:rsid w:val="00861887"/>
    <w:rsid w:val="00861888"/>
    <w:rsid w:val="008618E5"/>
    <w:rsid w:val="00861BD2"/>
    <w:rsid w:val="00861C96"/>
    <w:rsid w:val="00861C9A"/>
    <w:rsid w:val="00861DF9"/>
    <w:rsid w:val="00861E77"/>
    <w:rsid w:val="00861EE9"/>
    <w:rsid w:val="00861EF9"/>
    <w:rsid w:val="00861F0A"/>
    <w:rsid w:val="0086228C"/>
    <w:rsid w:val="00862380"/>
    <w:rsid w:val="008624BB"/>
    <w:rsid w:val="00862556"/>
    <w:rsid w:val="00862647"/>
    <w:rsid w:val="00862674"/>
    <w:rsid w:val="008626C1"/>
    <w:rsid w:val="00862876"/>
    <w:rsid w:val="008628AB"/>
    <w:rsid w:val="00862F14"/>
    <w:rsid w:val="00862FB2"/>
    <w:rsid w:val="008633A4"/>
    <w:rsid w:val="008638CB"/>
    <w:rsid w:val="008638D6"/>
    <w:rsid w:val="00863BAF"/>
    <w:rsid w:val="00863C1A"/>
    <w:rsid w:val="00863DDB"/>
    <w:rsid w:val="00863E50"/>
    <w:rsid w:val="008640FE"/>
    <w:rsid w:val="00864266"/>
    <w:rsid w:val="00864359"/>
    <w:rsid w:val="00864505"/>
    <w:rsid w:val="0086462D"/>
    <w:rsid w:val="008646B3"/>
    <w:rsid w:val="008649D6"/>
    <w:rsid w:val="00864ABF"/>
    <w:rsid w:val="00864C33"/>
    <w:rsid w:val="00864CE0"/>
    <w:rsid w:val="00864CEC"/>
    <w:rsid w:val="00864D2B"/>
    <w:rsid w:val="00864DCE"/>
    <w:rsid w:val="00865140"/>
    <w:rsid w:val="0086522E"/>
    <w:rsid w:val="008653A0"/>
    <w:rsid w:val="00865510"/>
    <w:rsid w:val="00865583"/>
    <w:rsid w:val="00865634"/>
    <w:rsid w:val="00865670"/>
    <w:rsid w:val="00865BA1"/>
    <w:rsid w:val="00865C1F"/>
    <w:rsid w:val="00865F69"/>
    <w:rsid w:val="00865F75"/>
    <w:rsid w:val="00865FDF"/>
    <w:rsid w:val="0086639E"/>
    <w:rsid w:val="008665EF"/>
    <w:rsid w:val="00866660"/>
    <w:rsid w:val="008669FA"/>
    <w:rsid w:val="00866AB9"/>
    <w:rsid w:val="00866B38"/>
    <w:rsid w:val="00866B5D"/>
    <w:rsid w:val="00866BF6"/>
    <w:rsid w:val="00866C06"/>
    <w:rsid w:val="00866F16"/>
    <w:rsid w:val="0086704A"/>
    <w:rsid w:val="00867055"/>
    <w:rsid w:val="008671B7"/>
    <w:rsid w:val="008671BB"/>
    <w:rsid w:val="00867495"/>
    <w:rsid w:val="008675B6"/>
    <w:rsid w:val="0086778B"/>
    <w:rsid w:val="008678DD"/>
    <w:rsid w:val="008678FF"/>
    <w:rsid w:val="00867A1D"/>
    <w:rsid w:val="00867ACC"/>
    <w:rsid w:val="00867E15"/>
    <w:rsid w:val="00870025"/>
    <w:rsid w:val="00870110"/>
    <w:rsid w:val="008701B6"/>
    <w:rsid w:val="0087026B"/>
    <w:rsid w:val="008704CD"/>
    <w:rsid w:val="00870682"/>
    <w:rsid w:val="008707C2"/>
    <w:rsid w:val="008707C4"/>
    <w:rsid w:val="00870990"/>
    <w:rsid w:val="00870BAF"/>
    <w:rsid w:val="00870E21"/>
    <w:rsid w:val="0087118A"/>
    <w:rsid w:val="0087120C"/>
    <w:rsid w:val="008712AB"/>
    <w:rsid w:val="00871386"/>
    <w:rsid w:val="008714D3"/>
    <w:rsid w:val="0087166B"/>
    <w:rsid w:val="00871F1F"/>
    <w:rsid w:val="008720D4"/>
    <w:rsid w:val="00872127"/>
    <w:rsid w:val="00872237"/>
    <w:rsid w:val="0087268C"/>
    <w:rsid w:val="00872790"/>
    <w:rsid w:val="008727A5"/>
    <w:rsid w:val="00872819"/>
    <w:rsid w:val="00872849"/>
    <w:rsid w:val="008728D0"/>
    <w:rsid w:val="00872940"/>
    <w:rsid w:val="008729CF"/>
    <w:rsid w:val="00872B0F"/>
    <w:rsid w:val="00872CAB"/>
    <w:rsid w:val="00872CCF"/>
    <w:rsid w:val="00872E2C"/>
    <w:rsid w:val="00872FB7"/>
    <w:rsid w:val="00872FED"/>
    <w:rsid w:val="008731A1"/>
    <w:rsid w:val="008734A8"/>
    <w:rsid w:val="0087354E"/>
    <w:rsid w:val="008735D1"/>
    <w:rsid w:val="0087374C"/>
    <w:rsid w:val="00873869"/>
    <w:rsid w:val="008738A9"/>
    <w:rsid w:val="0087395A"/>
    <w:rsid w:val="00873988"/>
    <w:rsid w:val="00873A1E"/>
    <w:rsid w:val="00873A26"/>
    <w:rsid w:val="00873D14"/>
    <w:rsid w:val="00873D5D"/>
    <w:rsid w:val="00873DC5"/>
    <w:rsid w:val="00873DF4"/>
    <w:rsid w:val="00873E56"/>
    <w:rsid w:val="00873F0A"/>
    <w:rsid w:val="00873FB5"/>
    <w:rsid w:val="00874077"/>
    <w:rsid w:val="0087416C"/>
    <w:rsid w:val="0087436B"/>
    <w:rsid w:val="0087439E"/>
    <w:rsid w:val="008743E5"/>
    <w:rsid w:val="00874479"/>
    <w:rsid w:val="0087463C"/>
    <w:rsid w:val="00874721"/>
    <w:rsid w:val="00874757"/>
    <w:rsid w:val="00874871"/>
    <w:rsid w:val="00874A6C"/>
    <w:rsid w:val="00874AFD"/>
    <w:rsid w:val="00874EDF"/>
    <w:rsid w:val="00874F1B"/>
    <w:rsid w:val="0087503C"/>
    <w:rsid w:val="00875128"/>
    <w:rsid w:val="00875155"/>
    <w:rsid w:val="00875358"/>
    <w:rsid w:val="0087539E"/>
    <w:rsid w:val="008754FF"/>
    <w:rsid w:val="00875551"/>
    <w:rsid w:val="00875C14"/>
    <w:rsid w:val="00875DAE"/>
    <w:rsid w:val="00875ED6"/>
    <w:rsid w:val="00875FC8"/>
    <w:rsid w:val="00876085"/>
    <w:rsid w:val="008760C6"/>
    <w:rsid w:val="00876279"/>
    <w:rsid w:val="0087633B"/>
    <w:rsid w:val="0087655A"/>
    <w:rsid w:val="0087660E"/>
    <w:rsid w:val="0087666A"/>
    <w:rsid w:val="00876689"/>
    <w:rsid w:val="00876724"/>
    <w:rsid w:val="008767FB"/>
    <w:rsid w:val="00876823"/>
    <w:rsid w:val="00876863"/>
    <w:rsid w:val="008768F1"/>
    <w:rsid w:val="008769F2"/>
    <w:rsid w:val="00876A19"/>
    <w:rsid w:val="00876CC8"/>
    <w:rsid w:val="00876DB0"/>
    <w:rsid w:val="00876EE9"/>
    <w:rsid w:val="00876F3B"/>
    <w:rsid w:val="00877035"/>
    <w:rsid w:val="0087712F"/>
    <w:rsid w:val="0087713A"/>
    <w:rsid w:val="00877148"/>
    <w:rsid w:val="008771B4"/>
    <w:rsid w:val="0087732F"/>
    <w:rsid w:val="0087739F"/>
    <w:rsid w:val="008773A3"/>
    <w:rsid w:val="008774AB"/>
    <w:rsid w:val="0087765C"/>
    <w:rsid w:val="00877753"/>
    <w:rsid w:val="00877758"/>
    <w:rsid w:val="0087775D"/>
    <w:rsid w:val="00877881"/>
    <w:rsid w:val="008778F4"/>
    <w:rsid w:val="00877930"/>
    <w:rsid w:val="00877A1A"/>
    <w:rsid w:val="00877C9A"/>
    <w:rsid w:val="00877D52"/>
    <w:rsid w:val="00877F6D"/>
    <w:rsid w:val="0088002A"/>
    <w:rsid w:val="008801DB"/>
    <w:rsid w:val="008801E0"/>
    <w:rsid w:val="0088023A"/>
    <w:rsid w:val="00880593"/>
    <w:rsid w:val="00880663"/>
    <w:rsid w:val="00880773"/>
    <w:rsid w:val="008807A0"/>
    <w:rsid w:val="008807ED"/>
    <w:rsid w:val="00880817"/>
    <w:rsid w:val="008808A0"/>
    <w:rsid w:val="008808B8"/>
    <w:rsid w:val="008809B3"/>
    <w:rsid w:val="00880AC0"/>
    <w:rsid w:val="00880F29"/>
    <w:rsid w:val="008811A5"/>
    <w:rsid w:val="008811B9"/>
    <w:rsid w:val="0088127D"/>
    <w:rsid w:val="00881448"/>
    <w:rsid w:val="00881587"/>
    <w:rsid w:val="00881726"/>
    <w:rsid w:val="00881949"/>
    <w:rsid w:val="00881E9B"/>
    <w:rsid w:val="00882190"/>
    <w:rsid w:val="008824A2"/>
    <w:rsid w:val="00882840"/>
    <w:rsid w:val="00882960"/>
    <w:rsid w:val="00882BE4"/>
    <w:rsid w:val="00882D6E"/>
    <w:rsid w:val="00882E38"/>
    <w:rsid w:val="00882EB3"/>
    <w:rsid w:val="00882EE1"/>
    <w:rsid w:val="00882FA4"/>
    <w:rsid w:val="00883120"/>
    <w:rsid w:val="00883177"/>
    <w:rsid w:val="0088321A"/>
    <w:rsid w:val="00883280"/>
    <w:rsid w:val="00883407"/>
    <w:rsid w:val="0088347C"/>
    <w:rsid w:val="00883792"/>
    <w:rsid w:val="00883A70"/>
    <w:rsid w:val="00883AAD"/>
    <w:rsid w:val="00883B6E"/>
    <w:rsid w:val="00883E31"/>
    <w:rsid w:val="008840C4"/>
    <w:rsid w:val="008840DC"/>
    <w:rsid w:val="0088422B"/>
    <w:rsid w:val="008842AF"/>
    <w:rsid w:val="00884363"/>
    <w:rsid w:val="008843EA"/>
    <w:rsid w:val="00884723"/>
    <w:rsid w:val="008847B9"/>
    <w:rsid w:val="00884875"/>
    <w:rsid w:val="008848B0"/>
    <w:rsid w:val="008848E6"/>
    <w:rsid w:val="00884998"/>
    <w:rsid w:val="00884AF8"/>
    <w:rsid w:val="00884C1B"/>
    <w:rsid w:val="00884D22"/>
    <w:rsid w:val="00884D2D"/>
    <w:rsid w:val="00884ECF"/>
    <w:rsid w:val="00884F20"/>
    <w:rsid w:val="00884F68"/>
    <w:rsid w:val="008850B1"/>
    <w:rsid w:val="0088527A"/>
    <w:rsid w:val="00885335"/>
    <w:rsid w:val="0088539D"/>
    <w:rsid w:val="008854A2"/>
    <w:rsid w:val="008854A8"/>
    <w:rsid w:val="008854BA"/>
    <w:rsid w:val="00885508"/>
    <w:rsid w:val="008855EA"/>
    <w:rsid w:val="00885661"/>
    <w:rsid w:val="008857A3"/>
    <w:rsid w:val="0088585C"/>
    <w:rsid w:val="00885899"/>
    <w:rsid w:val="008859C3"/>
    <w:rsid w:val="00885BBD"/>
    <w:rsid w:val="00885D03"/>
    <w:rsid w:val="00885E6F"/>
    <w:rsid w:val="00885ECC"/>
    <w:rsid w:val="00885ED4"/>
    <w:rsid w:val="00885FFC"/>
    <w:rsid w:val="00886262"/>
    <w:rsid w:val="008863A8"/>
    <w:rsid w:val="008868CE"/>
    <w:rsid w:val="008868D5"/>
    <w:rsid w:val="00886A79"/>
    <w:rsid w:val="00886C37"/>
    <w:rsid w:val="00886CE8"/>
    <w:rsid w:val="00886D17"/>
    <w:rsid w:val="008871AD"/>
    <w:rsid w:val="00887319"/>
    <w:rsid w:val="008874A6"/>
    <w:rsid w:val="0088766D"/>
    <w:rsid w:val="008876B7"/>
    <w:rsid w:val="00887728"/>
    <w:rsid w:val="0088787B"/>
    <w:rsid w:val="00887BF4"/>
    <w:rsid w:val="00887C32"/>
    <w:rsid w:val="00887DD7"/>
    <w:rsid w:val="00887DE6"/>
    <w:rsid w:val="008902F2"/>
    <w:rsid w:val="00890388"/>
    <w:rsid w:val="0089039D"/>
    <w:rsid w:val="008903E0"/>
    <w:rsid w:val="0089041E"/>
    <w:rsid w:val="0089051B"/>
    <w:rsid w:val="00890576"/>
    <w:rsid w:val="008905E9"/>
    <w:rsid w:val="0089071F"/>
    <w:rsid w:val="00890B42"/>
    <w:rsid w:val="00890BDD"/>
    <w:rsid w:val="00890D54"/>
    <w:rsid w:val="00890EDC"/>
    <w:rsid w:val="00890F7A"/>
    <w:rsid w:val="00891085"/>
    <w:rsid w:val="008912D2"/>
    <w:rsid w:val="0089133C"/>
    <w:rsid w:val="00891351"/>
    <w:rsid w:val="0089137F"/>
    <w:rsid w:val="0089144A"/>
    <w:rsid w:val="00891A93"/>
    <w:rsid w:val="00891B24"/>
    <w:rsid w:val="00891D34"/>
    <w:rsid w:val="00891ECC"/>
    <w:rsid w:val="00891F4D"/>
    <w:rsid w:val="008921F7"/>
    <w:rsid w:val="008923D3"/>
    <w:rsid w:val="008924BB"/>
    <w:rsid w:val="008924C8"/>
    <w:rsid w:val="008926B8"/>
    <w:rsid w:val="00892897"/>
    <w:rsid w:val="0089294B"/>
    <w:rsid w:val="00892BF9"/>
    <w:rsid w:val="00892C5A"/>
    <w:rsid w:val="00892D9E"/>
    <w:rsid w:val="00892E21"/>
    <w:rsid w:val="0089336A"/>
    <w:rsid w:val="00893771"/>
    <w:rsid w:val="0089386B"/>
    <w:rsid w:val="00893948"/>
    <w:rsid w:val="008939CE"/>
    <w:rsid w:val="00893A6B"/>
    <w:rsid w:val="00893C4F"/>
    <w:rsid w:val="00893D1F"/>
    <w:rsid w:val="00893D44"/>
    <w:rsid w:val="00893EB9"/>
    <w:rsid w:val="00893F38"/>
    <w:rsid w:val="00893F4B"/>
    <w:rsid w:val="00893F87"/>
    <w:rsid w:val="00893FEF"/>
    <w:rsid w:val="008940B2"/>
    <w:rsid w:val="008940C0"/>
    <w:rsid w:val="0089420C"/>
    <w:rsid w:val="008943FA"/>
    <w:rsid w:val="00894501"/>
    <w:rsid w:val="00894875"/>
    <w:rsid w:val="0089496B"/>
    <w:rsid w:val="00894A52"/>
    <w:rsid w:val="00894B5D"/>
    <w:rsid w:val="00894C45"/>
    <w:rsid w:val="00894DB4"/>
    <w:rsid w:val="00894DEE"/>
    <w:rsid w:val="00894F05"/>
    <w:rsid w:val="00895139"/>
    <w:rsid w:val="008952A5"/>
    <w:rsid w:val="00895324"/>
    <w:rsid w:val="008953D0"/>
    <w:rsid w:val="008957C8"/>
    <w:rsid w:val="008957CF"/>
    <w:rsid w:val="00895A9F"/>
    <w:rsid w:val="00895AFA"/>
    <w:rsid w:val="00895D30"/>
    <w:rsid w:val="00895E57"/>
    <w:rsid w:val="008960E2"/>
    <w:rsid w:val="00896585"/>
    <w:rsid w:val="00896592"/>
    <w:rsid w:val="00896739"/>
    <w:rsid w:val="008967E0"/>
    <w:rsid w:val="00896A44"/>
    <w:rsid w:val="00896B2B"/>
    <w:rsid w:val="00896BE5"/>
    <w:rsid w:val="00896EB1"/>
    <w:rsid w:val="00897064"/>
    <w:rsid w:val="008970E6"/>
    <w:rsid w:val="0089718A"/>
    <w:rsid w:val="00897287"/>
    <w:rsid w:val="00897338"/>
    <w:rsid w:val="00897412"/>
    <w:rsid w:val="008974FC"/>
    <w:rsid w:val="008976BB"/>
    <w:rsid w:val="008976F6"/>
    <w:rsid w:val="00897ACF"/>
    <w:rsid w:val="00897AD1"/>
    <w:rsid w:val="00897CCF"/>
    <w:rsid w:val="00897D5B"/>
    <w:rsid w:val="00897DF7"/>
    <w:rsid w:val="008A0320"/>
    <w:rsid w:val="008A05B0"/>
    <w:rsid w:val="008A0670"/>
    <w:rsid w:val="008A067C"/>
    <w:rsid w:val="008A068B"/>
    <w:rsid w:val="008A0696"/>
    <w:rsid w:val="008A07BF"/>
    <w:rsid w:val="008A07EB"/>
    <w:rsid w:val="008A0854"/>
    <w:rsid w:val="008A085C"/>
    <w:rsid w:val="008A0910"/>
    <w:rsid w:val="008A0BD3"/>
    <w:rsid w:val="008A0C8C"/>
    <w:rsid w:val="008A0D02"/>
    <w:rsid w:val="008A0E7A"/>
    <w:rsid w:val="008A0EA6"/>
    <w:rsid w:val="008A0FD5"/>
    <w:rsid w:val="008A11AF"/>
    <w:rsid w:val="008A1298"/>
    <w:rsid w:val="008A1345"/>
    <w:rsid w:val="008A1376"/>
    <w:rsid w:val="008A150F"/>
    <w:rsid w:val="008A15D1"/>
    <w:rsid w:val="008A16C6"/>
    <w:rsid w:val="008A1BD4"/>
    <w:rsid w:val="008A1EF1"/>
    <w:rsid w:val="008A23D2"/>
    <w:rsid w:val="008A247E"/>
    <w:rsid w:val="008A256C"/>
    <w:rsid w:val="008A2683"/>
    <w:rsid w:val="008A292F"/>
    <w:rsid w:val="008A2AAB"/>
    <w:rsid w:val="008A2B3B"/>
    <w:rsid w:val="008A2B61"/>
    <w:rsid w:val="008A2BA0"/>
    <w:rsid w:val="008A2C76"/>
    <w:rsid w:val="008A2D41"/>
    <w:rsid w:val="008A3311"/>
    <w:rsid w:val="008A33E3"/>
    <w:rsid w:val="008A34A0"/>
    <w:rsid w:val="008A34DC"/>
    <w:rsid w:val="008A35AB"/>
    <w:rsid w:val="008A378D"/>
    <w:rsid w:val="008A37BA"/>
    <w:rsid w:val="008A3880"/>
    <w:rsid w:val="008A38F1"/>
    <w:rsid w:val="008A3B0B"/>
    <w:rsid w:val="008A3B57"/>
    <w:rsid w:val="008A3BA0"/>
    <w:rsid w:val="008A3F05"/>
    <w:rsid w:val="008A3F6F"/>
    <w:rsid w:val="008A40D4"/>
    <w:rsid w:val="008A4543"/>
    <w:rsid w:val="008A4579"/>
    <w:rsid w:val="008A4850"/>
    <w:rsid w:val="008A4A40"/>
    <w:rsid w:val="008A4D9C"/>
    <w:rsid w:val="008A4F34"/>
    <w:rsid w:val="008A4F7C"/>
    <w:rsid w:val="008A5151"/>
    <w:rsid w:val="008A51FA"/>
    <w:rsid w:val="008A521A"/>
    <w:rsid w:val="008A5617"/>
    <w:rsid w:val="008A5666"/>
    <w:rsid w:val="008A56E1"/>
    <w:rsid w:val="008A588D"/>
    <w:rsid w:val="008A5945"/>
    <w:rsid w:val="008A5AC1"/>
    <w:rsid w:val="008A5E5A"/>
    <w:rsid w:val="008A5E77"/>
    <w:rsid w:val="008A5F6B"/>
    <w:rsid w:val="008A618A"/>
    <w:rsid w:val="008A6449"/>
    <w:rsid w:val="008A6477"/>
    <w:rsid w:val="008A64B4"/>
    <w:rsid w:val="008A651C"/>
    <w:rsid w:val="008A6696"/>
    <w:rsid w:val="008A66C8"/>
    <w:rsid w:val="008A6A8E"/>
    <w:rsid w:val="008A6AF5"/>
    <w:rsid w:val="008A6B7C"/>
    <w:rsid w:val="008A6EFA"/>
    <w:rsid w:val="008A6FDB"/>
    <w:rsid w:val="008A7112"/>
    <w:rsid w:val="008A7150"/>
    <w:rsid w:val="008A730E"/>
    <w:rsid w:val="008A7343"/>
    <w:rsid w:val="008A7406"/>
    <w:rsid w:val="008A7445"/>
    <w:rsid w:val="008A758E"/>
    <w:rsid w:val="008A76CF"/>
    <w:rsid w:val="008A783A"/>
    <w:rsid w:val="008A7A80"/>
    <w:rsid w:val="008A7BA2"/>
    <w:rsid w:val="008A7D1F"/>
    <w:rsid w:val="008A7E3C"/>
    <w:rsid w:val="008A7F0F"/>
    <w:rsid w:val="008B0024"/>
    <w:rsid w:val="008B0064"/>
    <w:rsid w:val="008B00E3"/>
    <w:rsid w:val="008B01C3"/>
    <w:rsid w:val="008B025A"/>
    <w:rsid w:val="008B02E4"/>
    <w:rsid w:val="008B0799"/>
    <w:rsid w:val="008B0CD3"/>
    <w:rsid w:val="008B0D50"/>
    <w:rsid w:val="008B0EFD"/>
    <w:rsid w:val="008B0F08"/>
    <w:rsid w:val="008B0F53"/>
    <w:rsid w:val="008B0FCD"/>
    <w:rsid w:val="008B1018"/>
    <w:rsid w:val="008B151B"/>
    <w:rsid w:val="008B1600"/>
    <w:rsid w:val="008B187A"/>
    <w:rsid w:val="008B1993"/>
    <w:rsid w:val="008B19BB"/>
    <w:rsid w:val="008B1A09"/>
    <w:rsid w:val="008B1B41"/>
    <w:rsid w:val="008B1B99"/>
    <w:rsid w:val="008B1C0A"/>
    <w:rsid w:val="008B1C72"/>
    <w:rsid w:val="008B1D68"/>
    <w:rsid w:val="008B20A4"/>
    <w:rsid w:val="008B20E7"/>
    <w:rsid w:val="008B22E3"/>
    <w:rsid w:val="008B22EC"/>
    <w:rsid w:val="008B2370"/>
    <w:rsid w:val="008B2449"/>
    <w:rsid w:val="008B24B4"/>
    <w:rsid w:val="008B24F6"/>
    <w:rsid w:val="008B2746"/>
    <w:rsid w:val="008B27C8"/>
    <w:rsid w:val="008B2B63"/>
    <w:rsid w:val="008B2BEE"/>
    <w:rsid w:val="008B2D5B"/>
    <w:rsid w:val="008B2E2C"/>
    <w:rsid w:val="008B2F47"/>
    <w:rsid w:val="008B2F6C"/>
    <w:rsid w:val="008B30AC"/>
    <w:rsid w:val="008B31E1"/>
    <w:rsid w:val="008B3322"/>
    <w:rsid w:val="008B334C"/>
    <w:rsid w:val="008B3743"/>
    <w:rsid w:val="008B3754"/>
    <w:rsid w:val="008B37AC"/>
    <w:rsid w:val="008B37FC"/>
    <w:rsid w:val="008B385F"/>
    <w:rsid w:val="008B3C67"/>
    <w:rsid w:val="008B3D48"/>
    <w:rsid w:val="008B3D87"/>
    <w:rsid w:val="008B3EBE"/>
    <w:rsid w:val="008B3ED6"/>
    <w:rsid w:val="008B406D"/>
    <w:rsid w:val="008B408D"/>
    <w:rsid w:val="008B40A7"/>
    <w:rsid w:val="008B438D"/>
    <w:rsid w:val="008B474D"/>
    <w:rsid w:val="008B492B"/>
    <w:rsid w:val="008B4940"/>
    <w:rsid w:val="008B495C"/>
    <w:rsid w:val="008B49E0"/>
    <w:rsid w:val="008B4A15"/>
    <w:rsid w:val="008B4A75"/>
    <w:rsid w:val="008B4DF5"/>
    <w:rsid w:val="008B5152"/>
    <w:rsid w:val="008B5203"/>
    <w:rsid w:val="008B52EC"/>
    <w:rsid w:val="008B530E"/>
    <w:rsid w:val="008B53FF"/>
    <w:rsid w:val="008B55DC"/>
    <w:rsid w:val="008B570F"/>
    <w:rsid w:val="008B57C2"/>
    <w:rsid w:val="008B595B"/>
    <w:rsid w:val="008B5AEF"/>
    <w:rsid w:val="008B5B4E"/>
    <w:rsid w:val="008B5B6C"/>
    <w:rsid w:val="008B5B8D"/>
    <w:rsid w:val="008B5C1F"/>
    <w:rsid w:val="008B5F60"/>
    <w:rsid w:val="008B6068"/>
    <w:rsid w:val="008B614B"/>
    <w:rsid w:val="008B6272"/>
    <w:rsid w:val="008B64E5"/>
    <w:rsid w:val="008B67C2"/>
    <w:rsid w:val="008B6ACD"/>
    <w:rsid w:val="008B6AF8"/>
    <w:rsid w:val="008B6CD5"/>
    <w:rsid w:val="008B6E22"/>
    <w:rsid w:val="008B6E8E"/>
    <w:rsid w:val="008B6ED6"/>
    <w:rsid w:val="008B6F3C"/>
    <w:rsid w:val="008B70C6"/>
    <w:rsid w:val="008B70DD"/>
    <w:rsid w:val="008B70FB"/>
    <w:rsid w:val="008B716C"/>
    <w:rsid w:val="008B71EF"/>
    <w:rsid w:val="008B7249"/>
    <w:rsid w:val="008B751E"/>
    <w:rsid w:val="008B7520"/>
    <w:rsid w:val="008B754B"/>
    <w:rsid w:val="008B75F5"/>
    <w:rsid w:val="008B760C"/>
    <w:rsid w:val="008B76E1"/>
    <w:rsid w:val="008B788F"/>
    <w:rsid w:val="008B78EA"/>
    <w:rsid w:val="008B7A2D"/>
    <w:rsid w:val="008B7BA4"/>
    <w:rsid w:val="008B7BD3"/>
    <w:rsid w:val="008B7CB2"/>
    <w:rsid w:val="008B7D30"/>
    <w:rsid w:val="008B7F4C"/>
    <w:rsid w:val="008B7F66"/>
    <w:rsid w:val="008B7FE8"/>
    <w:rsid w:val="008C039A"/>
    <w:rsid w:val="008C04E2"/>
    <w:rsid w:val="008C051D"/>
    <w:rsid w:val="008C059E"/>
    <w:rsid w:val="008C05A0"/>
    <w:rsid w:val="008C05C9"/>
    <w:rsid w:val="008C0AB4"/>
    <w:rsid w:val="008C0CD5"/>
    <w:rsid w:val="008C0CF4"/>
    <w:rsid w:val="008C0E89"/>
    <w:rsid w:val="008C0F14"/>
    <w:rsid w:val="008C1188"/>
    <w:rsid w:val="008C12B8"/>
    <w:rsid w:val="008C15E3"/>
    <w:rsid w:val="008C1668"/>
    <w:rsid w:val="008C1696"/>
    <w:rsid w:val="008C16A4"/>
    <w:rsid w:val="008C1AF1"/>
    <w:rsid w:val="008C1B53"/>
    <w:rsid w:val="008C1ED1"/>
    <w:rsid w:val="008C1FEB"/>
    <w:rsid w:val="008C20D0"/>
    <w:rsid w:val="008C20D1"/>
    <w:rsid w:val="008C21D2"/>
    <w:rsid w:val="008C2341"/>
    <w:rsid w:val="008C24C9"/>
    <w:rsid w:val="008C24CC"/>
    <w:rsid w:val="008C2596"/>
    <w:rsid w:val="008C25EA"/>
    <w:rsid w:val="008C271D"/>
    <w:rsid w:val="008C2A95"/>
    <w:rsid w:val="008C2AFF"/>
    <w:rsid w:val="008C2C7A"/>
    <w:rsid w:val="008C2E0C"/>
    <w:rsid w:val="008C2E1D"/>
    <w:rsid w:val="008C2E2A"/>
    <w:rsid w:val="008C2EC3"/>
    <w:rsid w:val="008C2F08"/>
    <w:rsid w:val="008C2F17"/>
    <w:rsid w:val="008C2FAA"/>
    <w:rsid w:val="008C2FCF"/>
    <w:rsid w:val="008C2FFD"/>
    <w:rsid w:val="008C323A"/>
    <w:rsid w:val="008C32AE"/>
    <w:rsid w:val="008C35C3"/>
    <w:rsid w:val="008C366F"/>
    <w:rsid w:val="008C3727"/>
    <w:rsid w:val="008C3774"/>
    <w:rsid w:val="008C3904"/>
    <w:rsid w:val="008C395A"/>
    <w:rsid w:val="008C3A0F"/>
    <w:rsid w:val="008C3EAB"/>
    <w:rsid w:val="008C3F5A"/>
    <w:rsid w:val="008C3FA6"/>
    <w:rsid w:val="008C4079"/>
    <w:rsid w:val="008C42BB"/>
    <w:rsid w:val="008C42C0"/>
    <w:rsid w:val="008C437D"/>
    <w:rsid w:val="008C4568"/>
    <w:rsid w:val="008C45DB"/>
    <w:rsid w:val="008C46CA"/>
    <w:rsid w:val="008C46F0"/>
    <w:rsid w:val="008C47BB"/>
    <w:rsid w:val="008C49DB"/>
    <w:rsid w:val="008C4A29"/>
    <w:rsid w:val="008C4A4D"/>
    <w:rsid w:val="008C4CF1"/>
    <w:rsid w:val="008C4DA9"/>
    <w:rsid w:val="008C4E22"/>
    <w:rsid w:val="008C4F75"/>
    <w:rsid w:val="008C4FCD"/>
    <w:rsid w:val="008C50FD"/>
    <w:rsid w:val="008C5612"/>
    <w:rsid w:val="008C5941"/>
    <w:rsid w:val="008C5988"/>
    <w:rsid w:val="008C604A"/>
    <w:rsid w:val="008C622E"/>
    <w:rsid w:val="008C6366"/>
    <w:rsid w:val="008C656F"/>
    <w:rsid w:val="008C6816"/>
    <w:rsid w:val="008C6B80"/>
    <w:rsid w:val="008C6BE8"/>
    <w:rsid w:val="008C6C79"/>
    <w:rsid w:val="008C6E12"/>
    <w:rsid w:val="008C6E23"/>
    <w:rsid w:val="008C6E61"/>
    <w:rsid w:val="008C73A5"/>
    <w:rsid w:val="008C74B4"/>
    <w:rsid w:val="008C7506"/>
    <w:rsid w:val="008C7529"/>
    <w:rsid w:val="008C7553"/>
    <w:rsid w:val="008C7695"/>
    <w:rsid w:val="008C76D3"/>
    <w:rsid w:val="008C7814"/>
    <w:rsid w:val="008C7BD3"/>
    <w:rsid w:val="008C7C70"/>
    <w:rsid w:val="008C7D07"/>
    <w:rsid w:val="008C7DA6"/>
    <w:rsid w:val="008C7E1F"/>
    <w:rsid w:val="008C7EB6"/>
    <w:rsid w:val="008C7F11"/>
    <w:rsid w:val="008C7FD2"/>
    <w:rsid w:val="008C7FED"/>
    <w:rsid w:val="008C7FFA"/>
    <w:rsid w:val="008D04E6"/>
    <w:rsid w:val="008D04F2"/>
    <w:rsid w:val="008D06CA"/>
    <w:rsid w:val="008D0768"/>
    <w:rsid w:val="008D0975"/>
    <w:rsid w:val="008D0A41"/>
    <w:rsid w:val="008D0A6A"/>
    <w:rsid w:val="008D0AE7"/>
    <w:rsid w:val="008D0AF4"/>
    <w:rsid w:val="008D0B71"/>
    <w:rsid w:val="008D0BC9"/>
    <w:rsid w:val="008D0C42"/>
    <w:rsid w:val="008D0C97"/>
    <w:rsid w:val="008D0E4A"/>
    <w:rsid w:val="008D0EBC"/>
    <w:rsid w:val="008D16CA"/>
    <w:rsid w:val="008D16F7"/>
    <w:rsid w:val="008D1722"/>
    <w:rsid w:val="008D17B5"/>
    <w:rsid w:val="008D180B"/>
    <w:rsid w:val="008D1A31"/>
    <w:rsid w:val="008D1B78"/>
    <w:rsid w:val="008D1BE3"/>
    <w:rsid w:val="008D1D3C"/>
    <w:rsid w:val="008D1DD7"/>
    <w:rsid w:val="008D1FD6"/>
    <w:rsid w:val="008D20B5"/>
    <w:rsid w:val="008D20E3"/>
    <w:rsid w:val="008D2338"/>
    <w:rsid w:val="008D251D"/>
    <w:rsid w:val="008D2545"/>
    <w:rsid w:val="008D290A"/>
    <w:rsid w:val="008D2AD8"/>
    <w:rsid w:val="008D2B95"/>
    <w:rsid w:val="008D2BFD"/>
    <w:rsid w:val="008D2D8F"/>
    <w:rsid w:val="008D2DED"/>
    <w:rsid w:val="008D3065"/>
    <w:rsid w:val="008D3295"/>
    <w:rsid w:val="008D330E"/>
    <w:rsid w:val="008D3515"/>
    <w:rsid w:val="008D3598"/>
    <w:rsid w:val="008D368F"/>
    <w:rsid w:val="008D3759"/>
    <w:rsid w:val="008D3785"/>
    <w:rsid w:val="008D39DE"/>
    <w:rsid w:val="008D3B72"/>
    <w:rsid w:val="008D3B7E"/>
    <w:rsid w:val="008D3B8A"/>
    <w:rsid w:val="008D3DFD"/>
    <w:rsid w:val="008D3F0D"/>
    <w:rsid w:val="008D41CA"/>
    <w:rsid w:val="008D4215"/>
    <w:rsid w:val="008D429E"/>
    <w:rsid w:val="008D4307"/>
    <w:rsid w:val="008D4574"/>
    <w:rsid w:val="008D459B"/>
    <w:rsid w:val="008D4AEE"/>
    <w:rsid w:val="008D4C4E"/>
    <w:rsid w:val="008D4D59"/>
    <w:rsid w:val="008D4DF0"/>
    <w:rsid w:val="008D5140"/>
    <w:rsid w:val="008D52F9"/>
    <w:rsid w:val="008D5382"/>
    <w:rsid w:val="008D53E5"/>
    <w:rsid w:val="008D5783"/>
    <w:rsid w:val="008D589E"/>
    <w:rsid w:val="008D595F"/>
    <w:rsid w:val="008D59EE"/>
    <w:rsid w:val="008D5A00"/>
    <w:rsid w:val="008D5B8A"/>
    <w:rsid w:val="008D5C15"/>
    <w:rsid w:val="008D5C52"/>
    <w:rsid w:val="008D5C98"/>
    <w:rsid w:val="008D5EC5"/>
    <w:rsid w:val="008D60FF"/>
    <w:rsid w:val="008D619C"/>
    <w:rsid w:val="008D62EA"/>
    <w:rsid w:val="008D6315"/>
    <w:rsid w:val="008D63E5"/>
    <w:rsid w:val="008D65CF"/>
    <w:rsid w:val="008D67E6"/>
    <w:rsid w:val="008D6859"/>
    <w:rsid w:val="008D69B5"/>
    <w:rsid w:val="008D6AB8"/>
    <w:rsid w:val="008D6B8B"/>
    <w:rsid w:val="008D6D08"/>
    <w:rsid w:val="008D6D6F"/>
    <w:rsid w:val="008D6D8A"/>
    <w:rsid w:val="008D6DB6"/>
    <w:rsid w:val="008D7019"/>
    <w:rsid w:val="008D734F"/>
    <w:rsid w:val="008D7697"/>
    <w:rsid w:val="008D7806"/>
    <w:rsid w:val="008D786D"/>
    <w:rsid w:val="008D7946"/>
    <w:rsid w:val="008D7A1A"/>
    <w:rsid w:val="008D7BF2"/>
    <w:rsid w:val="008D7C3C"/>
    <w:rsid w:val="008D7DFE"/>
    <w:rsid w:val="008D7E0E"/>
    <w:rsid w:val="008D7E23"/>
    <w:rsid w:val="008D7E92"/>
    <w:rsid w:val="008E010C"/>
    <w:rsid w:val="008E02C0"/>
    <w:rsid w:val="008E02F7"/>
    <w:rsid w:val="008E03F1"/>
    <w:rsid w:val="008E05A7"/>
    <w:rsid w:val="008E06E6"/>
    <w:rsid w:val="008E0B1D"/>
    <w:rsid w:val="008E0C55"/>
    <w:rsid w:val="008E0CE6"/>
    <w:rsid w:val="008E0CED"/>
    <w:rsid w:val="008E0DF2"/>
    <w:rsid w:val="008E0E3E"/>
    <w:rsid w:val="008E1027"/>
    <w:rsid w:val="008E111E"/>
    <w:rsid w:val="008E1326"/>
    <w:rsid w:val="008E16CD"/>
    <w:rsid w:val="008E1911"/>
    <w:rsid w:val="008E19F5"/>
    <w:rsid w:val="008E1A09"/>
    <w:rsid w:val="008E1A72"/>
    <w:rsid w:val="008E1AA7"/>
    <w:rsid w:val="008E1B0C"/>
    <w:rsid w:val="008E1D68"/>
    <w:rsid w:val="008E1F93"/>
    <w:rsid w:val="008E206E"/>
    <w:rsid w:val="008E2126"/>
    <w:rsid w:val="008E2284"/>
    <w:rsid w:val="008E2344"/>
    <w:rsid w:val="008E2434"/>
    <w:rsid w:val="008E258E"/>
    <w:rsid w:val="008E2634"/>
    <w:rsid w:val="008E27AB"/>
    <w:rsid w:val="008E27DB"/>
    <w:rsid w:val="008E285A"/>
    <w:rsid w:val="008E291A"/>
    <w:rsid w:val="008E29B6"/>
    <w:rsid w:val="008E2AC7"/>
    <w:rsid w:val="008E2CDB"/>
    <w:rsid w:val="008E2D7E"/>
    <w:rsid w:val="008E2F48"/>
    <w:rsid w:val="008E2FA0"/>
    <w:rsid w:val="008E31B4"/>
    <w:rsid w:val="008E31C9"/>
    <w:rsid w:val="008E3605"/>
    <w:rsid w:val="008E38C7"/>
    <w:rsid w:val="008E3913"/>
    <w:rsid w:val="008E3AB6"/>
    <w:rsid w:val="008E3E7A"/>
    <w:rsid w:val="008E4012"/>
    <w:rsid w:val="008E42CA"/>
    <w:rsid w:val="008E42E4"/>
    <w:rsid w:val="008E43E7"/>
    <w:rsid w:val="008E44D7"/>
    <w:rsid w:val="008E4740"/>
    <w:rsid w:val="008E4795"/>
    <w:rsid w:val="008E4797"/>
    <w:rsid w:val="008E4837"/>
    <w:rsid w:val="008E4A02"/>
    <w:rsid w:val="008E4CCE"/>
    <w:rsid w:val="008E4F43"/>
    <w:rsid w:val="008E501E"/>
    <w:rsid w:val="008E51E2"/>
    <w:rsid w:val="008E52EE"/>
    <w:rsid w:val="008E5436"/>
    <w:rsid w:val="008E548B"/>
    <w:rsid w:val="008E54FB"/>
    <w:rsid w:val="008E551D"/>
    <w:rsid w:val="008E55F5"/>
    <w:rsid w:val="008E5870"/>
    <w:rsid w:val="008E5A3D"/>
    <w:rsid w:val="008E5ABD"/>
    <w:rsid w:val="008E5AC7"/>
    <w:rsid w:val="008E5B31"/>
    <w:rsid w:val="008E5BBD"/>
    <w:rsid w:val="008E5C02"/>
    <w:rsid w:val="008E5CAC"/>
    <w:rsid w:val="008E5E8A"/>
    <w:rsid w:val="008E5F91"/>
    <w:rsid w:val="008E60C9"/>
    <w:rsid w:val="008E6318"/>
    <w:rsid w:val="008E63CA"/>
    <w:rsid w:val="008E63E4"/>
    <w:rsid w:val="008E63F2"/>
    <w:rsid w:val="008E640D"/>
    <w:rsid w:val="008E679F"/>
    <w:rsid w:val="008E67B2"/>
    <w:rsid w:val="008E68C4"/>
    <w:rsid w:val="008E69E8"/>
    <w:rsid w:val="008E6DDC"/>
    <w:rsid w:val="008E6F02"/>
    <w:rsid w:val="008E6FA5"/>
    <w:rsid w:val="008E709D"/>
    <w:rsid w:val="008E71BF"/>
    <w:rsid w:val="008E7461"/>
    <w:rsid w:val="008E7554"/>
    <w:rsid w:val="008E7569"/>
    <w:rsid w:val="008E757E"/>
    <w:rsid w:val="008E75B7"/>
    <w:rsid w:val="008E761C"/>
    <w:rsid w:val="008E762C"/>
    <w:rsid w:val="008E7865"/>
    <w:rsid w:val="008E78C6"/>
    <w:rsid w:val="008E7A28"/>
    <w:rsid w:val="008E7ADC"/>
    <w:rsid w:val="008E7B70"/>
    <w:rsid w:val="008E7D06"/>
    <w:rsid w:val="008E7D34"/>
    <w:rsid w:val="008E7F6B"/>
    <w:rsid w:val="008E7FE5"/>
    <w:rsid w:val="008F00DE"/>
    <w:rsid w:val="008F00F6"/>
    <w:rsid w:val="008F01FA"/>
    <w:rsid w:val="008F036B"/>
    <w:rsid w:val="008F08A0"/>
    <w:rsid w:val="008F0AAB"/>
    <w:rsid w:val="008F0C4E"/>
    <w:rsid w:val="008F0C6C"/>
    <w:rsid w:val="008F0F82"/>
    <w:rsid w:val="008F115F"/>
    <w:rsid w:val="008F1237"/>
    <w:rsid w:val="008F1580"/>
    <w:rsid w:val="008F15E5"/>
    <w:rsid w:val="008F18D2"/>
    <w:rsid w:val="008F19AA"/>
    <w:rsid w:val="008F1A2F"/>
    <w:rsid w:val="008F1B0F"/>
    <w:rsid w:val="008F1B8B"/>
    <w:rsid w:val="008F1C85"/>
    <w:rsid w:val="008F1CF0"/>
    <w:rsid w:val="008F1CFF"/>
    <w:rsid w:val="008F1EA4"/>
    <w:rsid w:val="008F1ED0"/>
    <w:rsid w:val="008F217E"/>
    <w:rsid w:val="008F223A"/>
    <w:rsid w:val="008F2293"/>
    <w:rsid w:val="008F236A"/>
    <w:rsid w:val="008F23CD"/>
    <w:rsid w:val="008F23EE"/>
    <w:rsid w:val="008F25B2"/>
    <w:rsid w:val="008F2C3E"/>
    <w:rsid w:val="008F2D5F"/>
    <w:rsid w:val="008F2FCC"/>
    <w:rsid w:val="008F2FFA"/>
    <w:rsid w:val="008F3049"/>
    <w:rsid w:val="008F30F2"/>
    <w:rsid w:val="008F3125"/>
    <w:rsid w:val="008F3148"/>
    <w:rsid w:val="008F31DE"/>
    <w:rsid w:val="008F3444"/>
    <w:rsid w:val="008F34D0"/>
    <w:rsid w:val="008F3588"/>
    <w:rsid w:val="008F3812"/>
    <w:rsid w:val="008F395A"/>
    <w:rsid w:val="008F3A18"/>
    <w:rsid w:val="008F3DD7"/>
    <w:rsid w:val="008F3E94"/>
    <w:rsid w:val="008F41B3"/>
    <w:rsid w:val="008F43F3"/>
    <w:rsid w:val="008F4404"/>
    <w:rsid w:val="008F4422"/>
    <w:rsid w:val="008F475E"/>
    <w:rsid w:val="008F4821"/>
    <w:rsid w:val="008F4970"/>
    <w:rsid w:val="008F4B29"/>
    <w:rsid w:val="008F4C17"/>
    <w:rsid w:val="008F4D20"/>
    <w:rsid w:val="008F4EF2"/>
    <w:rsid w:val="008F5078"/>
    <w:rsid w:val="008F522F"/>
    <w:rsid w:val="008F528F"/>
    <w:rsid w:val="008F5305"/>
    <w:rsid w:val="008F5378"/>
    <w:rsid w:val="008F5668"/>
    <w:rsid w:val="008F57E5"/>
    <w:rsid w:val="008F5904"/>
    <w:rsid w:val="008F5A00"/>
    <w:rsid w:val="008F5A53"/>
    <w:rsid w:val="008F5B19"/>
    <w:rsid w:val="008F5DF1"/>
    <w:rsid w:val="008F5DF6"/>
    <w:rsid w:val="008F5E09"/>
    <w:rsid w:val="008F5FB2"/>
    <w:rsid w:val="008F6160"/>
    <w:rsid w:val="008F626C"/>
    <w:rsid w:val="008F62FD"/>
    <w:rsid w:val="008F63FE"/>
    <w:rsid w:val="008F6596"/>
    <w:rsid w:val="008F6899"/>
    <w:rsid w:val="008F6B56"/>
    <w:rsid w:val="008F6CB8"/>
    <w:rsid w:val="008F6DAB"/>
    <w:rsid w:val="008F6ED7"/>
    <w:rsid w:val="008F704E"/>
    <w:rsid w:val="008F7099"/>
    <w:rsid w:val="008F70BE"/>
    <w:rsid w:val="008F74A7"/>
    <w:rsid w:val="008F7537"/>
    <w:rsid w:val="008F775B"/>
    <w:rsid w:val="008F77B0"/>
    <w:rsid w:val="008F77C7"/>
    <w:rsid w:val="008F782D"/>
    <w:rsid w:val="008F7A15"/>
    <w:rsid w:val="008F7A4C"/>
    <w:rsid w:val="008F7A7F"/>
    <w:rsid w:val="008F7B06"/>
    <w:rsid w:val="008F7D29"/>
    <w:rsid w:val="008F7E4A"/>
    <w:rsid w:val="0090001D"/>
    <w:rsid w:val="00900105"/>
    <w:rsid w:val="00900122"/>
    <w:rsid w:val="00900127"/>
    <w:rsid w:val="0090021E"/>
    <w:rsid w:val="0090030C"/>
    <w:rsid w:val="00900403"/>
    <w:rsid w:val="0090091B"/>
    <w:rsid w:val="00900A73"/>
    <w:rsid w:val="00900BE5"/>
    <w:rsid w:val="00900CE5"/>
    <w:rsid w:val="00900DF2"/>
    <w:rsid w:val="00900ECB"/>
    <w:rsid w:val="00901174"/>
    <w:rsid w:val="009011A7"/>
    <w:rsid w:val="00901434"/>
    <w:rsid w:val="009015B6"/>
    <w:rsid w:val="00901639"/>
    <w:rsid w:val="00901655"/>
    <w:rsid w:val="009016D5"/>
    <w:rsid w:val="00901717"/>
    <w:rsid w:val="0090187D"/>
    <w:rsid w:val="00901A31"/>
    <w:rsid w:val="00901A47"/>
    <w:rsid w:val="00901B55"/>
    <w:rsid w:val="00901B92"/>
    <w:rsid w:val="00901BA8"/>
    <w:rsid w:val="00901BC2"/>
    <w:rsid w:val="00901CEA"/>
    <w:rsid w:val="00901ECD"/>
    <w:rsid w:val="00902179"/>
    <w:rsid w:val="0090220E"/>
    <w:rsid w:val="009022E2"/>
    <w:rsid w:val="0090245C"/>
    <w:rsid w:val="00902545"/>
    <w:rsid w:val="00902575"/>
    <w:rsid w:val="00902982"/>
    <w:rsid w:val="009029EF"/>
    <w:rsid w:val="00902AE9"/>
    <w:rsid w:val="00902B03"/>
    <w:rsid w:val="00902B76"/>
    <w:rsid w:val="00902D83"/>
    <w:rsid w:val="00902E5A"/>
    <w:rsid w:val="00902E68"/>
    <w:rsid w:val="0090300B"/>
    <w:rsid w:val="009031F7"/>
    <w:rsid w:val="009032D1"/>
    <w:rsid w:val="00903328"/>
    <w:rsid w:val="00903381"/>
    <w:rsid w:val="0090338A"/>
    <w:rsid w:val="0090341C"/>
    <w:rsid w:val="00903428"/>
    <w:rsid w:val="00903512"/>
    <w:rsid w:val="009038DC"/>
    <w:rsid w:val="00903A70"/>
    <w:rsid w:val="00903CB5"/>
    <w:rsid w:val="00903D38"/>
    <w:rsid w:val="0090404E"/>
    <w:rsid w:val="00904121"/>
    <w:rsid w:val="00904227"/>
    <w:rsid w:val="0090423D"/>
    <w:rsid w:val="0090426A"/>
    <w:rsid w:val="009043BC"/>
    <w:rsid w:val="00904572"/>
    <w:rsid w:val="00904AA9"/>
    <w:rsid w:val="00904C80"/>
    <w:rsid w:val="00904CD0"/>
    <w:rsid w:val="00904ECC"/>
    <w:rsid w:val="0090506B"/>
    <w:rsid w:val="009051B4"/>
    <w:rsid w:val="009051D7"/>
    <w:rsid w:val="009052FD"/>
    <w:rsid w:val="00905325"/>
    <w:rsid w:val="00905387"/>
    <w:rsid w:val="00905688"/>
    <w:rsid w:val="009056DC"/>
    <w:rsid w:val="00905979"/>
    <w:rsid w:val="009059BB"/>
    <w:rsid w:val="00905ADB"/>
    <w:rsid w:val="00905B15"/>
    <w:rsid w:val="00905C6E"/>
    <w:rsid w:val="00905D46"/>
    <w:rsid w:val="00905E47"/>
    <w:rsid w:val="00905F7E"/>
    <w:rsid w:val="00906048"/>
    <w:rsid w:val="00906062"/>
    <w:rsid w:val="009060D3"/>
    <w:rsid w:val="009060F4"/>
    <w:rsid w:val="00906334"/>
    <w:rsid w:val="0090649A"/>
    <w:rsid w:val="009064FF"/>
    <w:rsid w:val="00906603"/>
    <w:rsid w:val="00906999"/>
    <w:rsid w:val="009069B3"/>
    <w:rsid w:val="00906DEB"/>
    <w:rsid w:val="00906E39"/>
    <w:rsid w:val="00906E58"/>
    <w:rsid w:val="00906F60"/>
    <w:rsid w:val="00906FBD"/>
    <w:rsid w:val="009072C2"/>
    <w:rsid w:val="00907671"/>
    <w:rsid w:val="00907735"/>
    <w:rsid w:val="00907830"/>
    <w:rsid w:val="00907845"/>
    <w:rsid w:val="00907A43"/>
    <w:rsid w:val="00907BA4"/>
    <w:rsid w:val="00907C64"/>
    <w:rsid w:val="00907E41"/>
    <w:rsid w:val="00907E47"/>
    <w:rsid w:val="00907EB7"/>
    <w:rsid w:val="009100F2"/>
    <w:rsid w:val="00910291"/>
    <w:rsid w:val="009105D0"/>
    <w:rsid w:val="0091061E"/>
    <w:rsid w:val="0091088B"/>
    <w:rsid w:val="00910A62"/>
    <w:rsid w:val="00910AFA"/>
    <w:rsid w:val="00910D84"/>
    <w:rsid w:val="00910F3B"/>
    <w:rsid w:val="00910FD7"/>
    <w:rsid w:val="00911132"/>
    <w:rsid w:val="0091131E"/>
    <w:rsid w:val="00911363"/>
    <w:rsid w:val="009113BA"/>
    <w:rsid w:val="009113E7"/>
    <w:rsid w:val="009114C0"/>
    <w:rsid w:val="009119B4"/>
    <w:rsid w:val="009119C1"/>
    <w:rsid w:val="00911D21"/>
    <w:rsid w:val="00911FA0"/>
    <w:rsid w:val="00912235"/>
    <w:rsid w:val="00912419"/>
    <w:rsid w:val="00912A92"/>
    <w:rsid w:val="00912B8F"/>
    <w:rsid w:val="00912EAF"/>
    <w:rsid w:val="009131D0"/>
    <w:rsid w:val="00913221"/>
    <w:rsid w:val="00913256"/>
    <w:rsid w:val="0091330C"/>
    <w:rsid w:val="009134F5"/>
    <w:rsid w:val="0091373C"/>
    <w:rsid w:val="00913783"/>
    <w:rsid w:val="009138B3"/>
    <w:rsid w:val="009139BF"/>
    <w:rsid w:val="00913BEE"/>
    <w:rsid w:val="00913D26"/>
    <w:rsid w:val="00913D59"/>
    <w:rsid w:val="00913F88"/>
    <w:rsid w:val="0091412D"/>
    <w:rsid w:val="0091417E"/>
    <w:rsid w:val="009145AC"/>
    <w:rsid w:val="009146F2"/>
    <w:rsid w:val="0091474D"/>
    <w:rsid w:val="00914AB3"/>
    <w:rsid w:val="00914B09"/>
    <w:rsid w:val="00914B0A"/>
    <w:rsid w:val="00914CEE"/>
    <w:rsid w:val="00914F1D"/>
    <w:rsid w:val="00915002"/>
    <w:rsid w:val="0091512A"/>
    <w:rsid w:val="00915166"/>
    <w:rsid w:val="0091538E"/>
    <w:rsid w:val="0091559D"/>
    <w:rsid w:val="009155F4"/>
    <w:rsid w:val="00915614"/>
    <w:rsid w:val="00915654"/>
    <w:rsid w:val="009156A0"/>
    <w:rsid w:val="00915702"/>
    <w:rsid w:val="00915756"/>
    <w:rsid w:val="0091578C"/>
    <w:rsid w:val="009157F3"/>
    <w:rsid w:val="009157F7"/>
    <w:rsid w:val="00915A5E"/>
    <w:rsid w:val="00915AE8"/>
    <w:rsid w:val="00915E12"/>
    <w:rsid w:val="00915EDD"/>
    <w:rsid w:val="009160FE"/>
    <w:rsid w:val="00916159"/>
    <w:rsid w:val="0091618E"/>
    <w:rsid w:val="009161ED"/>
    <w:rsid w:val="00916215"/>
    <w:rsid w:val="0091652E"/>
    <w:rsid w:val="009168E1"/>
    <w:rsid w:val="009168E2"/>
    <w:rsid w:val="00916AA6"/>
    <w:rsid w:val="00916AE3"/>
    <w:rsid w:val="00916AFA"/>
    <w:rsid w:val="00916B6A"/>
    <w:rsid w:val="00916D27"/>
    <w:rsid w:val="00916DC1"/>
    <w:rsid w:val="00916F06"/>
    <w:rsid w:val="00916F8A"/>
    <w:rsid w:val="00916F8B"/>
    <w:rsid w:val="009170CD"/>
    <w:rsid w:val="0091711D"/>
    <w:rsid w:val="00917452"/>
    <w:rsid w:val="0091746A"/>
    <w:rsid w:val="009175BE"/>
    <w:rsid w:val="009175D8"/>
    <w:rsid w:val="009177A3"/>
    <w:rsid w:val="00917850"/>
    <w:rsid w:val="00917991"/>
    <w:rsid w:val="00917E68"/>
    <w:rsid w:val="00917E78"/>
    <w:rsid w:val="00917EAB"/>
    <w:rsid w:val="009200AA"/>
    <w:rsid w:val="00920228"/>
    <w:rsid w:val="00920263"/>
    <w:rsid w:val="00920283"/>
    <w:rsid w:val="009203C7"/>
    <w:rsid w:val="009203D5"/>
    <w:rsid w:val="0092044C"/>
    <w:rsid w:val="00920487"/>
    <w:rsid w:val="00920594"/>
    <w:rsid w:val="009205AB"/>
    <w:rsid w:val="0092065C"/>
    <w:rsid w:val="0092073B"/>
    <w:rsid w:val="00920753"/>
    <w:rsid w:val="009207E9"/>
    <w:rsid w:val="00920986"/>
    <w:rsid w:val="0092098B"/>
    <w:rsid w:val="009209D1"/>
    <w:rsid w:val="00920A5C"/>
    <w:rsid w:val="00920A78"/>
    <w:rsid w:val="00920C50"/>
    <w:rsid w:val="00920FC4"/>
    <w:rsid w:val="00920FD7"/>
    <w:rsid w:val="0092102A"/>
    <w:rsid w:val="00921262"/>
    <w:rsid w:val="009212B1"/>
    <w:rsid w:val="00921376"/>
    <w:rsid w:val="0092147A"/>
    <w:rsid w:val="00921480"/>
    <w:rsid w:val="00921612"/>
    <w:rsid w:val="00921A1C"/>
    <w:rsid w:val="00921AA3"/>
    <w:rsid w:val="00921DA9"/>
    <w:rsid w:val="00921FB7"/>
    <w:rsid w:val="00922001"/>
    <w:rsid w:val="0092206D"/>
    <w:rsid w:val="009222B1"/>
    <w:rsid w:val="0092246A"/>
    <w:rsid w:val="009224A1"/>
    <w:rsid w:val="009224E2"/>
    <w:rsid w:val="00922517"/>
    <w:rsid w:val="0092272C"/>
    <w:rsid w:val="0092280B"/>
    <w:rsid w:val="009228D6"/>
    <w:rsid w:val="00922C31"/>
    <w:rsid w:val="00922F3F"/>
    <w:rsid w:val="00922F40"/>
    <w:rsid w:val="00922F8D"/>
    <w:rsid w:val="009230F4"/>
    <w:rsid w:val="00923141"/>
    <w:rsid w:val="0092334D"/>
    <w:rsid w:val="009234EC"/>
    <w:rsid w:val="00923549"/>
    <w:rsid w:val="00923653"/>
    <w:rsid w:val="009236A1"/>
    <w:rsid w:val="00923769"/>
    <w:rsid w:val="009237A7"/>
    <w:rsid w:val="00923986"/>
    <w:rsid w:val="009239D7"/>
    <w:rsid w:val="00923ED1"/>
    <w:rsid w:val="00924506"/>
    <w:rsid w:val="009246F4"/>
    <w:rsid w:val="00924794"/>
    <w:rsid w:val="00924B16"/>
    <w:rsid w:val="00924D74"/>
    <w:rsid w:val="00924E08"/>
    <w:rsid w:val="00924E7D"/>
    <w:rsid w:val="00924EB7"/>
    <w:rsid w:val="00924EED"/>
    <w:rsid w:val="00924EF1"/>
    <w:rsid w:val="00924FA5"/>
    <w:rsid w:val="00924FB1"/>
    <w:rsid w:val="00925131"/>
    <w:rsid w:val="00925171"/>
    <w:rsid w:val="00925389"/>
    <w:rsid w:val="0092561A"/>
    <w:rsid w:val="0092584B"/>
    <w:rsid w:val="00925B44"/>
    <w:rsid w:val="00925B69"/>
    <w:rsid w:val="00925CE1"/>
    <w:rsid w:val="00926007"/>
    <w:rsid w:val="0092617A"/>
    <w:rsid w:val="00926193"/>
    <w:rsid w:val="00926337"/>
    <w:rsid w:val="00926355"/>
    <w:rsid w:val="00926390"/>
    <w:rsid w:val="00926588"/>
    <w:rsid w:val="00926603"/>
    <w:rsid w:val="00926657"/>
    <w:rsid w:val="00926A01"/>
    <w:rsid w:val="00926E30"/>
    <w:rsid w:val="00926E97"/>
    <w:rsid w:val="009273AF"/>
    <w:rsid w:val="00927419"/>
    <w:rsid w:val="009276E9"/>
    <w:rsid w:val="009277D8"/>
    <w:rsid w:val="00927886"/>
    <w:rsid w:val="009279FD"/>
    <w:rsid w:val="00927D07"/>
    <w:rsid w:val="00927D8D"/>
    <w:rsid w:val="00927DF5"/>
    <w:rsid w:val="00927EF8"/>
    <w:rsid w:val="00930065"/>
    <w:rsid w:val="009300C3"/>
    <w:rsid w:val="00930186"/>
    <w:rsid w:val="00930231"/>
    <w:rsid w:val="00930251"/>
    <w:rsid w:val="009303B2"/>
    <w:rsid w:val="00930B1F"/>
    <w:rsid w:val="00930BB9"/>
    <w:rsid w:val="00930D97"/>
    <w:rsid w:val="00930DBF"/>
    <w:rsid w:val="00930E32"/>
    <w:rsid w:val="0093105B"/>
    <w:rsid w:val="0093105C"/>
    <w:rsid w:val="00931309"/>
    <w:rsid w:val="009313A1"/>
    <w:rsid w:val="00931425"/>
    <w:rsid w:val="00931465"/>
    <w:rsid w:val="00931663"/>
    <w:rsid w:val="009316FC"/>
    <w:rsid w:val="009317B5"/>
    <w:rsid w:val="009317DB"/>
    <w:rsid w:val="009318A0"/>
    <w:rsid w:val="0093198D"/>
    <w:rsid w:val="00931B15"/>
    <w:rsid w:val="00931B23"/>
    <w:rsid w:val="00931CC2"/>
    <w:rsid w:val="00931D2C"/>
    <w:rsid w:val="00931D82"/>
    <w:rsid w:val="00931DCF"/>
    <w:rsid w:val="00931E1A"/>
    <w:rsid w:val="009320AF"/>
    <w:rsid w:val="009321AD"/>
    <w:rsid w:val="00932379"/>
    <w:rsid w:val="009324A4"/>
    <w:rsid w:val="00932603"/>
    <w:rsid w:val="009326EB"/>
    <w:rsid w:val="0093274C"/>
    <w:rsid w:val="00932918"/>
    <w:rsid w:val="0093292F"/>
    <w:rsid w:val="00932950"/>
    <w:rsid w:val="009329D8"/>
    <w:rsid w:val="009329DE"/>
    <w:rsid w:val="00932B0C"/>
    <w:rsid w:val="00932C65"/>
    <w:rsid w:val="00932D07"/>
    <w:rsid w:val="00932DC0"/>
    <w:rsid w:val="00932F38"/>
    <w:rsid w:val="00932FAE"/>
    <w:rsid w:val="009330CC"/>
    <w:rsid w:val="009330CF"/>
    <w:rsid w:val="00933604"/>
    <w:rsid w:val="0093382F"/>
    <w:rsid w:val="00933865"/>
    <w:rsid w:val="009338B2"/>
    <w:rsid w:val="009338F2"/>
    <w:rsid w:val="00933B2A"/>
    <w:rsid w:val="00933BA9"/>
    <w:rsid w:val="00933D06"/>
    <w:rsid w:val="00933D3D"/>
    <w:rsid w:val="00933D84"/>
    <w:rsid w:val="00933DC4"/>
    <w:rsid w:val="0093403F"/>
    <w:rsid w:val="009340A1"/>
    <w:rsid w:val="009347F5"/>
    <w:rsid w:val="00934C2E"/>
    <w:rsid w:val="00934CB4"/>
    <w:rsid w:val="00934E98"/>
    <w:rsid w:val="00934FAD"/>
    <w:rsid w:val="00935156"/>
    <w:rsid w:val="009351D9"/>
    <w:rsid w:val="009353F8"/>
    <w:rsid w:val="00935438"/>
    <w:rsid w:val="00935446"/>
    <w:rsid w:val="009354B4"/>
    <w:rsid w:val="009354C4"/>
    <w:rsid w:val="0093550E"/>
    <w:rsid w:val="009356C3"/>
    <w:rsid w:val="00935855"/>
    <w:rsid w:val="00935A05"/>
    <w:rsid w:val="00935C7C"/>
    <w:rsid w:val="00935F8C"/>
    <w:rsid w:val="00936289"/>
    <w:rsid w:val="009363F2"/>
    <w:rsid w:val="00936621"/>
    <w:rsid w:val="009366AC"/>
    <w:rsid w:val="00936702"/>
    <w:rsid w:val="00936BC5"/>
    <w:rsid w:val="00936D35"/>
    <w:rsid w:val="00936D94"/>
    <w:rsid w:val="00936FB4"/>
    <w:rsid w:val="009370CF"/>
    <w:rsid w:val="0093729E"/>
    <w:rsid w:val="0093734B"/>
    <w:rsid w:val="00937368"/>
    <w:rsid w:val="00937559"/>
    <w:rsid w:val="0093765D"/>
    <w:rsid w:val="00937713"/>
    <w:rsid w:val="0093772C"/>
    <w:rsid w:val="00937741"/>
    <w:rsid w:val="00937844"/>
    <w:rsid w:val="009378E6"/>
    <w:rsid w:val="00937B35"/>
    <w:rsid w:val="00937E95"/>
    <w:rsid w:val="00937FAC"/>
    <w:rsid w:val="0094002A"/>
    <w:rsid w:val="009403A3"/>
    <w:rsid w:val="009403B6"/>
    <w:rsid w:val="009405DE"/>
    <w:rsid w:val="009407FE"/>
    <w:rsid w:val="00940870"/>
    <w:rsid w:val="00940C28"/>
    <w:rsid w:val="00940C96"/>
    <w:rsid w:val="00940FE3"/>
    <w:rsid w:val="00941079"/>
    <w:rsid w:val="009410CC"/>
    <w:rsid w:val="009411A1"/>
    <w:rsid w:val="00941285"/>
    <w:rsid w:val="009414F7"/>
    <w:rsid w:val="0094151F"/>
    <w:rsid w:val="0094154F"/>
    <w:rsid w:val="009416E8"/>
    <w:rsid w:val="009419BD"/>
    <w:rsid w:val="00941AF6"/>
    <w:rsid w:val="00941C0B"/>
    <w:rsid w:val="00941D01"/>
    <w:rsid w:val="00941E36"/>
    <w:rsid w:val="00941E9A"/>
    <w:rsid w:val="00941F59"/>
    <w:rsid w:val="009420C6"/>
    <w:rsid w:val="0094218E"/>
    <w:rsid w:val="00942211"/>
    <w:rsid w:val="00942247"/>
    <w:rsid w:val="009422F7"/>
    <w:rsid w:val="00942460"/>
    <w:rsid w:val="009425F0"/>
    <w:rsid w:val="009425F5"/>
    <w:rsid w:val="0094263F"/>
    <w:rsid w:val="00942D72"/>
    <w:rsid w:val="00942FE9"/>
    <w:rsid w:val="00943071"/>
    <w:rsid w:val="009431B5"/>
    <w:rsid w:val="009434DD"/>
    <w:rsid w:val="009435C7"/>
    <w:rsid w:val="009436E5"/>
    <w:rsid w:val="0094370B"/>
    <w:rsid w:val="0094380B"/>
    <w:rsid w:val="00943856"/>
    <w:rsid w:val="00943863"/>
    <w:rsid w:val="009439A7"/>
    <w:rsid w:val="00943D12"/>
    <w:rsid w:val="00943E18"/>
    <w:rsid w:val="00943E63"/>
    <w:rsid w:val="00943FA6"/>
    <w:rsid w:val="009440DA"/>
    <w:rsid w:val="009440F4"/>
    <w:rsid w:val="009440F8"/>
    <w:rsid w:val="00944350"/>
    <w:rsid w:val="0094460F"/>
    <w:rsid w:val="009446ED"/>
    <w:rsid w:val="009449F7"/>
    <w:rsid w:val="00944A46"/>
    <w:rsid w:val="00944A62"/>
    <w:rsid w:val="00944B84"/>
    <w:rsid w:val="00944C24"/>
    <w:rsid w:val="00944C7A"/>
    <w:rsid w:val="00944F36"/>
    <w:rsid w:val="00944FBB"/>
    <w:rsid w:val="00944FC3"/>
    <w:rsid w:val="009451EB"/>
    <w:rsid w:val="009452C2"/>
    <w:rsid w:val="0094541A"/>
    <w:rsid w:val="00945498"/>
    <w:rsid w:val="009454B5"/>
    <w:rsid w:val="00945535"/>
    <w:rsid w:val="0094557E"/>
    <w:rsid w:val="00945611"/>
    <w:rsid w:val="0094570F"/>
    <w:rsid w:val="00945773"/>
    <w:rsid w:val="00945797"/>
    <w:rsid w:val="00945817"/>
    <w:rsid w:val="009459AB"/>
    <w:rsid w:val="00945B06"/>
    <w:rsid w:val="00945BD5"/>
    <w:rsid w:val="00945C5B"/>
    <w:rsid w:val="00945CCE"/>
    <w:rsid w:val="00945CF4"/>
    <w:rsid w:val="00945CF8"/>
    <w:rsid w:val="00945D0C"/>
    <w:rsid w:val="00946013"/>
    <w:rsid w:val="009461AE"/>
    <w:rsid w:val="00946231"/>
    <w:rsid w:val="009462CA"/>
    <w:rsid w:val="00946375"/>
    <w:rsid w:val="009463FE"/>
    <w:rsid w:val="009464AE"/>
    <w:rsid w:val="009464E7"/>
    <w:rsid w:val="009465EA"/>
    <w:rsid w:val="0094662C"/>
    <w:rsid w:val="0094687A"/>
    <w:rsid w:val="0094689E"/>
    <w:rsid w:val="009468F3"/>
    <w:rsid w:val="00946923"/>
    <w:rsid w:val="0094694B"/>
    <w:rsid w:val="009469D3"/>
    <w:rsid w:val="00946A04"/>
    <w:rsid w:val="00946DC2"/>
    <w:rsid w:val="00946EAC"/>
    <w:rsid w:val="00946FF3"/>
    <w:rsid w:val="0094703A"/>
    <w:rsid w:val="00947692"/>
    <w:rsid w:val="009478EB"/>
    <w:rsid w:val="0094791B"/>
    <w:rsid w:val="00947920"/>
    <w:rsid w:val="009479E3"/>
    <w:rsid w:val="00947A12"/>
    <w:rsid w:val="00947A7C"/>
    <w:rsid w:val="00947ABF"/>
    <w:rsid w:val="00947AD5"/>
    <w:rsid w:val="00947B82"/>
    <w:rsid w:val="00947C2E"/>
    <w:rsid w:val="00947CEE"/>
    <w:rsid w:val="00947FEE"/>
    <w:rsid w:val="009500D6"/>
    <w:rsid w:val="0095054E"/>
    <w:rsid w:val="0095078E"/>
    <w:rsid w:val="0095087B"/>
    <w:rsid w:val="009508BA"/>
    <w:rsid w:val="009508EC"/>
    <w:rsid w:val="009509EE"/>
    <w:rsid w:val="00950A31"/>
    <w:rsid w:val="00950D46"/>
    <w:rsid w:val="00950F67"/>
    <w:rsid w:val="00950F7D"/>
    <w:rsid w:val="00950F9C"/>
    <w:rsid w:val="0095106D"/>
    <w:rsid w:val="009511EE"/>
    <w:rsid w:val="00951450"/>
    <w:rsid w:val="0095160B"/>
    <w:rsid w:val="0095168A"/>
    <w:rsid w:val="009517C8"/>
    <w:rsid w:val="00951866"/>
    <w:rsid w:val="0095187E"/>
    <w:rsid w:val="009518F9"/>
    <w:rsid w:val="00951995"/>
    <w:rsid w:val="009519BD"/>
    <w:rsid w:val="00951A66"/>
    <w:rsid w:val="00951B3E"/>
    <w:rsid w:val="00951B60"/>
    <w:rsid w:val="00951BCD"/>
    <w:rsid w:val="00951CCE"/>
    <w:rsid w:val="00951E18"/>
    <w:rsid w:val="00951E49"/>
    <w:rsid w:val="00951F28"/>
    <w:rsid w:val="009520DC"/>
    <w:rsid w:val="00952293"/>
    <w:rsid w:val="0095236A"/>
    <w:rsid w:val="00952392"/>
    <w:rsid w:val="009523F3"/>
    <w:rsid w:val="00952404"/>
    <w:rsid w:val="0095248F"/>
    <w:rsid w:val="009524FB"/>
    <w:rsid w:val="00952588"/>
    <w:rsid w:val="00952597"/>
    <w:rsid w:val="00952781"/>
    <w:rsid w:val="00952935"/>
    <w:rsid w:val="00952C25"/>
    <w:rsid w:val="00952D37"/>
    <w:rsid w:val="00952DF2"/>
    <w:rsid w:val="00952FC9"/>
    <w:rsid w:val="00953014"/>
    <w:rsid w:val="009530AD"/>
    <w:rsid w:val="0095325C"/>
    <w:rsid w:val="009532FC"/>
    <w:rsid w:val="00953514"/>
    <w:rsid w:val="0095351E"/>
    <w:rsid w:val="009536F4"/>
    <w:rsid w:val="0095383D"/>
    <w:rsid w:val="00953AE2"/>
    <w:rsid w:val="00953F37"/>
    <w:rsid w:val="00953F55"/>
    <w:rsid w:val="00953FB0"/>
    <w:rsid w:val="00953FFC"/>
    <w:rsid w:val="00954050"/>
    <w:rsid w:val="009545BF"/>
    <w:rsid w:val="00954660"/>
    <w:rsid w:val="009546E3"/>
    <w:rsid w:val="0095499A"/>
    <w:rsid w:val="00954BA6"/>
    <w:rsid w:val="00954C9D"/>
    <w:rsid w:val="00954D85"/>
    <w:rsid w:val="00954F59"/>
    <w:rsid w:val="00954F63"/>
    <w:rsid w:val="00954F94"/>
    <w:rsid w:val="009550CD"/>
    <w:rsid w:val="0095519A"/>
    <w:rsid w:val="009552E5"/>
    <w:rsid w:val="00955727"/>
    <w:rsid w:val="00955794"/>
    <w:rsid w:val="00955A17"/>
    <w:rsid w:val="00955A66"/>
    <w:rsid w:val="00955A8E"/>
    <w:rsid w:val="00956152"/>
    <w:rsid w:val="009561E8"/>
    <w:rsid w:val="00956276"/>
    <w:rsid w:val="0095634C"/>
    <w:rsid w:val="0095646B"/>
    <w:rsid w:val="0095648A"/>
    <w:rsid w:val="00956716"/>
    <w:rsid w:val="00956A8E"/>
    <w:rsid w:val="00956B19"/>
    <w:rsid w:val="00956BA1"/>
    <w:rsid w:val="00956DE1"/>
    <w:rsid w:val="00956F10"/>
    <w:rsid w:val="00956FBF"/>
    <w:rsid w:val="009570A6"/>
    <w:rsid w:val="009572BF"/>
    <w:rsid w:val="0095730E"/>
    <w:rsid w:val="00957581"/>
    <w:rsid w:val="009577B8"/>
    <w:rsid w:val="00957881"/>
    <w:rsid w:val="00957BEC"/>
    <w:rsid w:val="00957CF5"/>
    <w:rsid w:val="00957DBA"/>
    <w:rsid w:val="00957F8B"/>
    <w:rsid w:val="0096004B"/>
    <w:rsid w:val="009601F2"/>
    <w:rsid w:val="009602FC"/>
    <w:rsid w:val="00960307"/>
    <w:rsid w:val="009603A0"/>
    <w:rsid w:val="0096047A"/>
    <w:rsid w:val="0096050C"/>
    <w:rsid w:val="0096060C"/>
    <w:rsid w:val="0096080A"/>
    <w:rsid w:val="00960848"/>
    <w:rsid w:val="00960940"/>
    <w:rsid w:val="00960A56"/>
    <w:rsid w:val="00960B05"/>
    <w:rsid w:val="00960B07"/>
    <w:rsid w:val="00960BD4"/>
    <w:rsid w:val="00960F2B"/>
    <w:rsid w:val="009611E5"/>
    <w:rsid w:val="00961304"/>
    <w:rsid w:val="0096130F"/>
    <w:rsid w:val="00961347"/>
    <w:rsid w:val="00961358"/>
    <w:rsid w:val="00961489"/>
    <w:rsid w:val="009614F5"/>
    <w:rsid w:val="0096168E"/>
    <w:rsid w:val="009616FD"/>
    <w:rsid w:val="00961BEB"/>
    <w:rsid w:val="00961D56"/>
    <w:rsid w:val="00961F7D"/>
    <w:rsid w:val="00962019"/>
    <w:rsid w:val="00962142"/>
    <w:rsid w:val="009622AD"/>
    <w:rsid w:val="009623C0"/>
    <w:rsid w:val="00962448"/>
    <w:rsid w:val="00962620"/>
    <w:rsid w:val="0096288E"/>
    <w:rsid w:val="0096292E"/>
    <w:rsid w:val="00962993"/>
    <w:rsid w:val="009629CF"/>
    <w:rsid w:val="00962ABA"/>
    <w:rsid w:val="00962E11"/>
    <w:rsid w:val="00962EB3"/>
    <w:rsid w:val="00962FAA"/>
    <w:rsid w:val="00963001"/>
    <w:rsid w:val="0096338F"/>
    <w:rsid w:val="009633A6"/>
    <w:rsid w:val="009637BA"/>
    <w:rsid w:val="00963A1F"/>
    <w:rsid w:val="00963E76"/>
    <w:rsid w:val="009640DC"/>
    <w:rsid w:val="009641AF"/>
    <w:rsid w:val="00964243"/>
    <w:rsid w:val="00964263"/>
    <w:rsid w:val="00964276"/>
    <w:rsid w:val="00964341"/>
    <w:rsid w:val="0096445B"/>
    <w:rsid w:val="009644BB"/>
    <w:rsid w:val="00964601"/>
    <w:rsid w:val="009647FA"/>
    <w:rsid w:val="00964824"/>
    <w:rsid w:val="00964990"/>
    <w:rsid w:val="00964C35"/>
    <w:rsid w:val="00964D80"/>
    <w:rsid w:val="00964D88"/>
    <w:rsid w:val="00964FC5"/>
    <w:rsid w:val="009651C3"/>
    <w:rsid w:val="0096533E"/>
    <w:rsid w:val="009653CF"/>
    <w:rsid w:val="0096541E"/>
    <w:rsid w:val="00965597"/>
    <w:rsid w:val="0096565E"/>
    <w:rsid w:val="00965981"/>
    <w:rsid w:val="009659E2"/>
    <w:rsid w:val="00965BEA"/>
    <w:rsid w:val="00965CE0"/>
    <w:rsid w:val="00965D66"/>
    <w:rsid w:val="0096602E"/>
    <w:rsid w:val="00966068"/>
    <w:rsid w:val="00966173"/>
    <w:rsid w:val="009664E4"/>
    <w:rsid w:val="009665F7"/>
    <w:rsid w:val="009668FF"/>
    <w:rsid w:val="0096699F"/>
    <w:rsid w:val="00966A49"/>
    <w:rsid w:val="00966B3D"/>
    <w:rsid w:val="00966DDA"/>
    <w:rsid w:val="00966E8C"/>
    <w:rsid w:val="00966F20"/>
    <w:rsid w:val="00966FDF"/>
    <w:rsid w:val="00967116"/>
    <w:rsid w:val="00967270"/>
    <w:rsid w:val="009672C5"/>
    <w:rsid w:val="009677D0"/>
    <w:rsid w:val="00967954"/>
    <w:rsid w:val="009679C3"/>
    <w:rsid w:val="00967C7B"/>
    <w:rsid w:val="00967C82"/>
    <w:rsid w:val="00967CD5"/>
    <w:rsid w:val="00967F0D"/>
    <w:rsid w:val="00970270"/>
    <w:rsid w:val="0097049B"/>
    <w:rsid w:val="009704ED"/>
    <w:rsid w:val="0097086F"/>
    <w:rsid w:val="009709BD"/>
    <w:rsid w:val="00970AB6"/>
    <w:rsid w:val="00970D97"/>
    <w:rsid w:val="00970DD0"/>
    <w:rsid w:val="00970E62"/>
    <w:rsid w:val="00970F7A"/>
    <w:rsid w:val="0097114E"/>
    <w:rsid w:val="00971316"/>
    <w:rsid w:val="009713C1"/>
    <w:rsid w:val="0097152F"/>
    <w:rsid w:val="00971570"/>
    <w:rsid w:val="00971610"/>
    <w:rsid w:val="009717C1"/>
    <w:rsid w:val="00971930"/>
    <w:rsid w:val="00971992"/>
    <w:rsid w:val="00971A3E"/>
    <w:rsid w:val="00971B14"/>
    <w:rsid w:val="00971CFE"/>
    <w:rsid w:val="00971DFF"/>
    <w:rsid w:val="00972232"/>
    <w:rsid w:val="00972288"/>
    <w:rsid w:val="00972342"/>
    <w:rsid w:val="00972472"/>
    <w:rsid w:val="009725EE"/>
    <w:rsid w:val="009727C7"/>
    <w:rsid w:val="00972865"/>
    <w:rsid w:val="009728DB"/>
    <w:rsid w:val="00972B50"/>
    <w:rsid w:val="00972CC4"/>
    <w:rsid w:val="00972E8D"/>
    <w:rsid w:val="00973167"/>
    <w:rsid w:val="009731B4"/>
    <w:rsid w:val="00973418"/>
    <w:rsid w:val="00973567"/>
    <w:rsid w:val="00973873"/>
    <w:rsid w:val="009738D1"/>
    <w:rsid w:val="009738ED"/>
    <w:rsid w:val="009739E1"/>
    <w:rsid w:val="00973AB7"/>
    <w:rsid w:val="00973CBE"/>
    <w:rsid w:val="00973D2F"/>
    <w:rsid w:val="00973E78"/>
    <w:rsid w:val="0097422A"/>
    <w:rsid w:val="00974399"/>
    <w:rsid w:val="009746FD"/>
    <w:rsid w:val="00974937"/>
    <w:rsid w:val="00974B62"/>
    <w:rsid w:val="00974BAA"/>
    <w:rsid w:val="00974BFF"/>
    <w:rsid w:val="00974CE2"/>
    <w:rsid w:val="00974D6F"/>
    <w:rsid w:val="00974D7D"/>
    <w:rsid w:val="00974EA6"/>
    <w:rsid w:val="00974F88"/>
    <w:rsid w:val="009751F9"/>
    <w:rsid w:val="00975465"/>
    <w:rsid w:val="009755A9"/>
    <w:rsid w:val="009755CC"/>
    <w:rsid w:val="0097583E"/>
    <w:rsid w:val="00975983"/>
    <w:rsid w:val="00975BD8"/>
    <w:rsid w:val="00975C26"/>
    <w:rsid w:val="00975D55"/>
    <w:rsid w:val="00975DFD"/>
    <w:rsid w:val="00975F10"/>
    <w:rsid w:val="00975F34"/>
    <w:rsid w:val="00976016"/>
    <w:rsid w:val="0097624A"/>
    <w:rsid w:val="00976601"/>
    <w:rsid w:val="00976A2B"/>
    <w:rsid w:val="00976C95"/>
    <w:rsid w:val="00976E0B"/>
    <w:rsid w:val="00976ECE"/>
    <w:rsid w:val="00977049"/>
    <w:rsid w:val="0097715F"/>
    <w:rsid w:val="00977410"/>
    <w:rsid w:val="00977564"/>
    <w:rsid w:val="00977790"/>
    <w:rsid w:val="009779D2"/>
    <w:rsid w:val="00977AFF"/>
    <w:rsid w:val="00977C92"/>
    <w:rsid w:val="00977ED1"/>
    <w:rsid w:val="00977F77"/>
    <w:rsid w:val="009802B1"/>
    <w:rsid w:val="00980319"/>
    <w:rsid w:val="00980329"/>
    <w:rsid w:val="00980406"/>
    <w:rsid w:val="00980565"/>
    <w:rsid w:val="0098057D"/>
    <w:rsid w:val="009806BC"/>
    <w:rsid w:val="00980862"/>
    <w:rsid w:val="0098099F"/>
    <w:rsid w:val="00980A32"/>
    <w:rsid w:val="00980BC2"/>
    <w:rsid w:val="00980D43"/>
    <w:rsid w:val="00980DBD"/>
    <w:rsid w:val="00980DC0"/>
    <w:rsid w:val="00980F7A"/>
    <w:rsid w:val="00980FA5"/>
    <w:rsid w:val="0098123E"/>
    <w:rsid w:val="00981347"/>
    <w:rsid w:val="0098186C"/>
    <w:rsid w:val="00981929"/>
    <w:rsid w:val="009819F8"/>
    <w:rsid w:val="00981D01"/>
    <w:rsid w:val="00981D89"/>
    <w:rsid w:val="00981F0A"/>
    <w:rsid w:val="00981FC3"/>
    <w:rsid w:val="0098226A"/>
    <w:rsid w:val="009823F6"/>
    <w:rsid w:val="00982738"/>
    <w:rsid w:val="009827DF"/>
    <w:rsid w:val="009828F2"/>
    <w:rsid w:val="00982A84"/>
    <w:rsid w:val="00982A93"/>
    <w:rsid w:val="00982B66"/>
    <w:rsid w:val="00982B8B"/>
    <w:rsid w:val="00982D8C"/>
    <w:rsid w:val="00982E0F"/>
    <w:rsid w:val="00982FC3"/>
    <w:rsid w:val="009830C8"/>
    <w:rsid w:val="009830CC"/>
    <w:rsid w:val="00983171"/>
    <w:rsid w:val="00983433"/>
    <w:rsid w:val="00983515"/>
    <w:rsid w:val="0098362A"/>
    <w:rsid w:val="00983A95"/>
    <w:rsid w:val="00983AFC"/>
    <w:rsid w:val="00983B60"/>
    <w:rsid w:val="00983B78"/>
    <w:rsid w:val="00983BDC"/>
    <w:rsid w:val="00983C37"/>
    <w:rsid w:val="00983D14"/>
    <w:rsid w:val="00983EC0"/>
    <w:rsid w:val="00983F02"/>
    <w:rsid w:val="00983F48"/>
    <w:rsid w:val="00984043"/>
    <w:rsid w:val="00984096"/>
    <w:rsid w:val="00984274"/>
    <w:rsid w:val="009843DD"/>
    <w:rsid w:val="0098452D"/>
    <w:rsid w:val="0098478D"/>
    <w:rsid w:val="00984817"/>
    <w:rsid w:val="009848E3"/>
    <w:rsid w:val="0098498C"/>
    <w:rsid w:val="00984A14"/>
    <w:rsid w:val="00984F2E"/>
    <w:rsid w:val="0098509C"/>
    <w:rsid w:val="00985137"/>
    <w:rsid w:val="009854C3"/>
    <w:rsid w:val="009854F9"/>
    <w:rsid w:val="00985527"/>
    <w:rsid w:val="009857A6"/>
    <w:rsid w:val="009859A8"/>
    <w:rsid w:val="00985B87"/>
    <w:rsid w:val="00985CAA"/>
    <w:rsid w:val="00985DEA"/>
    <w:rsid w:val="009863E5"/>
    <w:rsid w:val="0098644B"/>
    <w:rsid w:val="0098646B"/>
    <w:rsid w:val="00986538"/>
    <w:rsid w:val="0098656A"/>
    <w:rsid w:val="00986801"/>
    <w:rsid w:val="00986829"/>
    <w:rsid w:val="0098688C"/>
    <w:rsid w:val="00986905"/>
    <w:rsid w:val="00986A9B"/>
    <w:rsid w:val="00986AA0"/>
    <w:rsid w:val="00986D6F"/>
    <w:rsid w:val="00986E1A"/>
    <w:rsid w:val="0098718D"/>
    <w:rsid w:val="00987430"/>
    <w:rsid w:val="00987476"/>
    <w:rsid w:val="00987542"/>
    <w:rsid w:val="00987616"/>
    <w:rsid w:val="00987911"/>
    <w:rsid w:val="009879FF"/>
    <w:rsid w:val="00987A1F"/>
    <w:rsid w:val="00987B6B"/>
    <w:rsid w:val="00990052"/>
    <w:rsid w:val="0099031C"/>
    <w:rsid w:val="0099059C"/>
    <w:rsid w:val="0099078A"/>
    <w:rsid w:val="00990858"/>
    <w:rsid w:val="00990B32"/>
    <w:rsid w:val="00990D3B"/>
    <w:rsid w:val="00990D6A"/>
    <w:rsid w:val="00990E23"/>
    <w:rsid w:val="0099123D"/>
    <w:rsid w:val="00991485"/>
    <w:rsid w:val="009916A1"/>
    <w:rsid w:val="009917F9"/>
    <w:rsid w:val="00991896"/>
    <w:rsid w:val="009918A1"/>
    <w:rsid w:val="009918F7"/>
    <w:rsid w:val="00991A15"/>
    <w:rsid w:val="00991B18"/>
    <w:rsid w:val="00991B31"/>
    <w:rsid w:val="00991B3D"/>
    <w:rsid w:val="00991BB3"/>
    <w:rsid w:val="00991CB5"/>
    <w:rsid w:val="00991EA4"/>
    <w:rsid w:val="00991EA7"/>
    <w:rsid w:val="00991EC2"/>
    <w:rsid w:val="00991EF5"/>
    <w:rsid w:val="00992156"/>
    <w:rsid w:val="0099215E"/>
    <w:rsid w:val="009922E4"/>
    <w:rsid w:val="00992329"/>
    <w:rsid w:val="00992351"/>
    <w:rsid w:val="0099248B"/>
    <w:rsid w:val="009924F8"/>
    <w:rsid w:val="00992574"/>
    <w:rsid w:val="00992587"/>
    <w:rsid w:val="009926CD"/>
    <w:rsid w:val="00992807"/>
    <w:rsid w:val="00992BF7"/>
    <w:rsid w:val="00992D69"/>
    <w:rsid w:val="00992E5F"/>
    <w:rsid w:val="009934BF"/>
    <w:rsid w:val="0099357D"/>
    <w:rsid w:val="0099365D"/>
    <w:rsid w:val="009936C1"/>
    <w:rsid w:val="00993894"/>
    <w:rsid w:val="00993929"/>
    <w:rsid w:val="00993AB1"/>
    <w:rsid w:val="00993C39"/>
    <w:rsid w:val="00993D58"/>
    <w:rsid w:val="00993D67"/>
    <w:rsid w:val="00993E26"/>
    <w:rsid w:val="00993EE7"/>
    <w:rsid w:val="00993FB4"/>
    <w:rsid w:val="0099440F"/>
    <w:rsid w:val="009944BD"/>
    <w:rsid w:val="009944EA"/>
    <w:rsid w:val="0099455D"/>
    <w:rsid w:val="0099458D"/>
    <w:rsid w:val="00994A2E"/>
    <w:rsid w:val="00994C32"/>
    <w:rsid w:val="00994EC9"/>
    <w:rsid w:val="00995011"/>
    <w:rsid w:val="00995112"/>
    <w:rsid w:val="0099513E"/>
    <w:rsid w:val="00995157"/>
    <w:rsid w:val="009951FE"/>
    <w:rsid w:val="0099554D"/>
    <w:rsid w:val="00995642"/>
    <w:rsid w:val="009957E4"/>
    <w:rsid w:val="00995947"/>
    <w:rsid w:val="009959BC"/>
    <w:rsid w:val="00995A66"/>
    <w:rsid w:val="00995B23"/>
    <w:rsid w:val="00995BED"/>
    <w:rsid w:val="00995C25"/>
    <w:rsid w:val="00995C2E"/>
    <w:rsid w:val="00995C2F"/>
    <w:rsid w:val="00995C6A"/>
    <w:rsid w:val="00995D95"/>
    <w:rsid w:val="00995DD7"/>
    <w:rsid w:val="00995DF1"/>
    <w:rsid w:val="00995E6A"/>
    <w:rsid w:val="00996083"/>
    <w:rsid w:val="00996426"/>
    <w:rsid w:val="00996430"/>
    <w:rsid w:val="009964A1"/>
    <w:rsid w:val="009964CF"/>
    <w:rsid w:val="00996590"/>
    <w:rsid w:val="00996626"/>
    <w:rsid w:val="00996629"/>
    <w:rsid w:val="009969A3"/>
    <w:rsid w:val="00996BB3"/>
    <w:rsid w:val="00996BC9"/>
    <w:rsid w:val="00996BD2"/>
    <w:rsid w:val="00996BEC"/>
    <w:rsid w:val="00996D49"/>
    <w:rsid w:val="00996DB6"/>
    <w:rsid w:val="00996E6F"/>
    <w:rsid w:val="00997060"/>
    <w:rsid w:val="00997099"/>
    <w:rsid w:val="00997112"/>
    <w:rsid w:val="00997394"/>
    <w:rsid w:val="00997588"/>
    <w:rsid w:val="0099764C"/>
    <w:rsid w:val="009977CC"/>
    <w:rsid w:val="00997971"/>
    <w:rsid w:val="00997A6F"/>
    <w:rsid w:val="00997A81"/>
    <w:rsid w:val="00997BA4"/>
    <w:rsid w:val="00997C2E"/>
    <w:rsid w:val="00997D18"/>
    <w:rsid w:val="00997D2D"/>
    <w:rsid w:val="00997D9A"/>
    <w:rsid w:val="00997EF9"/>
    <w:rsid w:val="00997FE8"/>
    <w:rsid w:val="009A01F7"/>
    <w:rsid w:val="009A0208"/>
    <w:rsid w:val="009A0282"/>
    <w:rsid w:val="009A0334"/>
    <w:rsid w:val="009A037B"/>
    <w:rsid w:val="009A04F0"/>
    <w:rsid w:val="009A0AE2"/>
    <w:rsid w:val="009A0B50"/>
    <w:rsid w:val="009A0CF9"/>
    <w:rsid w:val="009A0D44"/>
    <w:rsid w:val="009A11F3"/>
    <w:rsid w:val="009A12E4"/>
    <w:rsid w:val="009A1AC1"/>
    <w:rsid w:val="009A1B9B"/>
    <w:rsid w:val="009A1BC3"/>
    <w:rsid w:val="009A1E79"/>
    <w:rsid w:val="009A1FA8"/>
    <w:rsid w:val="009A21C9"/>
    <w:rsid w:val="009A2340"/>
    <w:rsid w:val="009A2533"/>
    <w:rsid w:val="009A259B"/>
    <w:rsid w:val="009A26FA"/>
    <w:rsid w:val="009A2735"/>
    <w:rsid w:val="009A28B3"/>
    <w:rsid w:val="009A291F"/>
    <w:rsid w:val="009A2B87"/>
    <w:rsid w:val="009A2B9C"/>
    <w:rsid w:val="009A2BAB"/>
    <w:rsid w:val="009A2C52"/>
    <w:rsid w:val="009A2C5E"/>
    <w:rsid w:val="009A2C95"/>
    <w:rsid w:val="009A2D49"/>
    <w:rsid w:val="009A2E91"/>
    <w:rsid w:val="009A2F9F"/>
    <w:rsid w:val="009A3194"/>
    <w:rsid w:val="009A320D"/>
    <w:rsid w:val="009A3457"/>
    <w:rsid w:val="009A3611"/>
    <w:rsid w:val="009A366B"/>
    <w:rsid w:val="009A3763"/>
    <w:rsid w:val="009A38BF"/>
    <w:rsid w:val="009A3911"/>
    <w:rsid w:val="009A3AA7"/>
    <w:rsid w:val="009A3B31"/>
    <w:rsid w:val="009A3B89"/>
    <w:rsid w:val="009A3CB0"/>
    <w:rsid w:val="009A3F6D"/>
    <w:rsid w:val="009A3F8C"/>
    <w:rsid w:val="009A3FF0"/>
    <w:rsid w:val="009A3FFF"/>
    <w:rsid w:val="009A40AA"/>
    <w:rsid w:val="009A41FB"/>
    <w:rsid w:val="009A4337"/>
    <w:rsid w:val="009A4507"/>
    <w:rsid w:val="009A4516"/>
    <w:rsid w:val="009A45C0"/>
    <w:rsid w:val="009A45DF"/>
    <w:rsid w:val="009A4643"/>
    <w:rsid w:val="009A468B"/>
    <w:rsid w:val="009A4786"/>
    <w:rsid w:val="009A4C6A"/>
    <w:rsid w:val="009A4D72"/>
    <w:rsid w:val="009A4F5C"/>
    <w:rsid w:val="009A4F88"/>
    <w:rsid w:val="009A5010"/>
    <w:rsid w:val="009A5114"/>
    <w:rsid w:val="009A5218"/>
    <w:rsid w:val="009A532E"/>
    <w:rsid w:val="009A53C3"/>
    <w:rsid w:val="009A5509"/>
    <w:rsid w:val="009A5632"/>
    <w:rsid w:val="009A5655"/>
    <w:rsid w:val="009A59AF"/>
    <w:rsid w:val="009A5A00"/>
    <w:rsid w:val="009A5A0E"/>
    <w:rsid w:val="009A5A89"/>
    <w:rsid w:val="009A5BB9"/>
    <w:rsid w:val="009A5BE2"/>
    <w:rsid w:val="009A5DD8"/>
    <w:rsid w:val="009A5FED"/>
    <w:rsid w:val="009A6151"/>
    <w:rsid w:val="009A6156"/>
    <w:rsid w:val="009A6239"/>
    <w:rsid w:val="009A6275"/>
    <w:rsid w:val="009A6334"/>
    <w:rsid w:val="009A63C6"/>
    <w:rsid w:val="009A64E4"/>
    <w:rsid w:val="009A6524"/>
    <w:rsid w:val="009A65C5"/>
    <w:rsid w:val="009A65FF"/>
    <w:rsid w:val="009A6622"/>
    <w:rsid w:val="009A68D4"/>
    <w:rsid w:val="009A6A89"/>
    <w:rsid w:val="009A6CE5"/>
    <w:rsid w:val="009A6D17"/>
    <w:rsid w:val="009A6E7E"/>
    <w:rsid w:val="009A6EA8"/>
    <w:rsid w:val="009A6ED0"/>
    <w:rsid w:val="009A6F76"/>
    <w:rsid w:val="009A6F97"/>
    <w:rsid w:val="009A7332"/>
    <w:rsid w:val="009A7452"/>
    <w:rsid w:val="009A74C5"/>
    <w:rsid w:val="009A7B46"/>
    <w:rsid w:val="009A7B5B"/>
    <w:rsid w:val="009A7C95"/>
    <w:rsid w:val="009A7D64"/>
    <w:rsid w:val="009A7EA2"/>
    <w:rsid w:val="009B03AD"/>
    <w:rsid w:val="009B0424"/>
    <w:rsid w:val="009B04F3"/>
    <w:rsid w:val="009B053C"/>
    <w:rsid w:val="009B0543"/>
    <w:rsid w:val="009B0562"/>
    <w:rsid w:val="009B0615"/>
    <w:rsid w:val="009B0627"/>
    <w:rsid w:val="009B0662"/>
    <w:rsid w:val="009B0713"/>
    <w:rsid w:val="009B0999"/>
    <w:rsid w:val="009B0A45"/>
    <w:rsid w:val="009B0B2F"/>
    <w:rsid w:val="009B0BA7"/>
    <w:rsid w:val="009B0BB0"/>
    <w:rsid w:val="009B0D8C"/>
    <w:rsid w:val="009B0E4A"/>
    <w:rsid w:val="009B0F7C"/>
    <w:rsid w:val="009B0FF7"/>
    <w:rsid w:val="009B12D3"/>
    <w:rsid w:val="009B1517"/>
    <w:rsid w:val="009B1712"/>
    <w:rsid w:val="009B1785"/>
    <w:rsid w:val="009B1901"/>
    <w:rsid w:val="009B1CE1"/>
    <w:rsid w:val="009B1D6C"/>
    <w:rsid w:val="009B1EDD"/>
    <w:rsid w:val="009B1F59"/>
    <w:rsid w:val="009B2010"/>
    <w:rsid w:val="009B2288"/>
    <w:rsid w:val="009B22D2"/>
    <w:rsid w:val="009B23E7"/>
    <w:rsid w:val="009B24BA"/>
    <w:rsid w:val="009B24D0"/>
    <w:rsid w:val="009B253F"/>
    <w:rsid w:val="009B2552"/>
    <w:rsid w:val="009B25D6"/>
    <w:rsid w:val="009B25F2"/>
    <w:rsid w:val="009B2985"/>
    <w:rsid w:val="009B29C4"/>
    <w:rsid w:val="009B2B26"/>
    <w:rsid w:val="009B2B4E"/>
    <w:rsid w:val="009B2B9A"/>
    <w:rsid w:val="009B2C35"/>
    <w:rsid w:val="009B2C40"/>
    <w:rsid w:val="009B2C78"/>
    <w:rsid w:val="009B2CDE"/>
    <w:rsid w:val="009B2DF8"/>
    <w:rsid w:val="009B2F35"/>
    <w:rsid w:val="009B307E"/>
    <w:rsid w:val="009B32DD"/>
    <w:rsid w:val="009B3561"/>
    <w:rsid w:val="009B3628"/>
    <w:rsid w:val="009B37F1"/>
    <w:rsid w:val="009B38E3"/>
    <w:rsid w:val="009B38E5"/>
    <w:rsid w:val="009B3C36"/>
    <w:rsid w:val="009B3C9C"/>
    <w:rsid w:val="009B3CE6"/>
    <w:rsid w:val="009B3E53"/>
    <w:rsid w:val="009B413F"/>
    <w:rsid w:val="009B41C3"/>
    <w:rsid w:val="009B439E"/>
    <w:rsid w:val="009B4429"/>
    <w:rsid w:val="009B4776"/>
    <w:rsid w:val="009B48A9"/>
    <w:rsid w:val="009B4A79"/>
    <w:rsid w:val="009B4AE0"/>
    <w:rsid w:val="009B4C2C"/>
    <w:rsid w:val="009B4C69"/>
    <w:rsid w:val="009B4FDA"/>
    <w:rsid w:val="009B5035"/>
    <w:rsid w:val="009B50C8"/>
    <w:rsid w:val="009B50EF"/>
    <w:rsid w:val="009B5157"/>
    <w:rsid w:val="009B5163"/>
    <w:rsid w:val="009B521D"/>
    <w:rsid w:val="009B531C"/>
    <w:rsid w:val="009B54B7"/>
    <w:rsid w:val="009B5541"/>
    <w:rsid w:val="009B55A7"/>
    <w:rsid w:val="009B5615"/>
    <w:rsid w:val="009B5729"/>
    <w:rsid w:val="009B5874"/>
    <w:rsid w:val="009B5A49"/>
    <w:rsid w:val="009B5A51"/>
    <w:rsid w:val="009B5B5F"/>
    <w:rsid w:val="009B5CD2"/>
    <w:rsid w:val="009B5E24"/>
    <w:rsid w:val="009B5E9C"/>
    <w:rsid w:val="009B5EB9"/>
    <w:rsid w:val="009B61B4"/>
    <w:rsid w:val="009B6200"/>
    <w:rsid w:val="009B62B6"/>
    <w:rsid w:val="009B6356"/>
    <w:rsid w:val="009B665B"/>
    <w:rsid w:val="009B6681"/>
    <w:rsid w:val="009B6D86"/>
    <w:rsid w:val="009B6EB4"/>
    <w:rsid w:val="009B6FDE"/>
    <w:rsid w:val="009B701C"/>
    <w:rsid w:val="009B7129"/>
    <w:rsid w:val="009B713E"/>
    <w:rsid w:val="009B716F"/>
    <w:rsid w:val="009B7171"/>
    <w:rsid w:val="009B7382"/>
    <w:rsid w:val="009B7C96"/>
    <w:rsid w:val="009B7EF2"/>
    <w:rsid w:val="009B7F58"/>
    <w:rsid w:val="009C02C7"/>
    <w:rsid w:val="009C02DE"/>
    <w:rsid w:val="009C048B"/>
    <w:rsid w:val="009C04AE"/>
    <w:rsid w:val="009C061B"/>
    <w:rsid w:val="009C085A"/>
    <w:rsid w:val="009C0A57"/>
    <w:rsid w:val="009C0C9B"/>
    <w:rsid w:val="009C0F5B"/>
    <w:rsid w:val="009C0FA3"/>
    <w:rsid w:val="009C1001"/>
    <w:rsid w:val="009C118B"/>
    <w:rsid w:val="009C12BB"/>
    <w:rsid w:val="009C1537"/>
    <w:rsid w:val="009C15B9"/>
    <w:rsid w:val="009C184D"/>
    <w:rsid w:val="009C186F"/>
    <w:rsid w:val="009C19DB"/>
    <w:rsid w:val="009C1F66"/>
    <w:rsid w:val="009C207F"/>
    <w:rsid w:val="009C22AE"/>
    <w:rsid w:val="009C23C9"/>
    <w:rsid w:val="009C24F0"/>
    <w:rsid w:val="009C24FA"/>
    <w:rsid w:val="009C25A7"/>
    <w:rsid w:val="009C2737"/>
    <w:rsid w:val="009C2895"/>
    <w:rsid w:val="009C2C1F"/>
    <w:rsid w:val="009C2F04"/>
    <w:rsid w:val="009C3080"/>
    <w:rsid w:val="009C321F"/>
    <w:rsid w:val="009C32E8"/>
    <w:rsid w:val="009C3376"/>
    <w:rsid w:val="009C3703"/>
    <w:rsid w:val="009C3906"/>
    <w:rsid w:val="009C3A33"/>
    <w:rsid w:val="009C3C95"/>
    <w:rsid w:val="009C3D17"/>
    <w:rsid w:val="009C3D19"/>
    <w:rsid w:val="009C3D2A"/>
    <w:rsid w:val="009C3D42"/>
    <w:rsid w:val="009C3FD3"/>
    <w:rsid w:val="009C40B7"/>
    <w:rsid w:val="009C42B7"/>
    <w:rsid w:val="009C441C"/>
    <w:rsid w:val="009C455A"/>
    <w:rsid w:val="009C45B2"/>
    <w:rsid w:val="009C467C"/>
    <w:rsid w:val="009C479E"/>
    <w:rsid w:val="009C486F"/>
    <w:rsid w:val="009C4895"/>
    <w:rsid w:val="009C4A82"/>
    <w:rsid w:val="009C4AE3"/>
    <w:rsid w:val="009C4B30"/>
    <w:rsid w:val="009C4BED"/>
    <w:rsid w:val="009C4FF7"/>
    <w:rsid w:val="009C5091"/>
    <w:rsid w:val="009C509F"/>
    <w:rsid w:val="009C50CB"/>
    <w:rsid w:val="009C51B6"/>
    <w:rsid w:val="009C5204"/>
    <w:rsid w:val="009C52A0"/>
    <w:rsid w:val="009C53C5"/>
    <w:rsid w:val="009C56D3"/>
    <w:rsid w:val="009C5B0F"/>
    <w:rsid w:val="009C5BB4"/>
    <w:rsid w:val="009C5D06"/>
    <w:rsid w:val="009C5D2A"/>
    <w:rsid w:val="009C5D30"/>
    <w:rsid w:val="009C5EE1"/>
    <w:rsid w:val="009C6006"/>
    <w:rsid w:val="009C6153"/>
    <w:rsid w:val="009C61A8"/>
    <w:rsid w:val="009C6338"/>
    <w:rsid w:val="009C63B5"/>
    <w:rsid w:val="009C6513"/>
    <w:rsid w:val="009C6E8C"/>
    <w:rsid w:val="009C700A"/>
    <w:rsid w:val="009C71CA"/>
    <w:rsid w:val="009C71E7"/>
    <w:rsid w:val="009C7243"/>
    <w:rsid w:val="009C724B"/>
    <w:rsid w:val="009C742C"/>
    <w:rsid w:val="009C74BB"/>
    <w:rsid w:val="009C7803"/>
    <w:rsid w:val="009C79C5"/>
    <w:rsid w:val="009C7A78"/>
    <w:rsid w:val="009C7BBD"/>
    <w:rsid w:val="009C7BD1"/>
    <w:rsid w:val="009C7C8E"/>
    <w:rsid w:val="009D0150"/>
    <w:rsid w:val="009D01BE"/>
    <w:rsid w:val="009D0213"/>
    <w:rsid w:val="009D027A"/>
    <w:rsid w:val="009D0328"/>
    <w:rsid w:val="009D06A2"/>
    <w:rsid w:val="009D07B1"/>
    <w:rsid w:val="009D07C3"/>
    <w:rsid w:val="009D07DB"/>
    <w:rsid w:val="009D0839"/>
    <w:rsid w:val="009D08D3"/>
    <w:rsid w:val="009D0955"/>
    <w:rsid w:val="009D0A71"/>
    <w:rsid w:val="009D0AC8"/>
    <w:rsid w:val="009D0BC6"/>
    <w:rsid w:val="009D0F2F"/>
    <w:rsid w:val="009D0FC9"/>
    <w:rsid w:val="009D0FDE"/>
    <w:rsid w:val="009D1027"/>
    <w:rsid w:val="009D131C"/>
    <w:rsid w:val="009D16C8"/>
    <w:rsid w:val="009D1767"/>
    <w:rsid w:val="009D18E5"/>
    <w:rsid w:val="009D18F6"/>
    <w:rsid w:val="009D1914"/>
    <w:rsid w:val="009D1ADD"/>
    <w:rsid w:val="009D1CD5"/>
    <w:rsid w:val="009D218B"/>
    <w:rsid w:val="009D21E2"/>
    <w:rsid w:val="009D24DF"/>
    <w:rsid w:val="009D2551"/>
    <w:rsid w:val="009D260D"/>
    <w:rsid w:val="009D2620"/>
    <w:rsid w:val="009D2926"/>
    <w:rsid w:val="009D296A"/>
    <w:rsid w:val="009D29B7"/>
    <w:rsid w:val="009D2D18"/>
    <w:rsid w:val="009D3278"/>
    <w:rsid w:val="009D32BD"/>
    <w:rsid w:val="009D366E"/>
    <w:rsid w:val="009D3998"/>
    <w:rsid w:val="009D3A25"/>
    <w:rsid w:val="009D3B55"/>
    <w:rsid w:val="009D3BEC"/>
    <w:rsid w:val="009D3DFE"/>
    <w:rsid w:val="009D3E6A"/>
    <w:rsid w:val="009D3ED1"/>
    <w:rsid w:val="009D3F0D"/>
    <w:rsid w:val="009D408A"/>
    <w:rsid w:val="009D41AB"/>
    <w:rsid w:val="009D4233"/>
    <w:rsid w:val="009D44EA"/>
    <w:rsid w:val="009D45A2"/>
    <w:rsid w:val="009D45AC"/>
    <w:rsid w:val="009D46D0"/>
    <w:rsid w:val="009D470C"/>
    <w:rsid w:val="009D4A2E"/>
    <w:rsid w:val="009D4A44"/>
    <w:rsid w:val="009D4CB8"/>
    <w:rsid w:val="009D4D4D"/>
    <w:rsid w:val="009D4E8D"/>
    <w:rsid w:val="009D4EC8"/>
    <w:rsid w:val="009D5010"/>
    <w:rsid w:val="009D5171"/>
    <w:rsid w:val="009D5219"/>
    <w:rsid w:val="009D548E"/>
    <w:rsid w:val="009D55AA"/>
    <w:rsid w:val="009D5613"/>
    <w:rsid w:val="009D5737"/>
    <w:rsid w:val="009D5820"/>
    <w:rsid w:val="009D589C"/>
    <w:rsid w:val="009D5B7A"/>
    <w:rsid w:val="009D5D0C"/>
    <w:rsid w:val="009D5D9C"/>
    <w:rsid w:val="009D5DC9"/>
    <w:rsid w:val="009D5E88"/>
    <w:rsid w:val="009D5F4C"/>
    <w:rsid w:val="009D6298"/>
    <w:rsid w:val="009D62B1"/>
    <w:rsid w:val="009D6529"/>
    <w:rsid w:val="009D6654"/>
    <w:rsid w:val="009D68B6"/>
    <w:rsid w:val="009D68CC"/>
    <w:rsid w:val="009D6A0D"/>
    <w:rsid w:val="009D6D2D"/>
    <w:rsid w:val="009D6F2A"/>
    <w:rsid w:val="009D6F7F"/>
    <w:rsid w:val="009D70DA"/>
    <w:rsid w:val="009D7255"/>
    <w:rsid w:val="009D7282"/>
    <w:rsid w:val="009D761D"/>
    <w:rsid w:val="009D7667"/>
    <w:rsid w:val="009D7701"/>
    <w:rsid w:val="009D7780"/>
    <w:rsid w:val="009D7880"/>
    <w:rsid w:val="009D79DA"/>
    <w:rsid w:val="009D7B6D"/>
    <w:rsid w:val="009D7CE6"/>
    <w:rsid w:val="009D7D50"/>
    <w:rsid w:val="009D7EAF"/>
    <w:rsid w:val="009E0010"/>
    <w:rsid w:val="009E0195"/>
    <w:rsid w:val="009E0261"/>
    <w:rsid w:val="009E03BC"/>
    <w:rsid w:val="009E044D"/>
    <w:rsid w:val="009E05B4"/>
    <w:rsid w:val="009E079A"/>
    <w:rsid w:val="009E08F6"/>
    <w:rsid w:val="009E090A"/>
    <w:rsid w:val="009E091D"/>
    <w:rsid w:val="009E0AEC"/>
    <w:rsid w:val="009E0B6E"/>
    <w:rsid w:val="009E0D49"/>
    <w:rsid w:val="009E0DEA"/>
    <w:rsid w:val="009E0F19"/>
    <w:rsid w:val="009E11B8"/>
    <w:rsid w:val="009E132C"/>
    <w:rsid w:val="009E14C7"/>
    <w:rsid w:val="009E159F"/>
    <w:rsid w:val="009E1673"/>
    <w:rsid w:val="009E1802"/>
    <w:rsid w:val="009E1875"/>
    <w:rsid w:val="009E1914"/>
    <w:rsid w:val="009E1A20"/>
    <w:rsid w:val="009E1A74"/>
    <w:rsid w:val="009E1AAA"/>
    <w:rsid w:val="009E1B87"/>
    <w:rsid w:val="009E1D0D"/>
    <w:rsid w:val="009E1D49"/>
    <w:rsid w:val="009E1ED0"/>
    <w:rsid w:val="009E1ED2"/>
    <w:rsid w:val="009E1EEA"/>
    <w:rsid w:val="009E20CA"/>
    <w:rsid w:val="009E2171"/>
    <w:rsid w:val="009E2426"/>
    <w:rsid w:val="009E267D"/>
    <w:rsid w:val="009E275F"/>
    <w:rsid w:val="009E27BF"/>
    <w:rsid w:val="009E299A"/>
    <w:rsid w:val="009E29B2"/>
    <w:rsid w:val="009E29D8"/>
    <w:rsid w:val="009E2A1C"/>
    <w:rsid w:val="009E2AE9"/>
    <w:rsid w:val="009E2BF4"/>
    <w:rsid w:val="009E2F23"/>
    <w:rsid w:val="009E302A"/>
    <w:rsid w:val="009E3057"/>
    <w:rsid w:val="009E30BA"/>
    <w:rsid w:val="009E30E7"/>
    <w:rsid w:val="009E31B2"/>
    <w:rsid w:val="009E3254"/>
    <w:rsid w:val="009E32A3"/>
    <w:rsid w:val="009E336B"/>
    <w:rsid w:val="009E33FF"/>
    <w:rsid w:val="009E3494"/>
    <w:rsid w:val="009E363A"/>
    <w:rsid w:val="009E3736"/>
    <w:rsid w:val="009E37B2"/>
    <w:rsid w:val="009E3808"/>
    <w:rsid w:val="009E3959"/>
    <w:rsid w:val="009E39CB"/>
    <w:rsid w:val="009E3C1B"/>
    <w:rsid w:val="009E3C6A"/>
    <w:rsid w:val="009E3FB3"/>
    <w:rsid w:val="009E4258"/>
    <w:rsid w:val="009E4263"/>
    <w:rsid w:val="009E450E"/>
    <w:rsid w:val="009E4566"/>
    <w:rsid w:val="009E45A6"/>
    <w:rsid w:val="009E4627"/>
    <w:rsid w:val="009E4660"/>
    <w:rsid w:val="009E4711"/>
    <w:rsid w:val="009E4738"/>
    <w:rsid w:val="009E4905"/>
    <w:rsid w:val="009E4942"/>
    <w:rsid w:val="009E4C1E"/>
    <w:rsid w:val="009E4C9E"/>
    <w:rsid w:val="009E4CFE"/>
    <w:rsid w:val="009E4D96"/>
    <w:rsid w:val="009E4DD8"/>
    <w:rsid w:val="009E4EB5"/>
    <w:rsid w:val="009E4F02"/>
    <w:rsid w:val="009E4FD2"/>
    <w:rsid w:val="009E5080"/>
    <w:rsid w:val="009E542D"/>
    <w:rsid w:val="009E5447"/>
    <w:rsid w:val="009E574D"/>
    <w:rsid w:val="009E597F"/>
    <w:rsid w:val="009E59A5"/>
    <w:rsid w:val="009E5B8C"/>
    <w:rsid w:val="009E5C4A"/>
    <w:rsid w:val="009E6056"/>
    <w:rsid w:val="009E6280"/>
    <w:rsid w:val="009E62EA"/>
    <w:rsid w:val="009E630D"/>
    <w:rsid w:val="009E63EC"/>
    <w:rsid w:val="009E6451"/>
    <w:rsid w:val="009E6582"/>
    <w:rsid w:val="009E6641"/>
    <w:rsid w:val="009E665F"/>
    <w:rsid w:val="009E66E2"/>
    <w:rsid w:val="009E687B"/>
    <w:rsid w:val="009E697F"/>
    <w:rsid w:val="009E6981"/>
    <w:rsid w:val="009E6A6E"/>
    <w:rsid w:val="009E6F1E"/>
    <w:rsid w:val="009E6F26"/>
    <w:rsid w:val="009E6F27"/>
    <w:rsid w:val="009E6F48"/>
    <w:rsid w:val="009E7159"/>
    <w:rsid w:val="009E72FC"/>
    <w:rsid w:val="009E742C"/>
    <w:rsid w:val="009E75D6"/>
    <w:rsid w:val="009E77D1"/>
    <w:rsid w:val="009E77F0"/>
    <w:rsid w:val="009E794B"/>
    <w:rsid w:val="009E7A21"/>
    <w:rsid w:val="009E7A6C"/>
    <w:rsid w:val="009E7AD5"/>
    <w:rsid w:val="009E7D03"/>
    <w:rsid w:val="009E7D5A"/>
    <w:rsid w:val="009E7EF6"/>
    <w:rsid w:val="009F0165"/>
    <w:rsid w:val="009F027B"/>
    <w:rsid w:val="009F0312"/>
    <w:rsid w:val="009F05D8"/>
    <w:rsid w:val="009F07D0"/>
    <w:rsid w:val="009F0833"/>
    <w:rsid w:val="009F0C06"/>
    <w:rsid w:val="009F102E"/>
    <w:rsid w:val="009F1041"/>
    <w:rsid w:val="009F1327"/>
    <w:rsid w:val="009F14D4"/>
    <w:rsid w:val="009F15B4"/>
    <w:rsid w:val="009F1865"/>
    <w:rsid w:val="009F18FB"/>
    <w:rsid w:val="009F1981"/>
    <w:rsid w:val="009F1AB4"/>
    <w:rsid w:val="009F1DCC"/>
    <w:rsid w:val="009F1F6B"/>
    <w:rsid w:val="009F1FB0"/>
    <w:rsid w:val="009F2166"/>
    <w:rsid w:val="009F239B"/>
    <w:rsid w:val="009F23B8"/>
    <w:rsid w:val="009F23C5"/>
    <w:rsid w:val="009F24EC"/>
    <w:rsid w:val="009F26BA"/>
    <w:rsid w:val="009F27C0"/>
    <w:rsid w:val="009F28E1"/>
    <w:rsid w:val="009F29A0"/>
    <w:rsid w:val="009F2ADF"/>
    <w:rsid w:val="009F2D76"/>
    <w:rsid w:val="009F2F55"/>
    <w:rsid w:val="009F32CE"/>
    <w:rsid w:val="009F332D"/>
    <w:rsid w:val="009F35F3"/>
    <w:rsid w:val="009F36AB"/>
    <w:rsid w:val="009F382D"/>
    <w:rsid w:val="009F383A"/>
    <w:rsid w:val="009F3869"/>
    <w:rsid w:val="009F3A14"/>
    <w:rsid w:val="009F3A99"/>
    <w:rsid w:val="009F3AAA"/>
    <w:rsid w:val="009F3C29"/>
    <w:rsid w:val="009F3D79"/>
    <w:rsid w:val="009F3E39"/>
    <w:rsid w:val="009F4336"/>
    <w:rsid w:val="009F4494"/>
    <w:rsid w:val="009F464E"/>
    <w:rsid w:val="009F4675"/>
    <w:rsid w:val="009F46A4"/>
    <w:rsid w:val="009F472E"/>
    <w:rsid w:val="009F4767"/>
    <w:rsid w:val="009F4831"/>
    <w:rsid w:val="009F4890"/>
    <w:rsid w:val="009F4899"/>
    <w:rsid w:val="009F48CC"/>
    <w:rsid w:val="009F4C97"/>
    <w:rsid w:val="009F5052"/>
    <w:rsid w:val="009F5124"/>
    <w:rsid w:val="009F53B9"/>
    <w:rsid w:val="009F53BA"/>
    <w:rsid w:val="009F53EF"/>
    <w:rsid w:val="009F5400"/>
    <w:rsid w:val="009F55FB"/>
    <w:rsid w:val="009F568C"/>
    <w:rsid w:val="009F586B"/>
    <w:rsid w:val="009F58E6"/>
    <w:rsid w:val="009F5B2E"/>
    <w:rsid w:val="009F5B85"/>
    <w:rsid w:val="009F5C3D"/>
    <w:rsid w:val="009F5D7A"/>
    <w:rsid w:val="009F5E63"/>
    <w:rsid w:val="009F5F07"/>
    <w:rsid w:val="009F632D"/>
    <w:rsid w:val="009F63B2"/>
    <w:rsid w:val="009F64F5"/>
    <w:rsid w:val="009F650C"/>
    <w:rsid w:val="009F67ED"/>
    <w:rsid w:val="009F6982"/>
    <w:rsid w:val="009F69EA"/>
    <w:rsid w:val="009F6C65"/>
    <w:rsid w:val="009F6DFE"/>
    <w:rsid w:val="009F6E2C"/>
    <w:rsid w:val="009F6E34"/>
    <w:rsid w:val="009F6F63"/>
    <w:rsid w:val="009F6FA3"/>
    <w:rsid w:val="009F70CA"/>
    <w:rsid w:val="009F71EE"/>
    <w:rsid w:val="009F72E0"/>
    <w:rsid w:val="009F7482"/>
    <w:rsid w:val="009F7550"/>
    <w:rsid w:val="009F763B"/>
    <w:rsid w:val="009F77D3"/>
    <w:rsid w:val="009F78CA"/>
    <w:rsid w:val="009F7994"/>
    <w:rsid w:val="009F7C1E"/>
    <w:rsid w:val="009F7C2F"/>
    <w:rsid w:val="009F7E02"/>
    <w:rsid w:val="009F7F5F"/>
    <w:rsid w:val="009F7F94"/>
    <w:rsid w:val="00A001A0"/>
    <w:rsid w:val="00A001C3"/>
    <w:rsid w:val="00A00237"/>
    <w:rsid w:val="00A00248"/>
    <w:rsid w:val="00A0087E"/>
    <w:rsid w:val="00A0093D"/>
    <w:rsid w:val="00A00953"/>
    <w:rsid w:val="00A00AF8"/>
    <w:rsid w:val="00A00B71"/>
    <w:rsid w:val="00A00C87"/>
    <w:rsid w:val="00A011C3"/>
    <w:rsid w:val="00A012E5"/>
    <w:rsid w:val="00A01477"/>
    <w:rsid w:val="00A014D5"/>
    <w:rsid w:val="00A014D6"/>
    <w:rsid w:val="00A01596"/>
    <w:rsid w:val="00A01598"/>
    <w:rsid w:val="00A015E2"/>
    <w:rsid w:val="00A01603"/>
    <w:rsid w:val="00A01953"/>
    <w:rsid w:val="00A019A4"/>
    <w:rsid w:val="00A01B96"/>
    <w:rsid w:val="00A01C46"/>
    <w:rsid w:val="00A01DAC"/>
    <w:rsid w:val="00A01DD0"/>
    <w:rsid w:val="00A0211E"/>
    <w:rsid w:val="00A021D0"/>
    <w:rsid w:val="00A023B2"/>
    <w:rsid w:val="00A024F3"/>
    <w:rsid w:val="00A025EB"/>
    <w:rsid w:val="00A02633"/>
    <w:rsid w:val="00A0277E"/>
    <w:rsid w:val="00A0281E"/>
    <w:rsid w:val="00A0292C"/>
    <w:rsid w:val="00A0296C"/>
    <w:rsid w:val="00A02C55"/>
    <w:rsid w:val="00A02D9B"/>
    <w:rsid w:val="00A03098"/>
    <w:rsid w:val="00A03257"/>
    <w:rsid w:val="00A035FC"/>
    <w:rsid w:val="00A03968"/>
    <w:rsid w:val="00A039B8"/>
    <w:rsid w:val="00A03B13"/>
    <w:rsid w:val="00A03C0C"/>
    <w:rsid w:val="00A03CDF"/>
    <w:rsid w:val="00A03EF1"/>
    <w:rsid w:val="00A04065"/>
    <w:rsid w:val="00A040C4"/>
    <w:rsid w:val="00A041D5"/>
    <w:rsid w:val="00A046B8"/>
    <w:rsid w:val="00A04A02"/>
    <w:rsid w:val="00A04E7A"/>
    <w:rsid w:val="00A04EB5"/>
    <w:rsid w:val="00A04EFB"/>
    <w:rsid w:val="00A050CB"/>
    <w:rsid w:val="00A051CA"/>
    <w:rsid w:val="00A052F5"/>
    <w:rsid w:val="00A05387"/>
    <w:rsid w:val="00A053AE"/>
    <w:rsid w:val="00A05439"/>
    <w:rsid w:val="00A0550F"/>
    <w:rsid w:val="00A0552B"/>
    <w:rsid w:val="00A05656"/>
    <w:rsid w:val="00A056F1"/>
    <w:rsid w:val="00A05705"/>
    <w:rsid w:val="00A058B4"/>
    <w:rsid w:val="00A05A94"/>
    <w:rsid w:val="00A05AE2"/>
    <w:rsid w:val="00A05CF1"/>
    <w:rsid w:val="00A05E04"/>
    <w:rsid w:val="00A05EEC"/>
    <w:rsid w:val="00A05EF1"/>
    <w:rsid w:val="00A05F2B"/>
    <w:rsid w:val="00A0618C"/>
    <w:rsid w:val="00A06212"/>
    <w:rsid w:val="00A0624A"/>
    <w:rsid w:val="00A063B1"/>
    <w:rsid w:val="00A063D9"/>
    <w:rsid w:val="00A0654D"/>
    <w:rsid w:val="00A0678C"/>
    <w:rsid w:val="00A068A1"/>
    <w:rsid w:val="00A06947"/>
    <w:rsid w:val="00A069E3"/>
    <w:rsid w:val="00A06A67"/>
    <w:rsid w:val="00A06CDC"/>
    <w:rsid w:val="00A06D09"/>
    <w:rsid w:val="00A06D3C"/>
    <w:rsid w:val="00A06D5A"/>
    <w:rsid w:val="00A06E88"/>
    <w:rsid w:val="00A06F42"/>
    <w:rsid w:val="00A072F6"/>
    <w:rsid w:val="00A074F0"/>
    <w:rsid w:val="00A07709"/>
    <w:rsid w:val="00A07714"/>
    <w:rsid w:val="00A0774D"/>
    <w:rsid w:val="00A077E4"/>
    <w:rsid w:val="00A079EF"/>
    <w:rsid w:val="00A101B8"/>
    <w:rsid w:val="00A1024B"/>
    <w:rsid w:val="00A102FC"/>
    <w:rsid w:val="00A1034B"/>
    <w:rsid w:val="00A1064D"/>
    <w:rsid w:val="00A109B7"/>
    <w:rsid w:val="00A10A3E"/>
    <w:rsid w:val="00A10C44"/>
    <w:rsid w:val="00A10D44"/>
    <w:rsid w:val="00A10D6D"/>
    <w:rsid w:val="00A10E17"/>
    <w:rsid w:val="00A110A2"/>
    <w:rsid w:val="00A1131B"/>
    <w:rsid w:val="00A11530"/>
    <w:rsid w:val="00A117BE"/>
    <w:rsid w:val="00A117DE"/>
    <w:rsid w:val="00A117F6"/>
    <w:rsid w:val="00A11AAD"/>
    <w:rsid w:val="00A11AB7"/>
    <w:rsid w:val="00A11B48"/>
    <w:rsid w:val="00A11D3D"/>
    <w:rsid w:val="00A11DA7"/>
    <w:rsid w:val="00A11DDB"/>
    <w:rsid w:val="00A11E78"/>
    <w:rsid w:val="00A120B1"/>
    <w:rsid w:val="00A1212F"/>
    <w:rsid w:val="00A12473"/>
    <w:rsid w:val="00A125F3"/>
    <w:rsid w:val="00A127FE"/>
    <w:rsid w:val="00A12926"/>
    <w:rsid w:val="00A12A0F"/>
    <w:rsid w:val="00A12B22"/>
    <w:rsid w:val="00A1300F"/>
    <w:rsid w:val="00A13029"/>
    <w:rsid w:val="00A13113"/>
    <w:rsid w:val="00A13132"/>
    <w:rsid w:val="00A13196"/>
    <w:rsid w:val="00A131AB"/>
    <w:rsid w:val="00A1336E"/>
    <w:rsid w:val="00A1355F"/>
    <w:rsid w:val="00A13685"/>
    <w:rsid w:val="00A136BB"/>
    <w:rsid w:val="00A13777"/>
    <w:rsid w:val="00A137CF"/>
    <w:rsid w:val="00A13879"/>
    <w:rsid w:val="00A138D6"/>
    <w:rsid w:val="00A13947"/>
    <w:rsid w:val="00A13949"/>
    <w:rsid w:val="00A139C6"/>
    <w:rsid w:val="00A13A0A"/>
    <w:rsid w:val="00A13DCD"/>
    <w:rsid w:val="00A13EA1"/>
    <w:rsid w:val="00A13F04"/>
    <w:rsid w:val="00A13F96"/>
    <w:rsid w:val="00A140E7"/>
    <w:rsid w:val="00A142EF"/>
    <w:rsid w:val="00A1431D"/>
    <w:rsid w:val="00A14335"/>
    <w:rsid w:val="00A145CE"/>
    <w:rsid w:val="00A1486F"/>
    <w:rsid w:val="00A14888"/>
    <w:rsid w:val="00A149F4"/>
    <w:rsid w:val="00A14B2C"/>
    <w:rsid w:val="00A14B84"/>
    <w:rsid w:val="00A14BAE"/>
    <w:rsid w:val="00A14C7A"/>
    <w:rsid w:val="00A14DF1"/>
    <w:rsid w:val="00A14FB1"/>
    <w:rsid w:val="00A150A6"/>
    <w:rsid w:val="00A150CE"/>
    <w:rsid w:val="00A15191"/>
    <w:rsid w:val="00A15320"/>
    <w:rsid w:val="00A15383"/>
    <w:rsid w:val="00A153E8"/>
    <w:rsid w:val="00A15449"/>
    <w:rsid w:val="00A15455"/>
    <w:rsid w:val="00A15480"/>
    <w:rsid w:val="00A155C1"/>
    <w:rsid w:val="00A15803"/>
    <w:rsid w:val="00A15986"/>
    <w:rsid w:val="00A159BE"/>
    <w:rsid w:val="00A15C49"/>
    <w:rsid w:val="00A15C65"/>
    <w:rsid w:val="00A15CB7"/>
    <w:rsid w:val="00A15CD0"/>
    <w:rsid w:val="00A15D88"/>
    <w:rsid w:val="00A15DB9"/>
    <w:rsid w:val="00A161B9"/>
    <w:rsid w:val="00A16217"/>
    <w:rsid w:val="00A16507"/>
    <w:rsid w:val="00A165AC"/>
    <w:rsid w:val="00A165DA"/>
    <w:rsid w:val="00A16600"/>
    <w:rsid w:val="00A16658"/>
    <w:rsid w:val="00A1670C"/>
    <w:rsid w:val="00A169D1"/>
    <w:rsid w:val="00A16A11"/>
    <w:rsid w:val="00A16A76"/>
    <w:rsid w:val="00A16D5E"/>
    <w:rsid w:val="00A16E5F"/>
    <w:rsid w:val="00A16EDD"/>
    <w:rsid w:val="00A16F23"/>
    <w:rsid w:val="00A16F32"/>
    <w:rsid w:val="00A17106"/>
    <w:rsid w:val="00A17109"/>
    <w:rsid w:val="00A1732A"/>
    <w:rsid w:val="00A17505"/>
    <w:rsid w:val="00A17562"/>
    <w:rsid w:val="00A177A1"/>
    <w:rsid w:val="00A179EF"/>
    <w:rsid w:val="00A17B2A"/>
    <w:rsid w:val="00A17FA9"/>
    <w:rsid w:val="00A2003E"/>
    <w:rsid w:val="00A2006E"/>
    <w:rsid w:val="00A20312"/>
    <w:rsid w:val="00A20417"/>
    <w:rsid w:val="00A206D1"/>
    <w:rsid w:val="00A207CC"/>
    <w:rsid w:val="00A20801"/>
    <w:rsid w:val="00A20941"/>
    <w:rsid w:val="00A20C8B"/>
    <w:rsid w:val="00A20D3A"/>
    <w:rsid w:val="00A20E3B"/>
    <w:rsid w:val="00A20FE1"/>
    <w:rsid w:val="00A2104A"/>
    <w:rsid w:val="00A21211"/>
    <w:rsid w:val="00A21223"/>
    <w:rsid w:val="00A212CB"/>
    <w:rsid w:val="00A21363"/>
    <w:rsid w:val="00A21545"/>
    <w:rsid w:val="00A216E0"/>
    <w:rsid w:val="00A21715"/>
    <w:rsid w:val="00A21879"/>
    <w:rsid w:val="00A2190C"/>
    <w:rsid w:val="00A219C9"/>
    <w:rsid w:val="00A21B48"/>
    <w:rsid w:val="00A21BB0"/>
    <w:rsid w:val="00A21E11"/>
    <w:rsid w:val="00A21EED"/>
    <w:rsid w:val="00A21FA5"/>
    <w:rsid w:val="00A21FEB"/>
    <w:rsid w:val="00A2200E"/>
    <w:rsid w:val="00A22208"/>
    <w:rsid w:val="00A22260"/>
    <w:rsid w:val="00A22387"/>
    <w:rsid w:val="00A22569"/>
    <w:rsid w:val="00A225F1"/>
    <w:rsid w:val="00A22A79"/>
    <w:rsid w:val="00A2324E"/>
    <w:rsid w:val="00A23426"/>
    <w:rsid w:val="00A235A3"/>
    <w:rsid w:val="00A238B5"/>
    <w:rsid w:val="00A23A21"/>
    <w:rsid w:val="00A23A79"/>
    <w:rsid w:val="00A23B21"/>
    <w:rsid w:val="00A23C16"/>
    <w:rsid w:val="00A23D20"/>
    <w:rsid w:val="00A23EE7"/>
    <w:rsid w:val="00A2416A"/>
    <w:rsid w:val="00A243D3"/>
    <w:rsid w:val="00A244F3"/>
    <w:rsid w:val="00A24502"/>
    <w:rsid w:val="00A245B9"/>
    <w:rsid w:val="00A24932"/>
    <w:rsid w:val="00A24953"/>
    <w:rsid w:val="00A24A22"/>
    <w:rsid w:val="00A24C56"/>
    <w:rsid w:val="00A2501C"/>
    <w:rsid w:val="00A25024"/>
    <w:rsid w:val="00A25130"/>
    <w:rsid w:val="00A25137"/>
    <w:rsid w:val="00A2539E"/>
    <w:rsid w:val="00A254FF"/>
    <w:rsid w:val="00A2571E"/>
    <w:rsid w:val="00A25954"/>
    <w:rsid w:val="00A25BEE"/>
    <w:rsid w:val="00A25C6F"/>
    <w:rsid w:val="00A25E21"/>
    <w:rsid w:val="00A260DB"/>
    <w:rsid w:val="00A2652B"/>
    <w:rsid w:val="00A2653E"/>
    <w:rsid w:val="00A26CCD"/>
    <w:rsid w:val="00A26CDD"/>
    <w:rsid w:val="00A26DD3"/>
    <w:rsid w:val="00A26DDA"/>
    <w:rsid w:val="00A26E21"/>
    <w:rsid w:val="00A26E50"/>
    <w:rsid w:val="00A270F0"/>
    <w:rsid w:val="00A27151"/>
    <w:rsid w:val="00A27320"/>
    <w:rsid w:val="00A273B5"/>
    <w:rsid w:val="00A276D3"/>
    <w:rsid w:val="00A27706"/>
    <w:rsid w:val="00A27823"/>
    <w:rsid w:val="00A2798F"/>
    <w:rsid w:val="00A2ADB3"/>
    <w:rsid w:val="00A3001A"/>
    <w:rsid w:val="00A300BD"/>
    <w:rsid w:val="00A300D7"/>
    <w:rsid w:val="00A30179"/>
    <w:rsid w:val="00A302D6"/>
    <w:rsid w:val="00A309CF"/>
    <w:rsid w:val="00A30AA1"/>
    <w:rsid w:val="00A30AD8"/>
    <w:rsid w:val="00A30B30"/>
    <w:rsid w:val="00A30E02"/>
    <w:rsid w:val="00A31035"/>
    <w:rsid w:val="00A3116C"/>
    <w:rsid w:val="00A311B6"/>
    <w:rsid w:val="00A311D2"/>
    <w:rsid w:val="00A312FE"/>
    <w:rsid w:val="00A3140E"/>
    <w:rsid w:val="00A31591"/>
    <w:rsid w:val="00A315A7"/>
    <w:rsid w:val="00A31927"/>
    <w:rsid w:val="00A31934"/>
    <w:rsid w:val="00A319C9"/>
    <w:rsid w:val="00A31A98"/>
    <w:rsid w:val="00A31D72"/>
    <w:rsid w:val="00A31FF3"/>
    <w:rsid w:val="00A32152"/>
    <w:rsid w:val="00A326AE"/>
    <w:rsid w:val="00A327BC"/>
    <w:rsid w:val="00A329F7"/>
    <w:rsid w:val="00A32ABE"/>
    <w:rsid w:val="00A32FDB"/>
    <w:rsid w:val="00A333F2"/>
    <w:rsid w:val="00A3344E"/>
    <w:rsid w:val="00A334AA"/>
    <w:rsid w:val="00A33684"/>
    <w:rsid w:val="00A337AE"/>
    <w:rsid w:val="00A33874"/>
    <w:rsid w:val="00A338AB"/>
    <w:rsid w:val="00A33A24"/>
    <w:rsid w:val="00A33C4C"/>
    <w:rsid w:val="00A33F36"/>
    <w:rsid w:val="00A33F5C"/>
    <w:rsid w:val="00A33FF8"/>
    <w:rsid w:val="00A34061"/>
    <w:rsid w:val="00A34253"/>
    <w:rsid w:val="00A343DC"/>
    <w:rsid w:val="00A34793"/>
    <w:rsid w:val="00A347C6"/>
    <w:rsid w:val="00A348F3"/>
    <w:rsid w:val="00A34A3F"/>
    <w:rsid w:val="00A34B29"/>
    <w:rsid w:val="00A34F60"/>
    <w:rsid w:val="00A350C1"/>
    <w:rsid w:val="00A35165"/>
    <w:rsid w:val="00A35172"/>
    <w:rsid w:val="00A3527C"/>
    <w:rsid w:val="00A35340"/>
    <w:rsid w:val="00A353B2"/>
    <w:rsid w:val="00A3547A"/>
    <w:rsid w:val="00A3548C"/>
    <w:rsid w:val="00A355FD"/>
    <w:rsid w:val="00A35632"/>
    <w:rsid w:val="00A35634"/>
    <w:rsid w:val="00A35891"/>
    <w:rsid w:val="00A359E5"/>
    <w:rsid w:val="00A35A93"/>
    <w:rsid w:val="00A35C5D"/>
    <w:rsid w:val="00A35CB4"/>
    <w:rsid w:val="00A35F58"/>
    <w:rsid w:val="00A36289"/>
    <w:rsid w:val="00A362EC"/>
    <w:rsid w:val="00A36357"/>
    <w:rsid w:val="00A364AE"/>
    <w:rsid w:val="00A36620"/>
    <w:rsid w:val="00A36623"/>
    <w:rsid w:val="00A3675A"/>
    <w:rsid w:val="00A368E9"/>
    <w:rsid w:val="00A36CF3"/>
    <w:rsid w:val="00A36D0B"/>
    <w:rsid w:val="00A36ED6"/>
    <w:rsid w:val="00A3702A"/>
    <w:rsid w:val="00A3703D"/>
    <w:rsid w:val="00A3704D"/>
    <w:rsid w:val="00A37148"/>
    <w:rsid w:val="00A3717C"/>
    <w:rsid w:val="00A371B9"/>
    <w:rsid w:val="00A37207"/>
    <w:rsid w:val="00A37236"/>
    <w:rsid w:val="00A3723D"/>
    <w:rsid w:val="00A372B8"/>
    <w:rsid w:val="00A37389"/>
    <w:rsid w:val="00A373BB"/>
    <w:rsid w:val="00A373EF"/>
    <w:rsid w:val="00A374C8"/>
    <w:rsid w:val="00A375C8"/>
    <w:rsid w:val="00A375D2"/>
    <w:rsid w:val="00A376FD"/>
    <w:rsid w:val="00A3777D"/>
    <w:rsid w:val="00A3797A"/>
    <w:rsid w:val="00A37AE6"/>
    <w:rsid w:val="00A37D3B"/>
    <w:rsid w:val="00A37DCE"/>
    <w:rsid w:val="00A37E20"/>
    <w:rsid w:val="00A37E41"/>
    <w:rsid w:val="00A40013"/>
    <w:rsid w:val="00A40098"/>
    <w:rsid w:val="00A40183"/>
    <w:rsid w:val="00A401CB"/>
    <w:rsid w:val="00A40395"/>
    <w:rsid w:val="00A403D4"/>
    <w:rsid w:val="00A403FD"/>
    <w:rsid w:val="00A4077F"/>
    <w:rsid w:val="00A407C5"/>
    <w:rsid w:val="00A408FD"/>
    <w:rsid w:val="00A4099F"/>
    <w:rsid w:val="00A40CFD"/>
    <w:rsid w:val="00A40E21"/>
    <w:rsid w:val="00A40F06"/>
    <w:rsid w:val="00A41008"/>
    <w:rsid w:val="00A410B6"/>
    <w:rsid w:val="00A410DB"/>
    <w:rsid w:val="00A4110C"/>
    <w:rsid w:val="00A412B4"/>
    <w:rsid w:val="00A412D2"/>
    <w:rsid w:val="00A4153C"/>
    <w:rsid w:val="00A4157C"/>
    <w:rsid w:val="00A415C9"/>
    <w:rsid w:val="00A417B4"/>
    <w:rsid w:val="00A4194D"/>
    <w:rsid w:val="00A41AF8"/>
    <w:rsid w:val="00A41B62"/>
    <w:rsid w:val="00A41BCA"/>
    <w:rsid w:val="00A41EE7"/>
    <w:rsid w:val="00A42004"/>
    <w:rsid w:val="00A422A4"/>
    <w:rsid w:val="00A423B3"/>
    <w:rsid w:val="00A42652"/>
    <w:rsid w:val="00A429C4"/>
    <w:rsid w:val="00A42CE9"/>
    <w:rsid w:val="00A42D78"/>
    <w:rsid w:val="00A42EA4"/>
    <w:rsid w:val="00A42FE5"/>
    <w:rsid w:val="00A4326E"/>
    <w:rsid w:val="00A43333"/>
    <w:rsid w:val="00A435FC"/>
    <w:rsid w:val="00A43781"/>
    <w:rsid w:val="00A437E8"/>
    <w:rsid w:val="00A43815"/>
    <w:rsid w:val="00A439C1"/>
    <w:rsid w:val="00A43A72"/>
    <w:rsid w:val="00A43A89"/>
    <w:rsid w:val="00A43F67"/>
    <w:rsid w:val="00A44253"/>
    <w:rsid w:val="00A4435F"/>
    <w:rsid w:val="00A446E0"/>
    <w:rsid w:val="00A44837"/>
    <w:rsid w:val="00A44C24"/>
    <w:rsid w:val="00A44CCD"/>
    <w:rsid w:val="00A4507B"/>
    <w:rsid w:val="00A4510B"/>
    <w:rsid w:val="00A451D3"/>
    <w:rsid w:val="00A45250"/>
    <w:rsid w:val="00A4576E"/>
    <w:rsid w:val="00A458C4"/>
    <w:rsid w:val="00A45A85"/>
    <w:rsid w:val="00A45AE1"/>
    <w:rsid w:val="00A45B55"/>
    <w:rsid w:val="00A45BB0"/>
    <w:rsid w:val="00A45C4D"/>
    <w:rsid w:val="00A45C97"/>
    <w:rsid w:val="00A45D08"/>
    <w:rsid w:val="00A45FC4"/>
    <w:rsid w:val="00A46100"/>
    <w:rsid w:val="00A46117"/>
    <w:rsid w:val="00A461A8"/>
    <w:rsid w:val="00A461E4"/>
    <w:rsid w:val="00A461F8"/>
    <w:rsid w:val="00A4623F"/>
    <w:rsid w:val="00A46259"/>
    <w:rsid w:val="00A465F6"/>
    <w:rsid w:val="00A4660B"/>
    <w:rsid w:val="00A46718"/>
    <w:rsid w:val="00A468E8"/>
    <w:rsid w:val="00A46A21"/>
    <w:rsid w:val="00A46A34"/>
    <w:rsid w:val="00A46AE4"/>
    <w:rsid w:val="00A46D46"/>
    <w:rsid w:val="00A46DEC"/>
    <w:rsid w:val="00A46DF5"/>
    <w:rsid w:val="00A46E36"/>
    <w:rsid w:val="00A471A1"/>
    <w:rsid w:val="00A471F4"/>
    <w:rsid w:val="00A473E4"/>
    <w:rsid w:val="00A4749A"/>
    <w:rsid w:val="00A474CB"/>
    <w:rsid w:val="00A4757A"/>
    <w:rsid w:val="00A475E7"/>
    <w:rsid w:val="00A47936"/>
    <w:rsid w:val="00A47A5F"/>
    <w:rsid w:val="00A47B8C"/>
    <w:rsid w:val="00A47CCA"/>
    <w:rsid w:val="00A47EA9"/>
    <w:rsid w:val="00A47F2F"/>
    <w:rsid w:val="00A5000D"/>
    <w:rsid w:val="00A500E7"/>
    <w:rsid w:val="00A501F9"/>
    <w:rsid w:val="00A5029E"/>
    <w:rsid w:val="00A50402"/>
    <w:rsid w:val="00A505F9"/>
    <w:rsid w:val="00A50685"/>
    <w:rsid w:val="00A50764"/>
    <w:rsid w:val="00A5093C"/>
    <w:rsid w:val="00A509EC"/>
    <w:rsid w:val="00A509F7"/>
    <w:rsid w:val="00A50B14"/>
    <w:rsid w:val="00A50BA8"/>
    <w:rsid w:val="00A50C35"/>
    <w:rsid w:val="00A50FDC"/>
    <w:rsid w:val="00A51104"/>
    <w:rsid w:val="00A5110D"/>
    <w:rsid w:val="00A51366"/>
    <w:rsid w:val="00A51388"/>
    <w:rsid w:val="00A5146F"/>
    <w:rsid w:val="00A514FA"/>
    <w:rsid w:val="00A51593"/>
    <w:rsid w:val="00A5164C"/>
    <w:rsid w:val="00A5166D"/>
    <w:rsid w:val="00A5188D"/>
    <w:rsid w:val="00A519BD"/>
    <w:rsid w:val="00A51A0C"/>
    <w:rsid w:val="00A51ADC"/>
    <w:rsid w:val="00A51CF3"/>
    <w:rsid w:val="00A51D20"/>
    <w:rsid w:val="00A51EFE"/>
    <w:rsid w:val="00A51F27"/>
    <w:rsid w:val="00A51F53"/>
    <w:rsid w:val="00A52012"/>
    <w:rsid w:val="00A520A7"/>
    <w:rsid w:val="00A5210F"/>
    <w:rsid w:val="00A52169"/>
    <w:rsid w:val="00A52325"/>
    <w:rsid w:val="00A52489"/>
    <w:rsid w:val="00A525F5"/>
    <w:rsid w:val="00A5262C"/>
    <w:rsid w:val="00A526A5"/>
    <w:rsid w:val="00A527A0"/>
    <w:rsid w:val="00A527B6"/>
    <w:rsid w:val="00A528B0"/>
    <w:rsid w:val="00A52B9C"/>
    <w:rsid w:val="00A530D5"/>
    <w:rsid w:val="00A531B6"/>
    <w:rsid w:val="00A5326D"/>
    <w:rsid w:val="00A53379"/>
    <w:rsid w:val="00A5340E"/>
    <w:rsid w:val="00A53488"/>
    <w:rsid w:val="00A53602"/>
    <w:rsid w:val="00A536C7"/>
    <w:rsid w:val="00A53743"/>
    <w:rsid w:val="00A538C5"/>
    <w:rsid w:val="00A53A7D"/>
    <w:rsid w:val="00A53E45"/>
    <w:rsid w:val="00A53EDF"/>
    <w:rsid w:val="00A54147"/>
    <w:rsid w:val="00A5416A"/>
    <w:rsid w:val="00A54472"/>
    <w:rsid w:val="00A545B3"/>
    <w:rsid w:val="00A546DE"/>
    <w:rsid w:val="00A54A4F"/>
    <w:rsid w:val="00A54AAA"/>
    <w:rsid w:val="00A54DD6"/>
    <w:rsid w:val="00A55121"/>
    <w:rsid w:val="00A55163"/>
    <w:rsid w:val="00A55217"/>
    <w:rsid w:val="00A552ED"/>
    <w:rsid w:val="00A55559"/>
    <w:rsid w:val="00A5560E"/>
    <w:rsid w:val="00A557E2"/>
    <w:rsid w:val="00A5580B"/>
    <w:rsid w:val="00A55827"/>
    <w:rsid w:val="00A5587C"/>
    <w:rsid w:val="00A55A48"/>
    <w:rsid w:val="00A55A6E"/>
    <w:rsid w:val="00A55A97"/>
    <w:rsid w:val="00A55EAB"/>
    <w:rsid w:val="00A55F66"/>
    <w:rsid w:val="00A56089"/>
    <w:rsid w:val="00A56268"/>
    <w:rsid w:val="00A5632E"/>
    <w:rsid w:val="00A5650B"/>
    <w:rsid w:val="00A56516"/>
    <w:rsid w:val="00A565FE"/>
    <w:rsid w:val="00A56638"/>
    <w:rsid w:val="00A566E7"/>
    <w:rsid w:val="00A56776"/>
    <w:rsid w:val="00A56894"/>
    <w:rsid w:val="00A5693A"/>
    <w:rsid w:val="00A569BE"/>
    <w:rsid w:val="00A56A61"/>
    <w:rsid w:val="00A56A71"/>
    <w:rsid w:val="00A56BED"/>
    <w:rsid w:val="00A56C7B"/>
    <w:rsid w:val="00A56DFB"/>
    <w:rsid w:val="00A56EF1"/>
    <w:rsid w:val="00A56F0B"/>
    <w:rsid w:val="00A572A3"/>
    <w:rsid w:val="00A572D9"/>
    <w:rsid w:val="00A57301"/>
    <w:rsid w:val="00A57323"/>
    <w:rsid w:val="00A573D7"/>
    <w:rsid w:val="00A57486"/>
    <w:rsid w:val="00A57494"/>
    <w:rsid w:val="00A5749A"/>
    <w:rsid w:val="00A577E7"/>
    <w:rsid w:val="00A57815"/>
    <w:rsid w:val="00A57C24"/>
    <w:rsid w:val="00A57DDC"/>
    <w:rsid w:val="00A57F77"/>
    <w:rsid w:val="00A60006"/>
    <w:rsid w:val="00A60038"/>
    <w:rsid w:val="00A600AC"/>
    <w:rsid w:val="00A603D6"/>
    <w:rsid w:val="00A606C8"/>
    <w:rsid w:val="00A60714"/>
    <w:rsid w:val="00A6074E"/>
    <w:rsid w:val="00A607AA"/>
    <w:rsid w:val="00A6081E"/>
    <w:rsid w:val="00A608E4"/>
    <w:rsid w:val="00A60935"/>
    <w:rsid w:val="00A60A23"/>
    <w:rsid w:val="00A60D4A"/>
    <w:rsid w:val="00A60EB0"/>
    <w:rsid w:val="00A61020"/>
    <w:rsid w:val="00A6116E"/>
    <w:rsid w:val="00A6121F"/>
    <w:rsid w:val="00A61618"/>
    <w:rsid w:val="00A61727"/>
    <w:rsid w:val="00A6187A"/>
    <w:rsid w:val="00A61998"/>
    <w:rsid w:val="00A61BEE"/>
    <w:rsid w:val="00A61C9A"/>
    <w:rsid w:val="00A61EFB"/>
    <w:rsid w:val="00A61FB1"/>
    <w:rsid w:val="00A6205D"/>
    <w:rsid w:val="00A621BE"/>
    <w:rsid w:val="00A623E3"/>
    <w:rsid w:val="00A6243A"/>
    <w:rsid w:val="00A624A7"/>
    <w:rsid w:val="00A6281D"/>
    <w:rsid w:val="00A62AE9"/>
    <w:rsid w:val="00A62BDF"/>
    <w:rsid w:val="00A63116"/>
    <w:rsid w:val="00A6326F"/>
    <w:rsid w:val="00A632FA"/>
    <w:rsid w:val="00A6348A"/>
    <w:rsid w:val="00A635E1"/>
    <w:rsid w:val="00A635F5"/>
    <w:rsid w:val="00A6365A"/>
    <w:rsid w:val="00A636DB"/>
    <w:rsid w:val="00A63813"/>
    <w:rsid w:val="00A6397B"/>
    <w:rsid w:val="00A63B2A"/>
    <w:rsid w:val="00A63B75"/>
    <w:rsid w:val="00A63BE8"/>
    <w:rsid w:val="00A6426B"/>
    <w:rsid w:val="00A64596"/>
    <w:rsid w:val="00A645D4"/>
    <w:rsid w:val="00A645F0"/>
    <w:rsid w:val="00A646D4"/>
    <w:rsid w:val="00A64916"/>
    <w:rsid w:val="00A64CFC"/>
    <w:rsid w:val="00A64F6C"/>
    <w:rsid w:val="00A64F97"/>
    <w:rsid w:val="00A64F9C"/>
    <w:rsid w:val="00A64F9D"/>
    <w:rsid w:val="00A6500D"/>
    <w:rsid w:val="00A65053"/>
    <w:rsid w:val="00A65299"/>
    <w:rsid w:val="00A65635"/>
    <w:rsid w:val="00A657EE"/>
    <w:rsid w:val="00A6581D"/>
    <w:rsid w:val="00A658BB"/>
    <w:rsid w:val="00A65986"/>
    <w:rsid w:val="00A65AB1"/>
    <w:rsid w:val="00A65AC7"/>
    <w:rsid w:val="00A65B22"/>
    <w:rsid w:val="00A65B79"/>
    <w:rsid w:val="00A65D1B"/>
    <w:rsid w:val="00A65D79"/>
    <w:rsid w:val="00A65DB0"/>
    <w:rsid w:val="00A65ED3"/>
    <w:rsid w:val="00A65F9D"/>
    <w:rsid w:val="00A66053"/>
    <w:rsid w:val="00A660FB"/>
    <w:rsid w:val="00A66193"/>
    <w:rsid w:val="00A661FD"/>
    <w:rsid w:val="00A6628E"/>
    <w:rsid w:val="00A66452"/>
    <w:rsid w:val="00A6645A"/>
    <w:rsid w:val="00A664C4"/>
    <w:rsid w:val="00A66E4A"/>
    <w:rsid w:val="00A66E84"/>
    <w:rsid w:val="00A66EE9"/>
    <w:rsid w:val="00A66F40"/>
    <w:rsid w:val="00A670CE"/>
    <w:rsid w:val="00A67251"/>
    <w:rsid w:val="00A673D6"/>
    <w:rsid w:val="00A67440"/>
    <w:rsid w:val="00A6748F"/>
    <w:rsid w:val="00A6750B"/>
    <w:rsid w:val="00A675E0"/>
    <w:rsid w:val="00A67616"/>
    <w:rsid w:val="00A6775D"/>
    <w:rsid w:val="00A677A4"/>
    <w:rsid w:val="00A67E97"/>
    <w:rsid w:val="00A67EF8"/>
    <w:rsid w:val="00A67FDE"/>
    <w:rsid w:val="00A70101"/>
    <w:rsid w:val="00A70167"/>
    <w:rsid w:val="00A70188"/>
    <w:rsid w:val="00A704CA"/>
    <w:rsid w:val="00A7088F"/>
    <w:rsid w:val="00A7098A"/>
    <w:rsid w:val="00A70A23"/>
    <w:rsid w:val="00A70A92"/>
    <w:rsid w:val="00A70AF2"/>
    <w:rsid w:val="00A70C10"/>
    <w:rsid w:val="00A70C11"/>
    <w:rsid w:val="00A70CB0"/>
    <w:rsid w:val="00A70D77"/>
    <w:rsid w:val="00A70F10"/>
    <w:rsid w:val="00A71041"/>
    <w:rsid w:val="00A712B0"/>
    <w:rsid w:val="00A716C1"/>
    <w:rsid w:val="00A716CD"/>
    <w:rsid w:val="00A71A4C"/>
    <w:rsid w:val="00A71AA8"/>
    <w:rsid w:val="00A71B55"/>
    <w:rsid w:val="00A71C60"/>
    <w:rsid w:val="00A71CD3"/>
    <w:rsid w:val="00A71D10"/>
    <w:rsid w:val="00A71D7A"/>
    <w:rsid w:val="00A71E4A"/>
    <w:rsid w:val="00A71F07"/>
    <w:rsid w:val="00A7203A"/>
    <w:rsid w:val="00A720F1"/>
    <w:rsid w:val="00A72116"/>
    <w:rsid w:val="00A72282"/>
    <w:rsid w:val="00A722EC"/>
    <w:rsid w:val="00A723C8"/>
    <w:rsid w:val="00A72709"/>
    <w:rsid w:val="00A72894"/>
    <w:rsid w:val="00A72915"/>
    <w:rsid w:val="00A7298B"/>
    <w:rsid w:val="00A72BC1"/>
    <w:rsid w:val="00A72DDB"/>
    <w:rsid w:val="00A72E67"/>
    <w:rsid w:val="00A72E9F"/>
    <w:rsid w:val="00A72F94"/>
    <w:rsid w:val="00A7309C"/>
    <w:rsid w:val="00A73120"/>
    <w:rsid w:val="00A73204"/>
    <w:rsid w:val="00A7334D"/>
    <w:rsid w:val="00A733D8"/>
    <w:rsid w:val="00A733DF"/>
    <w:rsid w:val="00A734BE"/>
    <w:rsid w:val="00A7369F"/>
    <w:rsid w:val="00A738B9"/>
    <w:rsid w:val="00A73ED3"/>
    <w:rsid w:val="00A73F50"/>
    <w:rsid w:val="00A740A2"/>
    <w:rsid w:val="00A7410E"/>
    <w:rsid w:val="00A74428"/>
    <w:rsid w:val="00A744DE"/>
    <w:rsid w:val="00A747AB"/>
    <w:rsid w:val="00A74802"/>
    <w:rsid w:val="00A74B34"/>
    <w:rsid w:val="00A74CDA"/>
    <w:rsid w:val="00A74D11"/>
    <w:rsid w:val="00A74E51"/>
    <w:rsid w:val="00A74EB1"/>
    <w:rsid w:val="00A74F33"/>
    <w:rsid w:val="00A752A3"/>
    <w:rsid w:val="00A753BF"/>
    <w:rsid w:val="00A7553D"/>
    <w:rsid w:val="00A75661"/>
    <w:rsid w:val="00A757AF"/>
    <w:rsid w:val="00A75891"/>
    <w:rsid w:val="00A75BA5"/>
    <w:rsid w:val="00A75BB1"/>
    <w:rsid w:val="00A75CFA"/>
    <w:rsid w:val="00A75D3C"/>
    <w:rsid w:val="00A75E59"/>
    <w:rsid w:val="00A75EB0"/>
    <w:rsid w:val="00A75FE0"/>
    <w:rsid w:val="00A75FE5"/>
    <w:rsid w:val="00A7604D"/>
    <w:rsid w:val="00A761D5"/>
    <w:rsid w:val="00A76407"/>
    <w:rsid w:val="00A7678F"/>
    <w:rsid w:val="00A768AB"/>
    <w:rsid w:val="00A768C3"/>
    <w:rsid w:val="00A7691F"/>
    <w:rsid w:val="00A76B16"/>
    <w:rsid w:val="00A76CFA"/>
    <w:rsid w:val="00A76D59"/>
    <w:rsid w:val="00A76E57"/>
    <w:rsid w:val="00A76E61"/>
    <w:rsid w:val="00A770DF"/>
    <w:rsid w:val="00A770ED"/>
    <w:rsid w:val="00A772F3"/>
    <w:rsid w:val="00A774A0"/>
    <w:rsid w:val="00A7779E"/>
    <w:rsid w:val="00A777DA"/>
    <w:rsid w:val="00A77982"/>
    <w:rsid w:val="00A77989"/>
    <w:rsid w:val="00A779E9"/>
    <w:rsid w:val="00A77C8F"/>
    <w:rsid w:val="00A77E0C"/>
    <w:rsid w:val="00A77E73"/>
    <w:rsid w:val="00A77FB4"/>
    <w:rsid w:val="00A800A5"/>
    <w:rsid w:val="00A80346"/>
    <w:rsid w:val="00A80447"/>
    <w:rsid w:val="00A80853"/>
    <w:rsid w:val="00A8088C"/>
    <w:rsid w:val="00A80BAE"/>
    <w:rsid w:val="00A80CC8"/>
    <w:rsid w:val="00A80E92"/>
    <w:rsid w:val="00A80FB8"/>
    <w:rsid w:val="00A81005"/>
    <w:rsid w:val="00A81025"/>
    <w:rsid w:val="00A81065"/>
    <w:rsid w:val="00A81209"/>
    <w:rsid w:val="00A813C4"/>
    <w:rsid w:val="00A81908"/>
    <w:rsid w:val="00A819C5"/>
    <w:rsid w:val="00A81B0D"/>
    <w:rsid w:val="00A81C16"/>
    <w:rsid w:val="00A81D23"/>
    <w:rsid w:val="00A81DAE"/>
    <w:rsid w:val="00A81DFC"/>
    <w:rsid w:val="00A81F63"/>
    <w:rsid w:val="00A81F9D"/>
    <w:rsid w:val="00A81FB3"/>
    <w:rsid w:val="00A8201A"/>
    <w:rsid w:val="00A82066"/>
    <w:rsid w:val="00A82148"/>
    <w:rsid w:val="00A82163"/>
    <w:rsid w:val="00A8229C"/>
    <w:rsid w:val="00A823CF"/>
    <w:rsid w:val="00A824CC"/>
    <w:rsid w:val="00A824DA"/>
    <w:rsid w:val="00A82501"/>
    <w:rsid w:val="00A825AD"/>
    <w:rsid w:val="00A827B1"/>
    <w:rsid w:val="00A82962"/>
    <w:rsid w:val="00A82995"/>
    <w:rsid w:val="00A82B4E"/>
    <w:rsid w:val="00A82DBB"/>
    <w:rsid w:val="00A82DC9"/>
    <w:rsid w:val="00A82E02"/>
    <w:rsid w:val="00A82F77"/>
    <w:rsid w:val="00A831DB"/>
    <w:rsid w:val="00A8349B"/>
    <w:rsid w:val="00A838EC"/>
    <w:rsid w:val="00A838FF"/>
    <w:rsid w:val="00A83B0C"/>
    <w:rsid w:val="00A83BBA"/>
    <w:rsid w:val="00A83DB9"/>
    <w:rsid w:val="00A83F5D"/>
    <w:rsid w:val="00A84232"/>
    <w:rsid w:val="00A842A4"/>
    <w:rsid w:val="00A848F9"/>
    <w:rsid w:val="00A84BC8"/>
    <w:rsid w:val="00A84E16"/>
    <w:rsid w:val="00A85082"/>
    <w:rsid w:val="00A850E8"/>
    <w:rsid w:val="00A852C6"/>
    <w:rsid w:val="00A85400"/>
    <w:rsid w:val="00A85512"/>
    <w:rsid w:val="00A85535"/>
    <w:rsid w:val="00A85888"/>
    <w:rsid w:val="00A858ED"/>
    <w:rsid w:val="00A8594C"/>
    <w:rsid w:val="00A859C5"/>
    <w:rsid w:val="00A85AE9"/>
    <w:rsid w:val="00A85DC8"/>
    <w:rsid w:val="00A85E16"/>
    <w:rsid w:val="00A8626A"/>
    <w:rsid w:val="00A862A1"/>
    <w:rsid w:val="00A862B5"/>
    <w:rsid w:val="00A86317"/>
    <w:rsid w:val="00A8635E"/>
    <w:rsid w:val="00A863F5"/>
    <w:rsid w:val="00A866B3"/>
    <w:rsid w:val="00A8681F"/>
    <w:rsid w:val="00A8687B"/>
    <w:rsid w:val="00A868A2"/>
    <w:rsid w:val="00A8698F"/>
    <w:rsid w:val="00A86A51"/>
    <w:rsid w:val="00A86AA8"/>
    <w:rsid w:val="00A86C5A"/>
    <w:rsid w:val="00A86E71"/>
    <w:rsid w:val="00A8700F"/>
    <w:rsid w:val="00A871A3"/>
    <w:rsid w:val="00A8722C"/>
    <w:rsid w:val="00A876CE"/>
    <w:rsid w:val="00A87C28"/>
    <w:rsid w:val="00A9001D"/>
    <w:rsid w:val="00A900E8"/>
    <w:rsid w:val="00A90405"/>
    <w:rsid w:val="00A90505"/>
    <w:rsid w:val="00A905B9"/>
    <w:rsid w:val="00A906E3"/>
    <w:rsid w:val="00A906F9"/>
    <w:rsid w:val="00A90759"/>
    <w:rsid w:val="00A90A70"/>
    <w:rsid w:val="00A90D0F"/>
    <w:rsid w:val="00A90FD7"/>
    <w:rsid w:val="00A9114E"/>
    <w:rsid w:val="00A911BD"/>
    <w:rsid w:val="00A912F7"/>
    <w:rsid w:val="00A915D5"/>
    <w:rsid w:val="00A91605"/>
    <w:rsid w:val="00A91684"/>
    <w:rsid w:val="00A91854"/>
    <w:rsid w:val="00A9193D"/>
    <w:rsid w:val="00A91BBD"/>
    <w:rsid w:val="00A91BF6"/>
    <w:rsid w:val="00A91D36"/>
    <w:rsid w:val="00A91DFA"/>
    <w:rsid w:val="00A91F18"/>
    <w:rsid w:val="00A91F5A"/>
    <w:rsid w:val="00A91FEB"/>
    <w:rsid w:val="00A92052"/>
    <w:rsid w:val="00A92090"/>
    <w:rsid w:val="00A920B2"/>
    <w:rsid w:val="00A92455"/>
    <w:rsid w:val="00A92575"/>
    <w:rsid w:val="00A9257B"/>
    <w:rsid w:val="00A92613"/>
    <w:rsid w:val="00A927FB"/>
    <w:rsid w:val="00A9297C"/>
    <w:rsid w:val="00A929C6"/>
    <w:rsid w:val="00A92A55"/>
    <w:rsid w:val="00A92A60"/>
    <w:rsid w:val="00A92B8A"/>
    <w:rsid w:val="00A92C59"/>
    <w:rsid w:val="00A92E04"/>
    <w:rsid w:val="00A92E70"/>
    <w:rsid w:val="00A92E80"/>
    <w:rsid w:val="00A92FC6"/>
    <w:rsid w:val="00A933A6"/>
    <w:rsid w:val="00A934D1"/>
    <w:rsid w:val="00A935AF"/>
    <w:rsid w:val="00A93709"/>
    <w:rsid w:val="00A93768"/>
    <w:rsid w:val="00A937CE"/>
    <w:rsid w:val="00A9383B"/>
    <w:rsid w:val="00A93C8A"/>
    <w:rsid w:val="00A93E30"/>
    <w:rsid w:val="00A93E5F"/>
    <w:rsid w:val="00A93EE9"/>
    <w:rsid w:val="00A9402D"/>
    <w:rsid w:val="00A941E6"/>
    <w:rsid w:val="00A94277"/>
    <w:rsid w:val="00A942FA"/>
    <w:rsid w:val="00A944B2"/>
    <w:rsid w:val="00A944B3"/>
    <w:rsid w:val="00A9459F"/>
    <w:rsid w:val="00A945AF"/>
    <w:rsid w:val="00A945C3"/>
    <w:rsid w:val="00A946E7"/>
    <w:rsid w:val="00A946FD"/>
    <w:rsid w:val="00A94731"/>
    <w:rsid w:val="00A94805"/>
    <w:rsid w:val="00A94A82"/>
    <w:rsid w:val="00A94B73"/>
    <w:rsid w:val="00A94CD7"/>
    <w:rsid w:val="00A94F06"/>
    <w:rsid w:val="00A94F8A"/>
    <w:rsid w:val="00A94FCF"/>
    <w:rsid w:val="00A95387"/>
    <w:rsid w:val="00A955F4"/>
    <w:rsid w:val="00A95663"/>
    <w:rsid w:val="00A95841"/>
    <w:rsid w:val="00A95858"/>
    <w:rsid w:val="00A95938"/>
    <w:rsid w:val="00A95A89"/>
    <w:rsid w:val="00A95C0A"/>
    <w:rsid w:val="00A95F02"/>
    <w:rsid w:val="00A95FC6"/>
    <w:rsid w:val="00A9608B"/>
    <w:rsid w:val="00A9612C"/>
    <w:rsid w:val="00A9621B"/>
    <w:rsid w:val="00A96373"/>
    <w:rsid w:val="00A96397"/>
    <w:rsid w:val="00A96474"/>
    <w:rsid w:val="00A964C1"/>
    <w:rsid w:val="00A96672"/>
    <w:rsid w:val="00A966BE"/>
    <w:rsid w:val="00A96857"/>
    <w:rsid w:val="00A96AA6"/>
    <w:rsid w:val="00A96AA9"/>
    <w:rsid w:val="00A96C96"/>
    <w:rsid w:val="00A96DA5"/>
    <w:rsid w:val="00A97001"/>
    <w:rsid w:val="00A9724F"/>
    <w:rsid w:val="00A9745A"/>
    <w:rsid w:val="00A975B3"/>
    <w:rsid w:val="00A975C7"/>
    <w:rsid w:val="00A9785B"/>
    <w:rsid w:val="00A97A25"/>
    <w:rsid w:val="00A97A9B"/>
    <w:rsid w:val="00A97B42"/>
    <w:rsid w:val="00A97E54"/>
    <w:rsid w:val="00A97EC7"/>
    <w:rsid w:val="00A97F61"/>
    <w:rsid w:val="00AA004E"/>
    <w:rsid w:val="00AA0057"/>
    <w:rsid w:val="00AA008E"/>
    <w:rsid w:val="00AA0107"/>
    <w:rsid w:val="00AA01A3"/>
    <w:rsid w:val="00AA0241"/>
    <w:rsid w:val="00AA03B9"/>
    <w:rsid w:val="00AA03DA"/>
    <w:rsid w:val="00AA0460"/>
    <w:rsid w:val="00AA04EE"/>
    <w:rsid w:val="00AA06A1"/>
    <w:rsid w:val="00AA0731"/>
    <w:rsid w:val="00AA0907"/>
    <w:rsid w:val="00AA0B21"/>
    <w:rsid w:val="00AA0B35"/>
    <w:rsid w:val="00AA0BFC"/>
    <w:rsid w:val="00AA0E4B"/>
    <w:rsid w:val="00AA0EBF"/>
    <w:rsid w:val="00AA0EFA"/>
    <w:rsid w:val="00AA1012"/>
    <w:rsid w:val="00AA1042"/>
    <w:rsid w:val="00AA1294"/>
    <w:rsid w:val="00AA14A4"/>
    <w:rsid w:val="00AA1801"/>
    <w:rsid w:val="00AA1C86"/>
    <w:rsid w:val="00AA1CC4"/>
    <w:rsid w:val="00AA1D8D"/>
    <w:rsid w:val="00AA217F"/>
    <w:rsid w:val="00AA222A"/>
    <w:rsid w:val="00AA2296"/>
    <w:rsid w:val="00AA23EA"/>
    <w:rsid w:val="00AA2718"/>
    <w:rsid w:val="00AA282A"/>
    <w:rsid w:val="00AA2883"/>
    <w:rsid w:val="00AA2A47"/>
    <w:rsid w:val="00AA2AA5"/>
    <w:rsid w:val="00AA2B0A"/>
    <w:rsid w:val="00AA2E72"/>
    <w:rsid w:val="00AA310C"/>
    <w:rsid w:val="00AA345D"/>
    <w:rsid w:val="00AA36E3"/>
    <w:rsid w:val="00AA374F"/>
    <w:rsid w:val="00AA3849"/>
    <w:rsid w:val="00AA39FE"/>
    <w:rsid w:val="00AA3A3C"/>
    <w:rsid w:val="00AA3C64"/>
    <w:rsid w:val="00AA4066"/>
    <w:rsid w:val="00AA4087"/>
    <w:rsid w:val="00AA4140"/>
    <w:rsid w:val="00AA42B6"/>
    <w:rsid w:val="00AA4425"/>
    <w:rsid w:val="00AA4487"/>
    <w:rsid w:val="00AA45EC"/>
    <w:rsid w:val="00AA4658"/>
    <w:rsid w:val="00AA47A6"/>
    <w:rsid w:val="00AA4C4A"/>
    <w:rsid w:val="00AA4CA1"/>
    <w:rsid w:val="00AA4DA2"/>
    <w:rsid w:val="00AA4E29"/>
    <w:rsid w:val="00AA4EF0"/>
    <w:rsid w:val="00AA50AA"/>
    <w:rsid w:val="00AA50AF"/>
    <w:rsid w:val="00AA50D5"/>
    <w:rsid w:val="00AA5241"/>
    <w:rsid w:val="00AA5407"/>
    <w:rsid w:val="00AA5636"/>
    <w:rsid w:val="00AA59AA"/>
    <w:rsid w:val="00AA59D5"/>
    <w:rsid w:val="00AA59DD"/>
    <w:rsid w:val="00AA5B4E"/>
    <w:rsid w:val="00AA5C67"/>
    <w:rsid w:val="00AA5D14"/>
    <w:rsid w:val="00AA5EAE"/>
    <w:rsid w:val="00AA62A6"/>
    <w:rsid w:val="00AA62AA"/>
    <w:rsid w:val="00AA63C8"/>
    <w:rsid w:val="00AA652A"/>
    <w:rsid w:val="00AA6819"/>
    <w:rsid w:val="00AA68BC"/>
    <w:rsid w:val="00AA68E7"/>
    <w:rsid w:val="00AA6B2F"/>
    <w:rsid w:val="00AA6B8F"/>
    <w:rsid w:val="00AA6C32"/>
    <w:rsid w:val="00AA6CEA"/>
    <w:rsid w:val="00AA6D8C"/>
    <w:rsid w:val="00AA6DF4"/>
    <w:rsid w:val="00AA6F64"/>
    <w:rsid w:val="00AA7018"/>
    <w:rsid w:val="00AA7126"/>
    <w:rsid w:val="00AA714E"/>
    <w:rsid w:val="00AA7156"/>
    <w:rsid w:val="00AA73D0"/>
    <w:rsid w:val="00AA73FB"/>
    <w:rsid w:val="00AA768A"/>
    <w:rsid w:val="00AA76A0"/>
    <w:rsid w:val="00AA77F1"/>
    <w:rsid w:val="00AA7809"/>
    <w:rsid w:val="00AA786A"/>
    <w:rsid w:val="00AA78AF"/>
    <w:rsid w:val="00AA78C9"/>
    <w:rsid w:val="00AA7911"/>
    <w:rsid w:val="00AA79F8"/>
    <w:rsid w:val="00AA7D59"/>
    <w:rsid w:val="00AA7F66"/>
    <w:rsid w:val="00AB003A"/>
    <w:rsid w:val="00AB01AE"/>
    <w:rsid w:val="00AB02E0"/>
    <w:rsid w:val="00AB050A"/>
    <w:rsid w:val="00AB0518"/>
    <w:rsid w:val="00AB072B"/>
    <w:rsid w:val="00AB077C"/>
    <w:rsid w:val="00AB07C9"/>
    <w:rsid w:val="00AB0956"/>
    <w:rsid w:val="00AB0961"/>
    <w:rsid w:val="00AB0965"/>
    <w:rsid w:val="00AB0A6D"/>
    <w:rsid w:val="00AB0CFE"/>
    <w:rsid w:val="00AB0D0E"/>
    <w:rsid w:val="00AB0DF7"/>
    <w:rsid w:val="00AB0E2C"/>
    <w:rsid w:val="00AB1163"/>
    <w:rsid w:val="00AB14B5"/>
    <w:rsid w:val="00AB169B"/>
    <w:rsid w:val="00AB1721"/>
    <w:rsid w:val="00AB1738"/>
    <w:rsid w:val="00AB18C3"/>
    <w:rsid w:val="00AB1D5B"/>
    <w:rsid w:val="00AB1DF4"/>
    <w:rsid w:val="00AB1E41"/>
    <w:rsid w:val="00AB21CA"/>
    <w:rsid w:val="00AB223B"/>
    <w:rsid w:val="00AB230C"/>
    <w:rsid w:val="00AB2310"/>
    <w:rsid w:val="00AB2647"/>
    <w:rsid w:val="00AB2E4C"/>
    <w:rsid w:val="00AB2EF4"/>
    <w:rsid w:val="00AB2F30"/>
    <w:rsid w:val="00AB2FD6"/>
    <w:rsid w:val="00AB3099"/>
    <w:rsid w:val="00AB31D1"/>
    <w:rsid w:val="00AB35D1"/>
    <w:rsid w:val="00AB35FC"/>
    <w:rsid w:val="00AB36EC"/>
    <w:rsid w:val="00AB384D"/>
    <w:rsid w:val="00AB3AD7"/>
    <w:rsid w:val="00AB3AE1"/>
    <w:rsid w:val="00AB3B5C"/>
    <w:rsid w:val="00AB3C76"/>
    <w:rsid w:val="00AB3E4F"/>
    <w:rsid w:val="00AB3F91"/>
    <w:rsid w:val="00AB3FC4"/>
    <w:rsid w:val="00AB4064"/>
    <w:rsid w:val="00AB422C"/>
    <w:rsid w:val="00AB43C3"/>
    <w:rsid w:val="00AB440F"/>
    <w:rsid w:val="00AB445E"/>
    <w:rsid w:val="00AB4643"/>
    <w:rsid w:val="00AB4726"/>
    <w:rsid w:val="00AB47C5"/>
    <w:rsid w:val="00AB47D7"/>
    <w:rsid w:val="00AB4800"/>
    <w:rsid w:val="00AB4884"/>
    <w:rsid w:val="00AB4C03"/>
    <w:rsid w:val="00AB4C50"/>
    <w:rsid w:val="00AB4CD9"/>
    <w:rsid w:val="00AB4F02"/>
    <w:rsid w:val="00AB5101"/>
    <w:rsid w:val="00AB52E1"/>
    <w:rsid w:val="00AB536E"/>
    <w:rsid w:val="00AB541E"/>
    <w:rsid w:val="00AB552B"/>
    <w:rsid w:val="00AB55D3"/>
    <w:rsid w:val="00AB572C"/>
    <w:rsid w:val="00AB5777"/>
    <w:rsid w:val="00AB59CD"/>
    <w:rsid w:val="00AB5AA9"/>
    <w:rsid w:val="00AB5B34"/>
    <w:rsid w:val="00AB5E59"/>
    <w:rsid w:val="00AB5F74"/>
    <w:rsid w:val="00AB5F81"/>
    <w:rsid w:val="00AB63CC"/>
    <w:rsid w:val="00AB64D5"/>
    <w:rsid w:val="00AB6730"/>
    <w:rsid w:val="00AB6B1D"/>
    <w:rsid w:val="00AB6C1D"/>
    <w:rsid w:val="00AB6D99"/>
    <w:rsid w:val="00AB704F"/>
    <w:rsid w:val="00AB70CA"/>
    <w:rsid w:val="00AB73CA"/>
    <w:rsid w:val="00AB73FC"/>
    <w:rsid w:val="00AB7462"/>
    <w:rsid w:val="00AB7510"/>
    <w:rsid w:val="00AB75F2"/>
    <w:rsid w:val="00AB7755"/>
    <w:rsid w:val="00AB7889"/>
    <w:rsid w:val="00AB78A1"/>
    <w:rsid w:val="00AB78E2"/>
    <w:rsid w:val="00AB7B9B"/>
    <w:rsid w:val="00AB7DFC"/>
    <w:rsid w:val="00AB7E65"/>
    <w:rsid w:val="00AC0196"/>
    <w:rsid w:val="00AC0264"/>
    <w:rsid w:val="00AC03C4"/>
    <w:rsid w:val="00AC0522"/>
    <w:rsid w:val="00AC0953"/>
    <w:rsid w:val="00AC0C1D"/>
    <w:rsid w:val="00AC0C45"/>
    <w:rsid w:val="00AC0CFC"/>
    <w:rsid w:val="00AC0F9D"/>
    <w:rsid w:val="00AC0FCE"/>
    <w:rsid w:val="00AC1137"/>
    <w:rsid w:val="00AC1170"/>
    <w:rsid w:val="00AC1367"/>
    <w:rsid w:val="00AC1394"/>
    <w:rsid w:val="00AC149A"/>
    <w:rsid w:val="00AC17E3"/>
    <w:rsid w:val="00AC18B8"/>
    <w:rsid w:val="00AC1936"/>
    <w:rsid w:val="00AC1A6F"/>
    <w:rsid w:val="00AC1B1B"/>
    <w:rsid w:val="00AC1E0E"/>
    <w:rsid w:val="00AC202B"/>
    <w:rsid w:val="00AC222A"/>
    <w:rsid w:val="00AC22B9"/>
    <w:rsid w:val="00AC23BD"/>
    <w:rsid w:val="00AC240D"/>
    <w:rsid w:val="00AC25E9"/>
    <w:rsid w:val="00AC276A"/>
    <w:rsid w:val="00AC27B8"/>
    <w:rsid w:val="00AC27D1"/>
    <w:rsid w:val="00AC28C6"/>
    <w:rsid w:val="00AC2A3E"/>
    <w:rsid w:val="00AC2B6E"/>
    <w:rsid w:val="00AC2CA9"/>
    <w:rsid w:val="00AC2F67"/>
    <w:rsid w:val="00AC3207"/>
    <w:rsid w:val="00AC3334"/>
    <w:rsid w:val="00AC3336"/>
    <w:rsid w:val="00AC353E"/>
    <w:rsid w:val="00AC35D0"/>
    <w:rsid w:val="00AC37C4"/>
    <w:rsid w:val="00AC38D8"/>
    <w:rsid w:val="00AC396D"/>
    <w:rsid w:val="00AC3A12"/>
    <w:rsid w:val="00AC3AA6"/>
    <w:rsid w:val="00AC3DAC"/>
    <w:rsid w:val="00AC3FD2"/>
    <w:rsid w:val="00AC4139"/>
    <w:rsid w:val="00AC4305"/>
    <w:rsid w:val="00AC4307"/>
    <w:rsid w:val="00AC43FC"/>
    <w:rsid w:val="00AC441F"/>
    <w:rsid w:val="00AC45D8"/>
    <w:rsid w:val="00AC469B"/>
    <w:rsid w:val="00AC474E"/>
    <w:rsid w:val="00AC485D"/>
    <w:rsid w:val="00AC48B1"/>
    <w:rsid w:val="00AC4A10"/>
    <w:rsid w:val="00AC4DC5"/>
    <w:rsid w:val="00AC4E3D"/>
    <w:rsid w:val="00AC51E7"/>
    <w:rsid w:val="00AC5459"/>
    <w:rsid w:val="00AC551F"/>
    <w:rsid w:val="00AC55CA"/>
    <w:rsid w:val="00AC5609"/>
    <w:rsid w:val="00AC5799"/>
    <w:rsid w:val="00AC5843"/>
    <w:rsid w:val="00AC5A39"/>
    <w:rsid w:val="00AC5BEA"/>
    <w:rsid w:val="00AC5FCB"/>
    <w:rsid w:val="00AC600A"/>
    <w:rsid w:val="00AC6024"/>
    <w:rsid w:val="00AC61CF"/>
    <w:rsid w:val="00AC6575"/>
    <w:rsid w:val="00AC65EA"/>
    <w:rsid w:val="00AC6672"/>
    <w:rsid w:val="00AC6B9A"/>
    <w:rsid w:val="00AC6C28"/>
    <w:rsid w:val="00AC6C4E"/>
    <w:rsid w:val="00AC6ED3"/>
    <w:rsid w:val="00AC72AF"/>
    <w:rsid w:val="00AC738E"/>
    <w:rsid w:val="00AC7427"/>
    <w:rsid w:val="00AC7452"/>
    <w:rsid w:val="00AC74EF"/>
    <w:rsid w:val="00AC772A"/>
    <w:rsid w:val="00AC77A0"/>
    <w:rsid w:val="00AC797D"/>
    <w:rsid w:val="00AC7983"/>
    <w:rsid w:val="00AC7B89"/>
    <w:rsid w:val="00AC7C52"/>
    <w:rsid w:val="00AC7D0E"/>
    <w:rsid w:val="00AC7F30"/>
    <w:rsid w:val="00AD0197"/>
    <w:rsid w:val="00AD0225"/>
    <w:rsid w:val="00AD024C"/>
    <w:rsid w:val="00AD0284"/>
    <w:rsid w:val="00AD02A7"/>
    <w:rsid w:val="00AD0380"/>
    <w:rsid w:val="00AD03DC"/>
    <w:rsid w:val="00AD0441"/>
    <w:rsid w:val="00AD047A"/>
    <w:rsid w:val="00AD04A1"/>
    <w:rsid w:val="00AD0713"/>
    <w:rsid w:val="00AD0A81"/>
    <w:rsid w:val="00AD0B17"/>
    <w:rsid w:val="00AD0B36"/>
    <w:rsid w:val="00AD0D4A"/>
    <w:rsid w:val="00AD0FD3"/>
    <w:rsid w:val="00AD10DD"/>
    <w:rsid w:val="00AD1179"/>
    <w:rsid w:val="00AD1181"/>
    <w:rsid w:val="00AD12A0"/>
    <w:rsid w:val="00AD12A4"/>
    <w:rsid w:val="00AD1337"/>
    <w:rsid w:val="00AD136F"/>
    <w:rsid w:val="00AD13AF"/>
    <w:rsid w:val="00AD13D9"/>
    <w:rsid w:val="00AD15AA"/>
    <w:rsid w:val="00AD187C"/>
    <w:rsid w:val="00AD18B4"/>
    <w:rsid w:val="00AD18D0"/>
    <w:rsid w:val="00AD1990"/>
    <w:rsid w:val="00AD1991"/>
    <w:rsid w:val="00AD1AEA"/>
    <w:rsid w:val="00AD1B14"/>
    <w:rsid w:val="00AD1B19"/>
    <w:rsid w:val="00AD1B30"/>
    <w:rsid w:val="00AD1BD8"/>
    <w:rsid w:val="00AD1CE8"/>
    <w:rsid w:val="00AD1D41"/>
    <w:rsid w:val="00AD1DA3"/>
    <w:rsid w:val="00AD1E0F"/>
    <w:rsid w:val="00AD2259"/>
    <w:rsid w:val="00AD253D"/>
    <w:rsid w:val="00AD2588"/>
    <w:rsid w:val="00AD2672"/>
    <w:rsid w:val="00AD28BD"/>
    <w:rsid w:val="00AD2B3D"/>
    <w:rsid w:val="00AD2B45"/>
    <w:rsid w:val="00AD2B7B"/>
    <w:rsid w:val="00AD2CBF"/>
    <w:rsid w:val="00AD2E56"/>
    <w:rsid w:val="00AD30D8"/>
    <w:rsid w:val="00AD3186"/>
    <w:rsid w:val="00AD3282"/>
    <w:rsid w:val="00AD32C2"/>
    <w:rsid w:val="00AD3384"/>
    <w:rsid w:val="00AD351E"/>
    <w:rsid w:val="00AD3731"/>
    <w:rsid w:val="00AD373D"/>
    <w:rsid w:val="00AD37C1"/>
    <w:rsid w:val="00AD392C"/>
    <w:rsid w:val="00AD3967"/>
    <w:rsid w:val="00AD39DF"/>
    <w:rsid w:val="00AD3C82"/>
    <w:rsid w:val="00AD3D5B"/>
    <w:rsid w:val="00AD3D7C"/>
    <w:rsid w:val="00AD423D"/>
    <w:rsid w:val="00AD43DC"/>
    <w:rsid w:val="00AD45AD"/>
    <w:rsid w:val="00AD4832"/>
    <w:rsid w:val="00AD4876"/>
    <w:rsid w:val="00AD4969"/>
    <w:rsid w:val="00AD4A2E"/>
    <w:rsid w:val="00AD4B65"/>
    <w:rsid w:val="00AD4C00"/>
    <w:rsid w:val="00AD4E69"/>
    <w:rsid w:val="00AD4F94"/>
    <w:rsid w:val="00AD5063"/>
    <w:rsid w:val="00AD52D4"/>
    <w:rsid w:val="00AD53C8"/>
    <w:rsid w:val="00AD545E"/>
    <w:rsid w:val="00AD568C"/>
    <w:rsid w:val="00AD58AD"/>
    <w:rsid w:val="00AD595C"/>
    <w:rsid w:val="00AD59EA"/>
    <w:rsid w:val="00AD5AED"/>
    <w:rsid w:val="00AD5FFA"/>
    <w:rsid w:val="00AD60D1"/>
    <w:rsid w:val="00AD6303"/>
    <w:rsid w:val="00AD639A"/>
    <w:rsid w:val="00AD63F8"/>
    <w:rsid w:val="00AD68CA"/>
    <w:rsid w:val="00AD68ED"/>
    <w:rsid w:val="00AD6919"/>
    <w:rsid w:val="00AD6AAD"/>
    <w:rsid w:val="00AD6B92"/>
    <w:rsid w:val="00AD6C3D"/>
    <w:rsid w:val="00AD6C43"/>
    <w:rsid w:val="00AD6E05"/>
    <w:rsid w:val="00AD6E06"/>
    <w:rsid w:val="00AD6FA1"/>
    <w:rsid w:val="00AD7070"/>
    <w:rsid w:val="00AD70C4"/>
    <w:rsid w:val="00AD7169"/>
    <w:rsid w:val="00AD7421"/>
    <w:rsid w:val="00AD7448"/>
    <w:rsid w:val="00AD7967"/>
    <w:rsid w:val="00AD7A3A"/>
    <w:rsid w:val="00AD7A62"/>
    <w:rsid w:val="00AD7AE7"/>
    <w:rsid w:val="00AD7AED"/>
    <w:rsid w:val="00AD7B7B"/>
    <w:rsid w:val="00AD7BAE"/>
    <w:rsid w:val="00AD7D71"/>
    <w:rsid w:val="00AD7E50"/>
    <w:rsid w:val="00ADD71D"/>
    <w:rsid w:val="00AE0109"/>
    <w:rsid w:val="00AE0211"/>
    <w:rsid w:val="00AE0376"/>
    <w:rsid w:val="00AE0400"/>
    <w:rsid w:val="00AE0448"/>
    <w:rsid w:val="00AE0921"/>
    <w:rsid w:val="00AE09F5"/>
    <w:rsid w:val="00AE0A0F"/>
    <w:rsid w:val="00AE0AB5"/>
    <w:rsid w:val="00AE0B7D"/>
    <w:rsid w:val="00AE0BFD"/>
    <w:rsid w:val="00AE0CEB"/>
    <w:rsid w:val="00AE0D9B"/>
    <w:rsid w:val="00AE0DF3"/>
    <w:rsid w:val="00AE10E4"/>
    <w:rsid w:val="00AE11E4"/>
    <w:rsid w:val="00AE130F"/>
    <w:rsid w:val="00AE14DF"/>
    <w:rsid w:val="00AE1671"/>
    <w:rsid w:val="00AE1786"/>
    <w:rsid w:val="00AE1824"/>
    <w:rsid w:val="00AE188C"/>
    <w:rsid w:val="00AE19C3"/>
    <w:rsid w:val="00AE19C7"/>
    <w:rsid w:val="00AE1C5B"/>
    <w:rsid w:val="00AE1CC9"/>
    <w:rsid w:val="00AE1DE9"/>
    <w:rsid w:val="00AE1EAC"/>
    <w:rsid w:val="00AE1EEB"/>
    <w:rsid w:val="00AE1F7E"/>
    <w:rsid w:val="00AE208B"/>
    <w:rsid w:val="00AE21DD"/>
    <w:rsid w:val="00AE22A4"/>
    <w:rsid w:val="00AE2314"/>
    <w:rsid w:val="00AE2333"/>
    <w:rsid w:val="00AE2422"/>
    <w:rsid w:val="00AE24EE"/>
    <w:rsid w:val="00AE250C"/>
    <w:rsid w:val="00AE2516"/>
    <w:rsid w:val="00AE255C"/>
    <w:rsid w:val="00AE2979"/>
    <w:rsid w:val="00AE2B1E"/>
    <w:rsid w:val="00AE2B44"/>
    <w:rsid w:val="00AE2CAC"/>
    <w:rsid w:val="00AE2DC2"/>
    <w:rsid w:val="00AE2DEA"/>
    <w:rsid w:val="00AE2E17"/>
    <w:rsid w:val="00AE2E7B"/>
    <w:rsid w:val="00AE2EC3"/>
    <w:rsid w:val="00AE2FD5"/>
    <w:rsid w:val="00AE336B"/>
    <w:rsid w:val="00AE343F"/>
    <w:rsid w:val="00AE34E4"/>
    <w:rsid w:val="00AE3752"/>
    <w:rsid w:val="00AE3780"/>
    <w:rsid w:val="00AE3802"/>
    <w:rsid w:val="00AE39B4"/>
    <w:rsid w:val="00AE3AEA"/>
    <w:rsid w:val="00AE3B7C"/>
    <w:rsid w:val="00AE3C03"/>
    <w:rsid w:val="00AE3C29"/>
    <w:rsid w:val="00AE3E7F"/>
    <w:rsid w:val="00AE41A5"/>
    <w:rsid w:val="00AE4230"/>
    <w:rsid w:val="00AE4307"/>
    <w:rsid w:val="00AE437F"/>
    <w:rsid w:val="00AE4497"/>
    <w:rsid w:val="00AE454A"/>
    <w:rsid w:val="00AE46A4"/>
    <w:rsid w:val="00AE46F1"/>
    <w:rsid w:val="00AE47EB"/>
    <w:rsid w:val="00AE48BB"/>
    <w:rsid w:val="00AE4911"/>
    <w:rsid w:val="00AE4B7C"/>
    <w:rsid w:val="00AE4C80"/>
    <w:rsid w:val="00AE4CDE"/>
    <w:rsid w:val="00AE4D07"/>
    <w:rsid w:val="00AE4E6E"/>
    <w:rsid w:val="00AE4F84"/>
    <w:rsid w:val="00AE502C"/>
    <w:rsid w:val="00AE505A"/>
    <w:rsid w:val="00AE521E"/>
    <w:rsid w:val="00AE5587"/>
    <w:rsid w:val="00AE5878"/>
    <w:rsid w:val="00AE588E"/>
    <w:rsid w:val="00AE5D07"/>
    <w:rsid w:val="00AE5D2F"/>
    <w:rsid w:val="00AE5D55"/>
    <w:rsid w:val="00AE5D95"/>
    <w:rsid w:val="00AE5E8C"/>
    <w:rsid w:val="00AE5F5D"/>
    <w:rsid w:val="00AE5F75"/>
    <w:rsid w:val="00AE6073"/>
    <w:rsid w:val="00AE61E2"/>
    <w:rsid w:val="00AE62BC"/>
    <w:rsid w:val="00AE64E6"/>
    <w:rsid w:val="00AE65E0"/>
    <w:rsid w:val="00AE6689"/>
    <w:rsid w:val="00AE66A8"/>
    <w:rsid w:val="00AE6755"/>
    <w:rsid w:val="00AE6B54"/>
    <w:rsid w:val="00AE6BC2"/>
    <w:rsid w:val="00AE6BF6"/>
    <w:rsid w:val="00AE6CA0"/>
    <w:rsid w:val="00AE6E13"/>
    <w:rsid w:val="00AE6E5C"/>
    <w:rsid w:val="00AE70C9"/>
    <w:rsid w:val="00AE7206"/>
    <w:rsid w:val="00AE7410"/>
    <w:rsid w:val="00AE74F0"/>
    <w:rsid w:val="00AE76F9"/>
    <w:rsid w:val="00AE77C8"/>
    <w:rsid w:val="00AE77F0"/>
    <w:rsid w:val="00AE7823"/>
    <w:rsid w:val="00AE78E4"/>
    <w:rsid w:val="00AE7B0D"/>
    <w:rsid w:val="00AE7D7C"/>
    <w:rsid w:val="00AE7E5C"/>
    <w:rsid w:val="00AE7F59"/>
    <w:rsid w:val="00AE7F87"/>
    <w:rsid w:val="00AE7FDB"/>
    <w:rsid w:val="00AF015D"/>
    <w:rsid w:val="00AF0373"/>
    <w:rsid w:val="00AF0571"/>
    <w:rsid w:val="00AF078F"/>
    <w:rsid w:val="00AF0CFB"/>
    <w:rsid w:val="00AF0E33"/>
    <w:rsid w:val="00AF112E"/>
    <w:rsid w:val="00AF1273"/>
    <w:rsid w:val="00AF1452"/>
    <w:rsid w:val="00AF14FB"/>
    <w:rsid w:val="00AF17D4"/>
    <w:rsid w:val="00AF1826"/>
    <w:rsid w:val="00AF18AB"/>
    <w:rsid w:val="00AF1A0A"/>
    <w:rsid w:val="00AF1D21"/>
    <w:rsid w:val="00AF1D5D"/>
    <w:rsid w:val="00AF213E"/>
    <w:rsid w:val="00AF2161"/>
    <w:rsid w:val="00AF223D"/>
    <w:rsid w:val="00AF22BE"/>
    <w:rsid w:val="00AF24F5"/>
    <w:rsid w:val="00AF25C4"/>
    <w:rsid w:val="00AF27CD"/>
    <w:rsid w:val="00AF2B9F"/>
    <w:rsid w:val="00AF2C9C"/>
    <w:rsid w:val="00AF2CB8"/>
    <w:rsid w:val="00AF2D96"/>
    <w:rsid w:val="00AF2DBF"/>
    <w:rsid w:val="00AF2EAD"/>
    <w:rsid w:val="00AF3231"/>
    <w:rsid w:val="00AF327D"/>
    <w:rsid w:val="00AF3299"/>
    <w:rsid w:val="00AF33C2"/>
    <w:rsid w:val="00AF3568"/>
    <w:rsid w:val="00AF357D"/>
    <w:rsid w:val="00AF36E7"/>
    <w:rsid w:val="00AF38EA"/>
    <w:rsid w:val="00AF3982"/>
    <w:rsid w:val="00AF3E10"/>
    <w:rsid w:val="00AF3E1D"/>
    <w:rsid w:val="00AF3ED1"/>
    <w:rsid w:val="00AF3FBD"/>
    <w:rsid w:val="00AF41BC"/>
    <w:rsid w:val="00AF41F0"/>
    <w:rsid w:val="00AF4461"/>
    <w:rsid w:val="00AF4575"/>
    <w:rsid w:val="00AF4587"/>
    <w:rsid w:val="00AF463E"/>
    <w:rsid w:val="00AF4716"/>
    <w:rsid w:val="00AF482E"/>
    <w:rsid w:val="00AF48E7"/>
    <w:rsid w:val="00AF4937"/>
    <w:rsid w:val="00AF49C2"/>
    <w:rsid w:val="00AF4A1E"/>
    <w:rsid w:val="00AF4A9C"/>
    <w:rsid w:val="00AF4AFC"/>
    <w:rsid w:val="00AF4BBA"/>
    <w:rsid w:val="00AF4C8D"/>
    <w:rsid w:val="00AF4D31"/>
    <w:rsid w:val="00AF4DE5"/>
    <w:rsid w:val="00AF5268"/>
    <w:rsid w:val="00AF53BE"/>
    <w:rsid w:val="00AF53E3"/>
    <w:rsid w:val="00AF5472"/>
    <w:rsid w:val="00AF548B"/>
    <w:rsid w:val="00AF5522"/>
    <w:rsid w:val="00AF5631"/>
    <w:rsid w:val="00AF56D4"/>
    <w:rsid w:val="00AF5774"/>
    <w:rsid w:val="00AF5909"/>
    <w:rsid w:val="00AF5975"/>
    <w:rsid w:val="00AF59DB"/>
    <w:rsid w:val="00AF5B26"/>
    <w:rsid w:val="00AF5B83"/>
    <w:rsid w:val="00AF663F"/>
    <w:rsid w:val="00AF673A"/>
    <w:rsid w:val="00AF6793"/>
    <w:rsid w:val="00AF6E58"/>
    <w:rsid w:val="00AF702D"/>
    <w:rsid w:val="00AF7176"/>
    <w:rsid w:val="00AF71AB"/>
    <w:rsid w:val="00AF7219"/>
    <w:rsid w:val="00AF7501"/>
    <w:rsid w:val="00AF7666"/>
    <w:rsid w:val="00AF77BF"/>
    <w:rsid w:val="00AF79C7"/>
    <w:rsid w:val="00AF79F7"/>
    <w:rsid w:val="00AF7BF9"/>
    <w:rsid w:val="00AF7CA7"/>
    <w:rsid w:val="00AF7CC0"/>
    <w:rsid w:val="00AF7CF8"/>
    <w:rsid w:val="00AF7F08"/>
    <w:rsid w:val="00AF7F80"/>
    <w:rsid w:val="00B00482"/>
    <w:rsid w:val="00B006BB"/>
    <w:rsid w:val="00B006EF"/>
    <w:rsid w:val="00B00A68"/>
    <w:rsid w:val="00B00A8E"/>
    <w:rsid w:val="00B00D31"/>
    <w:rsid w:val="00B00D63"/>
    <w:rsid w:val="00B00ED6"/>
    <w:rsid w:val="00B00F57"/>
    <w:rsid w:val="00B00F59"/>
    <w:rsid w:val="00B0105C"/>
    <w:rsid w:val="00B010BF"/>
    <w:rsid w:val="00B011E4"/>
    <w:rsid w:val="00B01223"/>
    <w:rsid w:val="00B0143F"/>
    <w:rsid w:val="00B015CC"/>
    <w:rsid w:val="00B01890"/>
    <w:rsid w:val="00B01A0B"/>
    <w:rsid w:val="00B01E11"/>
    <w:rsid w:val="00B01E7A"/>
    <w:rsid w:val="00B01E9B"/>
    <w:rsid w:val="00B01EEC"/>
    <w:rsid w:val="00B01F37"/>
    <w:rsid w:val="00B01F66"/>
    <w:rsid w:val="00B020A5"/>
    <w:rsid w:val="00B02108"/>
    <w:rsid w:val="00B02243"/>
    <w:rsid w:val="00B02278"/>
    <w:rsid w:val="00B02321"/>
    <w:rsid w:val="00B023A3"/>
    <w:rsid w:val="00B0246F"/>
    <w:rsid w:val="00B02746"/>
    <w:rsid w:val="00B02762"/>
    <w:rsid w:val="00B027ED"/>
    <w:rsid w:val="00B02A52"/>
    <w:rsid w:val="00B02B69"/>
    <w:rsid w:val="00B02BAE"/>
    <w:rsid w:val="00B02F0D"/>
    <w:rsid w:val="00B02F47"/>
    <w:rsid w:val="00B03393"/>
    <w:rsid w:val="00B034FA"/>
    <w:rsid w:val="00B03787"/>
    <w:rsid w:val="00B03935"/>
    <w:rsid w:val="00B03A31"/>
    <w:rsid w:val="00B03A47"/>
    <w:rsid w:val="00B03F3D"/>
    <w:rsid w:val="00B03F50"/>
    <w:rsid w:val="00B03FC1"/>
    <w:rsid w:val="00B04080"/>
    <w:rsid w:val="00B040D9"/>
    <w:rsid w:val="00B04285"/>
    <w:rsid w:val="00B04375"/>
    <w:rsid w:val="00B04567"/>
    <w:rsid w:val="00B045A8"/>
    <w:rsid w:val="00B04895"/>
    <w:rsid w:val="00B0493A"/>
    <w:rsid w:val="00B04A2F"/>
    <w:rsid w:val="00B04AA1"/>
    <w:rsid w:val="00B04C44"/>
    <w:rsid w:val="00B04D17"/>
    <w:rsid w:val="00B04DB8"/>
    <w:rsid w:val="00B04DBA"/>
    <w:rsid w:val="00B04DD7"/>
    <w:rsid w:val="00B04DEB"/>
    <w:rsid w:val="00B04F02"/>
    <w:rsid w:val="00B0510E"/>
    <w:rsid w:val="00B05171"/>
    <w:rsid w:val="00B0524F"/>
    <w:rsid w:val="00B0538C"/>
    <w:rsid w:val="00B053FF"/>
    <w:rsid w:val="00B057BD"/>
    <w:rsid w:val="00B05845"/>
    <w:rsid w:val="00B059E1"/>
    <w:rsid w:val="00B05A30"/>
    <w:rsid w:val="00B05B4B"/>
    <w:rsid w:val="00B05BD8"/>
    <w:rsid w:val="00B05C2C"/>
    <w:rsid w:val="00B05D84"/>
    <w:rsid w:val="00B05E64"/>
    <w:rsid w:val="00B06015"/>
    <w:rsid w:val="00B0602E"/>
    <w:rsid w:val="00B06088"/>
    <w:rsid w:val="00B06295"/>
    <w:rsid w:val="00B06300"/>
    <w:rsid w:val="00B0632A"/>
    <w:rsid w:val="00B063CC"/>
    <w:rsid w:val="00B063D5"/>
    <w:rsid w:val="00B063F1"/>
    <w:rsid w:val="00B06626"/>
    <w:rsid w:val="00B06909"/>
    <w:rsid w:val="00B0695D"/>
    <w:rsid w:val="00B06A46"/>
    <w:rsid w:val="00B06CC1"/>
    <w:rsid w:val="00B06D8C"/>
    <w:rsid w:val="00B06E4A"/>
    <w:rsid w:val="00B07195"/>
    <w:rsid w:val="00B07254"/>
    <w:rsid w:val="00B0747C"/>
    <w:rsid w:val="00B07487"/>
    <w:rsid w:val="00B076EB"/>
    <w:rsid w:val="00B07764"/>
    <w:rsid w:val="00B077FB"/>
    <w:rsid w:val="00B0798B"/>
    <w:rsid w:val="00B07A0A"/>
    <w:rsid w:val="00B07A1B"/>
    <w:rsid w:val="00B07A38"/>
    <w:rsid w:val="00B07BEA"/>
    <w:rsid w:val="00B07C68"/>
    <w:rsid w:val="00B07F2E"/>
    <w:rsid w:val="00B0866D"/>
    <w:rsid w:val="00B10033"/>
    <w:rsid w:val="00B1008E"/>
    <w:rsid w:val="00B10387"/>
    <w:rsid w:val="00B103F3"/>
    <w:rsid w:val="00B104A3"/>
    <w:rsid w:val="00B107DD"/>
    <w:rsid w:val="00B1083E"/>
    <w:rsid w:val="00B109A7"/>
    <w:rsid w:val="00B10C55"/>
    <w:rsid w:val="00B10CAF"/>
    <w:rsid w:val="00B10F57"/>
    <w:rsid w:val="00B110D1"/>
    <w:rsid w:val="00B1112E"/>
    <w:rsid w:val="00B11140"/>
    <w:rsid w:val="00B1122B"/>
    <w:rsid w:val="00B112A5"/>
    <w:rsid w:val="00B114C2"/>
    <w:rsid w:val="00B114C6"/>
    <w:rsid w:val="00B115C6"/>
    <w:rsid w:val="00B1195D"/>
    <w:rsid w:val="00B11A7E"/>
    <w:rsid w:val="00B11B8C"/>
    <w:rsid w:val="00B11CBA"/>
    <w:rsid w:val="00B11D58"/>
    <w:rsid w:val="00B11D84"/>
    <w:rsid w:val="00B11E76"/>
    <w:rsid w:val="00B11EA0"/>
    <w:rsid w:val="00B11F72"/>
    <w:rsid w:val="00B12049"/>
    <w:rsid w:val="00B1212C"/>
    <w:rsid w:val="00B121DA"/>
    <w:rsid w:val="00B1252D"/>
    <w:rsid w:val="00B12552"/>
    <w:rsid w:val="00B125ED"/>
    <w:rsid w:val="00B126E3"/>
    <w:rsid w:val="00B1278A"/>
    <w:rsid w:val="00B12AB1"/>
    <w:rsid w:val="00B12B60"/>
    <w:rsid w:val="00B12BEA"/>
    <w:rsid w:val="00B12DD0"/>
    <w:rsid w:val="00B130DB"/>
    <w:rsid w:val="00B1330B"/>
    <w:rsid w:val="00B133E8"/>
    <w:rsid w:val="00B134AC"/>
    <w:rsid w:val="00B13903"/>
    <w:rsid w:val="00B13A82"/>
    <w:rsid w:val="00B13AD4"/>
    <w:rsid w:val="00B13BA5"/>
    <w:rsid w:val="00B13C8E"/>
    <w:rsid w:val="00B13D1E"/>
    <w:rsid w:val="00B13D47"/>
    <w:rsid w:val="00B13DA4"/>
    <w:rsid w:val="00B13DFE"/>
    <w:rsid w:val="00B140E4"/>
    <w:rsid w:val="00B140F8"/>
    <w:rsid w:val="00B14133"/>
    <w:rsid w:val="00B14147"/>
    <w:rsid w:val="00B14230"/>
    <w:rsid w:val="00B1423F"/>
    <w:rsid w:val="00B1428E"/>
    <w:rsid w:val="00B14383"/>
    <w:rsid w:val="00B1488C"/>
    <w:rsid w:val="00B14BD4"/>
    <w:rsid w:val="00B14C2C"/>
    <w:rsid w:val="00B14F64"/>
    <w:rsid w:val="00B14FB2"/>
    <w:rsid w:val="00B15091"/>
    <w:rsid w:val="00B150E4"/>
    <w:rsid w:val="00B151C6"/>
    <w:rsid w:val="00B1520A"/>
    <w:rsid w:val="00B15530"/>
    <w:rsid w:val="00B15586"/>
    <w:rsid w:val="00B15866"/>
    <w:rsid w:val="00B159FC"/>
    <w:rsid w:val="00B15B75"/>
    <w:rsid w:val="00B15CA9"/>
    <w:rsid w:val="00B15FD5"/>
    <w:rsid w:val="00B1609E"/>
    <w:rsid w:val="00B16238"/>
    <w:rsid w:val="00B16292"/>
    <w:rsid w:val="00B162CD"/>
    <w:rsid w:val="00B165A5"/>
    <w:rsid w:val="00B1661B"/>
    <w:rsid w:val="00B16650"/>
    <w:rsid w:val="00B168C6"/>
    <w:rsid w:val="00B169CF"/>
    <w:rsid w:val="00B16A62"/>
    <w:rsid w:val="00B16BB6"/>
    <w:rsid w:val="00B16BC6"/>
    <w:rsid w:val="00B16D0E"/>
    <w:rsid w:val="00B16D14"/>
    <w:rsid w:val="00B16D80"/>
    <w:rsid w:val="00B16DD9"/>
    <w:rsid w:val="00B16E23"/>
    <w:rsid w:val="00B17122"/>
    <w:rsid w:val="00B1712D"/>
    <w:rsid w:val="00B1748E"/>
    <w:rsid w:val="00B174F4"/>
    <w:rsid w:val="00B177B8"/>
    <w:rsid w:val="00B1787C"/>
    <w:rsid w:val="00B178B4"/>
    <w:rsid w:val="00B179DA"/>
    <w:rsid w:val="00B17A76"/>
    <w:rsid w:val="00B17D74"/>
    <w:rsid w:val="00B17D9C"/>
    <w:rsid w:val="00B17E53"/>
    <w:rsid w:val="00B201FD"/>
    <w:rsid w:val="00B20229"/>
    <w:rsid w:val="00B2028E"/>
    <w:rsid w:val="00B2032E"/>
    <w:rsid w:val="00B20464"/>
    <w:rsid w:val="00B20894"/>
    <w:rsid w:val="00B208AF"/>
    <w:rsid w:val="00B20A4C"/>
    <w:rsid w:val="00B20AEB"/>
    <w:rsid w:val="00B20D0B"/>
    <w:rsid w:val="00B20E11"/>
    <w:rsid w:val="00B20EB2"/>
    <w:rsid w:val="00B20FA2"/>
    <w:rsid w:val="00B20FD1"/>
    <w:rsid w:val="00B2100F"/>
    <w:rsid w:val="00B2103D"/>
    <w:rsid w:val="00B210AB"/>
    <w:rsid w:val="00B21231"/>
    <w:rsid w:val="00B2138C"/>
    <w:rsid w:val="00B2138E"/>
    <w:rsid w:val="00B21623"/>
    <w:rsid w:val="00B21679"/>
    <w:rsid w:val="00B21821"/>
    <w:rsid w:val="00B21857"/>
    <w:rsid w:val="00B21896"/>
    <w:rsid w:val="00B21A14"/>
    <w:rsid w:val="00B21BFD"/>
    <w:rsid w:val="00B21D4D"/>
    <w:rsid w:val="00B21FF1"/>
    <w:rsid w:val="00B22069"/>
    <w:rsid w:val="00B22152"/>
    <w:rsid w:val="00B22AE1"/>
    <w:rsid w:val="00B22C01"/>
    <w:rsid w:val="00B22C5A"/>
    <w:rsid w:val="00B22CC3"/>
    <w:rsid w:val="00B22D24"/>
    <w:rsid w:val="00B22DA5"/>
    <w:rsid w:val="00B22EE6"/>
    <w:rsid w:val="00B23036"/>
    <w:rsid w:val="00B233B0"/>
    <w:rsid w:val="00B2340C"/>
    <w:rsid w:val="00B23411"/>
    <w:rsid w:val="00B2345A"/>
    <w:rsid w:val="00B234D3"/>
    <w:rsid w:val="00B235D5"/>
    <w:rsid w:val="00B23664"/>
    <w:rsid w:val="00B236E4"/>
    <w:rsid w:val="00B236F9"/>
    <w:rsid w:val="00B237A8"/>
    <w:rsid w:val="00B23837"/>
    <w:rsid w:val="00B23DCF"/>
    <w:rsid w:val="00B23E26"/>
    <w:rsid w:val="00B23F52"/>
    <w:rsid w:val="00B23F7A"/>
    <w:rsid w:val="00B24163"/>
    <w:rsid w:val="00B24252"/>
    <w:rsid w:val="00B245A9"/>
    <w:rsid w:val="00B246BD"/>
    <w:rsid w:val="00B24750"/>
    <w:rsid w:val="00B249A2"/>
    <w:rsid w:val="00B24CC5"/>
    <w:rsid w:val="00B24D50"/>
    <w:rsid w:val="00B25197"/>
    <w:rsid w:val="00B251B8"/>
    <w:rsid w:val="00B2520F"/>
    <w:rsid w:val="00B25242"/>
    <w:rsid w:val="00B25309"/>
    <w:rsid w:val="00B253D8"/>
    <w:rsid w:val="00B25855"/>
    <w:rsid w:val="00B25B7B"/>
    <w:rsid w:val="00B25C41"/>
    <w:rsid w:val="00B25C98"/>
    <w:rsid w:val="00B25E18"/>
    <w:rsid w:val="00B26242"/>
    <w:rsid w:val="00B26284"/>
    <w:rsid w:val="00B262DF"/>
    <w:rsid w:val="00B26377"/>
    <w:rsid w:val="00B26661"/>
    <w:rsid w:val="00B266E5"/>
    <w:rsid w:val="00B2687C"/>
    <w:rsid w:val="00B269F0"/>
    <w:rsid w:val="00B26BF4"/>
    <w:rsid w:val="00B26C10"/>
    <w:rsid w:val="00B26CB4"/>
    <w:rsid w:val="00B27003"/>
    <w:rsid w:val="00B2700C"/>
    <w:rsid w:val="00B2708F"/>
    <w:rsid w:val="00B2756C"/>
    <w:rsid w:val="00B275FD"/>
    <w:rsid w:val="00B27609"/>
    <w:rsid w:val="00B27627"/>
    <w:rsid w:val="00B2787B"/>
    <w:rsid w:val="00B27915"/>
    <w:rsid w:val="00B27D14"/>
    <w:rsid w:val="00B27D31"/>
    <w:rsid w:val="00B27E9C"/>
    <w:rsid w:val="00B27F65"/>
    <w:rsid w:val="00B3015F"/>
    <w:rsid w:val="00B301A7"/>
    <w:rsid w:val="00B301EE"/>
    <w:rsid w:val="00B3028C"/>
    <w:rsid w:val="00B303FD"/>
    <w:rsid w:val="00B3055E"/>
    <w:rsid w:val="00B30561"/>
    <w:rsid w:val="00B3058D"/>
    <w:rsid w:val="00B305C9"/>
    <w:rsid w:val="00B307A3"/>
    <w:rsid w:val="00B3088E"/>
    <w:rsid w:val="00B30895"/>
    <w:rsid w:val="00B309CC"/>
    <w:rsid w:val="00B30AF5"/>
    <w:rsid w:val="00B30B60"/>
    <w:rsid w:val="00B30D31"/>
    <w:rsid w:val="00B30F7A"/>
    <w:rsid w:val="00B3103B"/>
    <w:rsid w:val="00B3118F"/>
    <w:rsid w:val="00B31197"/>
    <w:rsid w:val="00B31261"/>
    <w:rsid w:val="00B31447"/>
    <w:rsid w:val="00B31929"/>
    <w:rsid w:val="00B31EA9"/>
    <w:rsid w:val="00B31ECB"/>
    <w:rsid w:val="00B31EE0"/>
    <w:rsid w:val="00B31F80"/>
    <w:rsid w:val="00B320CD"/>
    <w:rsid w:val="00B325AF"/>
    <w:rsid w:val="00B32604"/>
    <w:rsid w:val="00B32664"/>
    <w:rsid w:val="00B32775"/>
    <w:rsid w:val="00B327E7"/>
    <w:rsid w:val="00B3295F"/>
    <w:rsid w:val="00B32C35"/>
    <w:rsid w:val="00B32DE7"/>
    <w:rsid w:val="00B32E26"/>
    <w:rsid w:val="00B331A2"/>
    <w:rsid w:val="00B331DA"/>
    <w:rsid w:val="00B332E7"/>
    <w:rsid w:val="00B33342"/>
    <w:rsid w:val="00B33489"/>
    <w:rsid w:val="00B336DE"/>
    <w:rsid w:val="00B338EB"/>
    <w:rsid w:val="00B33A4A"/>
    <w:rsid w:val="00B33CA9"/>
    <w:rsid w:val="00B33E0B"/>
    <w:rsid w:val="00B341A7"/>
    <w:rsid w:val="00B34398"/>
    <w:rsid w:val="00B345BF"/>
    <w:rsid w:val="00B34631"/>
    <w:rsid w:val="00B347BB"/>
    <w:rsid w:val="00B34AF6"/>
    <w:rsid w:val="00B34BE5"/>
    <w:rsid w:val="00B34C13"/>
    <w:rsid w:val="00B34C6B"/>
    <w:rsid w:val="00B34E7A"/>
    <w:rsid w:val="00B34EAD"/>
    <w:rsid w:val="00B35031"/>
    <w:rsid w:val="00B35059"/>
    <w:rsid w:val="00B35215"/>
    <w:rsid w:val="00B3524E"/>
    <w:rsid w:val="00B353EA"/>
    <w:rsid w:val="00B354C4"/>
    <w:rsid w:val="00B3550E"/>
    <w:rsid w:val="00B3572D"/>
    <w:rsid w:val="00B3574D"/>
    <w:rsid w:val="00B35B45"/>
    <w:rsid w:val="00B35C06"/>
    <w:rsid w:val="00B35E1C"/>
    <w:rsid w:val="00B35E42"/>
    <w:rsid w:val="00B36235"/>
    <w:rsid w:val="00B36319"/>
    <w:rsid w:val="00B3641E"/>
    <w:rsid w:val="00B3679A"/>
    <w:rsid w:val="00B367D0"/>
    <w:rsid w:val="00B368E4"/>
    <w:rsid w:val="00B3698E"/>
    <w:rsid w:val="00B36A63"/>
    <w:rsid w:val="00B36E99"/>
    <w:rsid w:val="00B36E9E"/>
    <w:rsid w:val="00B37033"/>
    <w:rsid w:val="00B370C3"/>
    <w:rsid w:val="00B37130"/>
    <w:rsid w:val="00B3716E"/>
    <w:rsid w:val="00B373CC"/>
    <w:rsid w:val="00B373F5"/>
    <w:rsid w:val="00B37558"/>
    <w:rsid w:val="00B3759B"/>
    <w:rsid w:val="00B37934"/>
    <w:rsid w:val="00B37A34"/>
    <w:rsid w:val="00B37A64"/>
    <w:rsid w:val="00B37B81"/>
    <w:rsid w:val="00B37D10"/>
    <w:rsid w:val="00B37D7D"/>
    <w:rsid w:val="00B37D8D"/>
    <w:rsid w:val="00B37E51"/>
    <w:rsid w:val="00B40018"/>
    <w:rsid w:val="00B40642"/>
    <w:rsid w:val="00B407D3"/>
    <w:rsid w:val="00B4099F"/>
    <w:rsid w:val="00B40B4C"/>
    <w:rsid w:val="00B40B73"/>
    <w:rsid w:val="00B40D5A"/>
    <w:rsid w:val="00B40EC0"/>
    <w:rsid w:val="00B40FBA"/>
    <w:rsid w:val="00B410F3"/>
    <w:rsid w:val="00B41238"/>
    <w:rsid w:val="00B4166F"/>
    <w:rsid w:val="00B418A5"/>
    <w:rsid w:val="00B41A1A"/>
    <w:rsid w:val="00B41C63"/>
    <w:rsid w:val="00B41CC2"/>
    <w:rsid w:val="00B41E6B"/>
    <w:rsid w:val="00B42153"/>
    <w:rsid w:val="00B4260D"/>
    <w:rsid w:val="00B4264E"/>
    <w:rsid w:val="00B42674"/>
    <w:rsid w:val="00B4279D"/>
    <w:rsid w:val="00B42910"/>
    <w:rsid w:val="00B429D5"/>
    <w:rsid w:val="00B42B56"/>
    <w:rsid w:val="00B42BD6"/>
    <w:rsid w:val="00B42D74"/>
    <w:rsid w:val="00B42E34"/>
    <w:rsid w:val="00B42F40"/>
    <w:rsid w:val="00B42F81"/>
    <w:rsid w:val="00B43046"/>
    <w:rsid w:val="00B4304E"/>
    <w:rsid w:val="00B43180"/>
    <w:rsid w:val="00B431A6"/>
    <w:rsid w:val="00B43243"/>
    <w:rsid w:val="00B4325A"/>
    <w:rsid w:val="00B43293"/>
    <w:rsid w:val="00B43384"/>
    <w:rsid w:val="00B4397C"/>
    <w:rsid w:val="00B43A4E"/>
    <w:rsid w:val="00B43A89"/>
    <w:rsid w:val="00B43B52"/>
    <w:rsid w:val="00B43B64"/>
    <w:rsid w:val="00B43C91"/>
    <w:rsid w:val="00B43CDA"/>
    <w:rsid w:val="00B43E4A"/>
    <w:rsid w:val="00B43EF2"/>
    <w:rsid w:val="00B43F91"/>
    <w:rsid w:val="00B44139"/>
    <w:rsid w:val="00B441FF"/>
    <w:rsid w:val="00B44328"/>
    <w:rsid w:val="00B44399"/>
    <w:rsid w:val="00B443D8"/>
    <w:rsid w:val="00B443FC"/>
    <w:rsid w:val="00B445BD"/>
    <w:rsid w:val="00B445BE"/>
    <w:rsid w:val="00B4468D"/>
    <w:rsid w:val="00B447BB"/>
    <w:rsid w:val="00B44870"/>
    <w:rsid w:val="00B44959"/>
    <w:rsid w:val="00B44AA8"/>
    <w:rsid w:val="00B44BD0"/>
    <w:rsid w:val="00B44BE1"/>
    <w:rsid w:val="00B44D8A"/>
    <w:rsid w:val="00B44DB9"/>
    <w:rsid w:val="00B44EAE"/>
    <w:rsid w:val="00B4500D"/>
    <w:rsid w:val="00B450B0"/>
    <w:rsid w:val="00B45124"/>
    <w:rsid w:val="00B4527F"/>
    <w:rsid w:val="00B4559C"/>
    <w:rsid w:val="00B456FB"/>
    <w:rsid w:val="00B457AC"/>
    <w:rsid w:val="00B45894"/>
    <w:rsid w:val="00B45A35"/>
    <w:rsid w:val="00B45A4E"/>
    <w:rsid w:val="00B45A71"/>
    <w:rsid w:val="00B45A8B"/>
    <w:rsid w:val="00B45A9F"/>
    <w:rsid w:val="00B45B5B"/>
    <w:rsid w:val="00B45C37"/>
    <w:rsid w:val="00B46440"/>
    <w:rsid w:val="00B46476"/>
    <w:rsid w:val="00B46619"/>
    <w:rsid w:val="00B46638"/>
    <w:rsid w:val="00B466AB"/>
    <w:rsid w:val="00B468D6"/>
    <w:rsid w:val="00B4695F"/>
    <w:rsid w:val="00B46A40"/>
    <w:rsid w:val="00B46A50"/>
    <w:rsid w:val="00B46A9D"/>
    <w:rsid w:val="00B46B27"/>
    <w:rsid w:val="00B46E30"/>
    <w:rsid w:val="00B470C7"/>
    <w:rsid w:val="00B47164"/>
    <w:rsid w:val="00B47243"/>
    <w:rsid w:val="00B4728B"/>
    <w:rsid w:val="00B47520"/>
    <w:rsid w:val="00B475EA"/>
    <w:rsid w:val="00B47730"/>
    <w:rsid w:val="00B477B5"/>
    <w:rsid w:val="00B47855"/>
    <w:rsid w:val="00B478D6"/>
    <w:rsid w:val="00B4795B"/>
    <w:rsid w:val="00B4797A"/>
    <w:rsid w:val="00B47AA8"/>
    <w:rsid w:val="00B47B5C"/>
    <w:rsid w:val="00B47BDB"/>
    <w:rsid w:val="00B500E8"/>
    <w:rsid w:val="00B500FD"/>
    <w:rsid w:val="00B50234"/>
    <w:rsid w:val="00B5032A"/>
    <w:rsid w:val="00B50800"/>
    <w:rsid w:val="00B50822"/>
    <w:rsid w:val="00B50A7E"/>
    <w:rsid w:val="00B50D92"/>
    <w:rsid w:val="00B50F34"/>
    <w:rsid w:val="00B510E1"/>
    <w:rsid w:val="00B5110D"/>
    <w:rsid w:val="00B51134"/>
    <w:rsid w:val="00B51490"/>
    <w:rsid w:val="00B5162D"/>
    <w:rsid w:val="00B516EE"/>
    <w:rsid w:val="00B5171B"/>
    <w:rsid w:val="00B51767"/>
    <w:rsid w:val="00B51A12"/>
    <w:rsid w:val="00B51B86"/>
    <w:rsid w:val="00B51BBD"/>
    <w:rsid w:val="00B51BC0"/>
    <w:rsid w:val="00B52107"/>
    <w:rsid w:val="00B521BE"/>
    <w:rsid w:val="00B52279"/>
    <w:rsid w:val="00B5238B"/>
    <w:rsid w:val="00B523DE"/>
    <w:rsid w:val="00B523DF"/>
    <w:rsid w:val="00B52414"/>
    <w:rsid w:val="00B52552"/>
    <w:rsid w:val="00B52897"/>
    <w:rsid w:val="00B52BFC"/>
    <w:rsid w:val="00B52D45"/>
    <w:rsid w:val="00B53184"/>
    <w:rsid w:val="00B5318E"/>
    <w:rsid w:val="00B53A17"/>
    <w:rsid w:val="00B53C7E"/>
    <w:rsid w:val="00B53D67"/>
    <w:rsid w:val="00B5408D"/>
    <w:rsid w:val="00B54145"/>
    <w:rsid w:val="00B541AE"/>
    <w:rsid w:val="00B541EA"/>
    <w:rsid w:val="00B54396"/>
    <w:rsid w:val="00B544A5"/>
    <w:rsid w:val="00B54703"/>
    <w:rsid w:val="00B54774"/>
    <w:rsid w:val="00B5482D"/>
    <w:rsid w:val="00B54914"/>
    <w:rsid w:val="00B54986"/>
    <w:rsid w:val="00B54A37"/>
    <w:rsid w:val="00B54B2F"/>
    <w:rsid w:val="00B54B56"/>
    <w:rsid w:val="00B54D12"/>
    <w:rsid w:val="00B54D8B"/>
    <w:rsid w:val="00B54DAB"/>
    <w:rsid w:val="00B54DE2"/>
    <w:rsid w:val="00B54FE6"/>
    <w:rsid w:val="00B55070"/>
    <w:rsid w:val="00B55444"/>
    <w:rsid w:val="00B555DF"/>
    <w:rsid w:val="00B55753"/>
    <w:rsid w:val="00B5586C"/>
    <w:rsid w:val="00B559E3"/>
    <w:rsid w:val="00B55F2B"/>
    <w:rsid w:val="00B55FAB"/>
    <w:rsid w:val="00B561DE"/>
    <w:rsid w:val="00B56583"/>
    <w:rsid w:val="00B565EA"/>
    <w:rsid w:val="00B56994"/>
    <w:rsid w:val="00B56A79"/>
    <w:rsid w:val="00B56BF7"/>
    <w:rsid w:val="00B56C1E"/>
    <w:rsid w:val="00B56D0F"/>
    <w:rsid w:val="00B57030"/>
    <w:rsid w:val="00B57044"/>
    <w:rsid w:val="00B5710A"/>
    <w:rsid w:val="00B573ED"/>
    <w:rsid w:val="00B57503"/>
    <w:rsid w:val="00B575C1"/>
    <w:rsid w:val="00B577D3"/>
    <w:rsid w:val="00B57AD2"/>
    <w:rsid w:val="00B57BD0"/>
    <w:rsid w:val="00B57CD9"/>
    <w:rsid w:val="00B57DCA"/>
    <w:rsid w:val="00B60043"/>
    <w:rsid w:val="00B60048"/>
    <w:rsid w:val="00B601A8"/>
    <w:rsid w:val="00B60212"/>
    <w:rsid w:val="00B603C8"/>
    <w:rsid w:val="00B60745"/>
    <w:rsid w:val="00B60749"/>
    <w:rsid w:val="00B6097D"/>
    <w:rsid w:val="00B60994"/>
    <w:rsid w:val="00B609FF"/>
    <w:rsid w:val="00B60C0D"/>
    <w:rsid w:val="00B60E1B"/>
    <w:rsid w:val="00B61049"/>
    <w:rsid w:val="00B6110F"/>
    <w:rsid w:val="00B61162"/>
    <w:rsid w:val="00B61188"/>
    <w:rsid w:val="00B61818"/>
    <w:rsid w:val="00B61960"/>
    <w:rsid w:val="00B619CE"/>
    <w:rsid w:val="00B61B2F"/>
    <w:rsid w:val="00B61CEB"/>
    <w:rsid w:val="00B61EFC"/>
    <w:rsid w:val="00B6228C"/>
    <w:rsid w:val="00B622EE"/>
    <w:rsid w:val="00B624C2"/>
    <w:rsid w:val="00B62ACA"/>
    <w:rsid w:val="00B62AFA"/>
    <w:rsid w:val="00B62D91"/>
    <w:rsid w:val="00B62ED8"/>
    <w:rsid w:val="00B62F1A"/>
    <w:rsid w:val="00B62FAC"/>
    <w:rsid w:val="00B62FD9"/>
    <w:rsid w:val="00B632AB"/>
    <w:rsid w:val="00B632ED"/>
    <w:rsid w:val="00B63406"/>
    <w:rsid w:val="00B6380F"/>
    <w:rsid w:val="00B6386D"/>
    <w:rsid w:val="00B638EC"/>
    <w:rsid w:val="00B63AB9"/>
    <w:rsid w:val="00B63B93"/>
    <w:rsid w:val="00B63D88"/>
    <w:rsid w:val="00B63DA7"/>
    <w:rsid w:val="00B63ED1"/>
    <w:rsid w:val="00B63EFD"/>
    <w:rsid w:val="00B63F82"/>
    <w:rsid w:val="00B63F85"/>
    <w:rsid w:val="00B640A9"/>
    <w:rsid w:val="00B6446D"/>
    <w:rsid w:val="00B644BC"/>
    <w:rsid w:val="00B645FF"/>
    <w:rsid w:val="00B64663"/>
    <w:rsid w:val="00B646D9"/>
    <w:rsid w:val="00B6479E"/>
    <w:rsid w:val="00B6479F"/>
    <w:rsid w:val="00B647BF"/>
    <w:rsid w:val="00B64A2B"/>
    <w:rsid w:val="00B64A88"/>
    <w:rsid w:val="00B64C25"/>
    <w:rsid w:val="00B64CA7"/>
    <w:rsid w:val="00B64D5C"/>
    <w:rsid w:val="00B64E20"/>
    <w:rsid w:val="00B64F9D"/>
    <w:rsid w:val="00B64FCC"/>
    <w:rsid w:val="00B6515F"/>
    <w:rsid w:val="00B651DA"/>
    <w:rsid w:val="00B651E2"/>
    <w:rsid w:val="00B6524D"/>
    <w:rsid w:val="00B65668"/>
    <w:rsid w:val="00B6584C"/>
    <w:rsid w:val="00B65932"/>
    <w:rsid w:val="00B65934"/>
    <w:rsid w:val="00B6596B"/>
    <w:rsid w:val="00B65A65"/>
    <w:rsid w:val="00B65B72"/>
    <w:rsid w:val="00B65CF1"/>
    <w:rsid w:val="00B65DC3"/>
    <w:rsid w:val="00B65FA0"/>
    <w:rsid w:val="00B66177"/>
    <w:rsid w:val="00B66362"/>
    <w:rsid w:val="00B66690"/>
    <w:rsid w:val="00B666C1"/>
    <w:rsid w:val="00B66845"/>
    <w:rsid w:val="00B66903"/>
    <w:rsid w:val="00B66AC9"/>
    <w:rsid w:val="00B66CD0"/>
    <w:rsid w:val="00B66FEE"/>
    <w:rsid w:val="00B66FFF"/>
    <w:rsid w:val="00B670C6"/>
    <w:rsid w:val="00B671DF"/>
    <w:rsid w:val="00B67323"/>
    <w:rsid w:val="00B67558"/>
    <w:rsid w:val="00B67BA8"/>
    <w:rsid w:val="00B67CD6"/>
    <w:rsid w:val="00B67FFD"/>
    <w:rsid w:val="00B7043D"/>
    <w:rsid w:val="00B7085B"/>
    <w:rsid w:val="00B709E1"/>
    <w:rsid w:val="00B70A23"/>
    <w:rsid w:val="00B70B3A"/>
    <w:rsid w:val="00B70B47"/>
    <w:rsid w:val="00B70DE1"/>
    <w:rsid w:val="00B7127E"/>
    <w:rsid w:val="00B712D3"/>
    <w:rsid w:val="00B71464"/>
    <w:rsid w:val="00B71578"/>
    <w:rsid w:val="00B71695"/>
    <w:rsid w:val="00B716DD"/>
    <w:rsid w:val="00B717F5"/>
    <w:rsid w:val="00B718B8"/>
    <w:rsid w:val="00B719D7"/>
    <w:rsid w:val="00B71B2F"/>
    <w:rsid w:val="00B7212F"/>
    <w:rsid w:val="00B72211"/>
    <w:rsid w:val="00B722D3"/>
    <w:rsid w:val="00B723CE"/>
    <w:rsid w:val="00B7240F"/>
    <w:rsid w:val="00B726B8"/>
    <w:rsid w:val="00B728AC"/>
    <w:rsid w:val="00B728D2"/>
    <w:rsid w:val="00B729F0"/>
    <w:rsid w:val="00B72B8B"/>
    <w:rsid w:val="00B72E64"/>
    <w:rsid w:val="00B72F64"/>
    <w:rsid w:val="00B72FAC"/>
    <w:rsid w:val="00B7301D"/>
    <w:rsid w:val="00B73215"/>
    <w:rsid w:val="00B733EE"/>
    <w:rsid w:val="00B734E5"/>
    <w:rsid w:val="00B73529"/>
    <w:rsid w:val="00B7363E"/>
    <w:rsid w:val="00B736E0"/>
    <w:rsid w:val="00B7380C"/>
    <w:rsid w:val="00B73855"/>
    <w:rsid w:val="00B73A80"/>
    <w:rsid w:val="00B73A92"/>
    <w:rsid w:val="00B73B18"/>
    <w:rsid w:val="00B73B65"/>
    <w:rsid w:val="00B73C5C"/>
    <w:rsid w:val="00B73CD2"/>
    <w:rsid w:val="00B73EA3"/>
    <w:rsid w:val="00B73EE1"/>
    <w:rsid w:val="00B740BB"/>
    <w:rsid w:val="00B7417D"/>
    <w:rsid w:val="00B74207"/>
    <w:rsid w:val="00B7427F"/>
    <w:rsid w:val="00B74303"/>
    <w:rsid w:val="00B744AC"/>
    <w:rsid w:val="00B74651"/>
    <w:rsid w:val="00B7485A"/>
    <w:rsid w:val="00B74B17"/>
    <w:rsid w:val="00B74B36"/>
    <w:rsid w:val="00B74BCA"/>
    <w:rsid w:val="00B74CC5"/>
    <w:rsid w:val="00B74E60"/>
    <w:rsid w:val="00B7517F"/>
    <w:rsid w:val="00B75432"/>
    <w:rsid w:val="00B75504"/>
    <w:rsid w:val="00B75552"/>
    <w:rsid w:val="00B756B6"/>
    <w:rsid w:val="00B7570F"/>
    <w:rsid w:val="00B757BE"/>
    <w:rsid w:val="00B757F1"/>
    <w:rsid w:val="00B759B1"/>
    <w:rsid w:val="00B75B1E"/>
    <w:rsid w:val="00B75BBC"/>
    <w:rsid w:val="00B75C9B"/>
    <w:rsid w:val="00B76181"/>
    <w:rsid w:val="00B76183"/>
    <w:rsid w:val="00B7647B"/>
    <w:rsid w:val="00B7655A"/>
    <w:rsid w:val="00B7664E"/>
    <w:rsid w:val="00B76668"/>
    <w:rsid w:val="00B76B21"/>
    <w:rsid w:val="00B76BD3"/>
    <w:rsid w:val="00B76D16"/>
    <w:rsid w:val="00B76DE4"/>
    <w:rsid w:val="00B76F7E"/>
    <w:rsid w:val="00B76F9C"/>
    <w:rsid w:val="00B77120"/>
    <w:rsid w:val="00B771F6"/>
    <w:rsid w:val="00B7728A"/>
    <w:rsid w:val="00B77334"/>
    <w:rsid w:val="00B7733F"/>
    <w:rsid w:val="00B77420"/>
    <w:rsid w:val="00B77508"/>
    <w:rsid w:val="00B77511"/>
    <w:rsid w:val="00B7768B"/>
    <w:rsid w:val="00B776EC"/>
    <w:rsid w:val="00B77AE7"/>
    <w:rsid w:val="00B77BCC"/>
    <w:rsid w:val="00B77D2A"/>
    <w:rsid w:val="00B7A2CD"/>
    <w:rsid w:val="00B80169"/>
    <w:rsid w:val="00B801BB"/>
    <w:rsid w:val="00B80342"/>
    <w:rsid w:val="00B803DF"/>
    <w:rsid w:val="00B8049C"/>
    <w:rsid w:val="00B80939"/>
    <w:rsid w:val="00B809D8"/>
    <w:rsid w:val="00B80B2F"/>
    <w:rsid w:val="00B80B87"/>
    <w:rsid w:val="00B80C56"/>
    <w:rsid w:val="00B80C6A"/>
    <w:rsid w:val="00B80D2E"/>
    <w:rsid w:val="00B80D55"/>
    <w:rsid w:val="00B80EC4"/>
    <w:rsid w:val="00B81014"/>
    <w:rsid w:val="00B81189"/>
    <w:rsid w:val="00B81284"/>
    <w:rsid w:val="00B812BC"/>
    <w:rsid w:val="00B813DD"/>
    <w:rsid w:val="00B813FD"/>
    <w:rsid w:val="00B814DE"/>
    <w:rsid w:val="00B815E2"/>
    <w:rsid w:val="00B8160E"/>
    <w:rsid w:val="00B81855"/>
    <w:rsid w:val="00B81A0A"/>
    <w:rsid w:val="00B81A44"/>
    <w:rsid w:val="00B81D52"/>
    <w:rsid w:val="00B81D54"/>
    <w:rsid w:val="00B81E07"/>
    <w:rsid w:val="00B81E31"/>
    <w:rsid w:val="00B81EF2"/>
    <w:rsid w:val="00B81F47"/>
    <w:rsid w:val="00B82029"/>
    <w:rsid w:val="00B8206E"/>
    <w:rsid w:val="00B821B1"/>
    <w:rsid w:val="00B8222E"/>
    <w:rsid w:val="00B82297"/>
    <w:rsid w:val="00B82373"/>
    <w:rsid w:val="00B8238E"/>
    <w:rsid w:val="00B82714"/>
    <w:rsid w:val="00B82B8E"/>
    <w:rsid w:val="00B82BCD"/>
    <w:rsid w:val="00B82D72"/>
    <w:rsid w:val="00B82E16"/>
    <w:rsid w:val="00B82E54"/>
    <w:rsid w:val="00B82E82"/>
    <w:rsid w:val="00B82EB5"/>
    <w:rsid w:val="00B83068"/>
    <w:rsid w:val="00B83102"/>
    <w:rsid w:val="00B83124"/>
    <w:rsid w:val="00B83319"/>
    <w:rsid w:val="00B838BD"/>
    <w:rsid w:val="00B83A39"/>
    <w:rsid w:val="00B83B17"/>
    <w:rsid w:val="00B83BBD"/>
    <w:rsid w:val="00B83D38"/>
    <w:rsid w:val="00B83D87"/>
    <w:rsid w:val="00B8407E"/>
    <w:rsid w:val="00B84088"/>
    <w:rsid w:val="00B84101"/>
    <w:rsid w:val="00B84120"/>
    <w:rsid w:val="00B841E4"/>
    <w:rsid w:val="00B84235"/>
    <w:rsid w:val="00B8426E"/>
    <w:rsid w:val="00B843A4"/>
    <w:rsid w:val="00B844A6"/>
    <w:rsid w:val="00B846A8"/>
    <w:rsid w:val="00B84917"/>
    <w:rsid w:val="00B84A23"/>
    <w:rsid w:val="00B84A75"/>
    <w:rsid w:val="00B84ADE"/>
    <w:rsid w:val="00B84B3E"/>
    <w:rsid w:val="00B84B45"/>
    <w:rsid w:val="00B84D85"/>
    <w:rsid w:val="00B84DD7"/>
    <w:rsid w:val="00B84FE8"/>
    <w:rsid w:val="00B85085"/>
    <w:rsid w:val="00B8510E"/>
    <w:rsid w:val="00B85163"/>
    <w:rsid w:val="00B85267"/>
    <w:rsid w:val="00B85305"/>
    <w:rsid w:val="00B85343"/>
    <w:rsid w:val="00B8562F"/>
    <w:rsid w:val="00B8564B"/>
    <w:rsid w:val="00B856E6"/>
    <w:rsid w:val="00B857DE"/>
    <w:rsid w:val="00B8587F"/>
    <w:rsid w:val="00B85882"/>
    <w:rsid w:val="00B85A35"/>
    <w:rsid w:val="00B85B53"/>
    <w:rsid w:val="00B85E1E"/>
    <w:rsid w:val="00B85E55"/>
    <w:rsid w:val="00B85E68"/>
    <w:rsid w:val="00B85EB2"/>
    <w:rsid w:val="00B85ECC"/>
    <w:rsid w:val="00B85F10"/>
    <w:rsid w:val="00B85FD6"/>
    <w:rsid w:val="00B85FED"/>
    <w:rsid w:val="00B86265"/>
    <w:rsid w:val="00B86404"/>
    <w:rsid w:val="00B86443"/>
    <w:rsid w:val="00B86568"/>
    <w:rsid w:val="00B86A34"/>
    <w:rsid w:val="00B86C04"/>
    <w:rsid w:val="00B86C20"/>
    <w:rsid w:val="00B86CF5"/>
    <w:rsid w:val="00B86D85"/>
    <w:rsid w:val="00B86DEB"/>
    <w:rsid w:val="00B86E30"/>
    <w:rsid w:val="00B86EAE"/>
    <w:rsid w:val="00B870AC"/>
    <w:rsid w:val="00B870F3"/>
    <w:rsid w:val="00B873CB"/>
    <w:rsid w:val="00B87415"/>
    <w:rsid w:val="00B87497"/>
    <w:rsid w:val="00B87616"/>
    <w:rsid w:val="00B8767B"/>
    <w:rsid w:val="00B87702"/>
    <w:rsid w:val="00B87703"/>
    <w:rsid w:val="00B87C91"/>
    <w:rsid w:val="00B87CBC"/>
    <w:rsid w:val="00B87CE3"/>
    <w:rsid w:val="00B9012A"/>
    <w:rsid w:val="00B90194"/>
    <w:rsid w:val="00B90359"/>
    <w:rsid w:val="00B904F8"/>
    <w:rsid w:val="00B9052C"/>
    <w:rsid w:val="00B9055C"/>
    <w:rsid w:val="00B90585"/>
    <w:rsid w:val="00B90592"/>
    <w:rsid w:val="00B905AA"/>
    <w:rsid w:val="00B906E7"/>
    <w:rsid w:val="00B90794"/>
    <w:rsid w:val="00B908BC"/>
    <w:rsid w:val="00B90AF9"/>
    <w:rsid w:val="00B90BBA"/>
    <w:rsid w:val="00B90FD9"/>
    <w:rsid w:val="00B9111F"/>
    <w:rsid w:val="00B912A0"/>
    <w:rsid w:val="00B91312"/>
    <w:rsid w:val="00B917DA"/>
    <w:rsid w:val="00B917F9"/>
    <w:rsid w:val="00B91E7A"/>
    <w:rsid w:val="00B91F2B"/>
    <w:rsid w:val="00B91F75"/>
    <w:rsid w:val="00B922C5"/>
    <w:rsid w:val="00B92325"/>
    <w:rsid w:val="00B923E8"/>
    <w:rsid w:val="00B92463"/>
    <w:rsid w:val="00B925DE"/>
    <w:rsid w:val="00B92632"/>
    <w:rsid w:val="00B9275B"/>
    <w:rsid w:val="00B927F9"/>
    <w:rsid w:val="00B928B7"/>
    <w:rsid w:val="00B928EC"/>
    <w:rsid w:val="00B9293B"/>
    <w:rsid w:val="00B92B57"/>
    <w:rsid w:val="00B92B6E"/>
    <w:rsid w:val="00B92C9C"/>
    <w:rsid w:val="00B92D5B"/>
    <w:rsid w:val="00B92E44"/>
    <w:rsid w:val="00B92F02"/>
    <w:rsid w:val="00B92F23"/>
    <w:rsid w:val="00B930DC"/>
    <w:rsid w:val="00B9312D"/>
    <w:rsid w:val="00B931AA"/>
    <w:rsid w:val="00B931CD"/>
    <w:rsid w:val="00B93302"/>
    <w:rsid w:val="00B93497"/>
    <w:rsid w:val="00B9355C"/>
    <w:rsid w:val="00B9357C"/>
    <w:rsid w:val="00B937F4"/>
    <w:rsid w:val="00B93882"/>
    <w:rsid w:val="00B938AD"/>
    <w:rsid w:val="00B9393F"/>
    <w:rsid w:val="00B93962"/>
    <w:rsid w:val="00B9396B"/>
    <w:rsid w:val="00B93C89"/>
    <w:rsid w:val="00B93C9E"/>
    <w:rsid w:val="00B93D7D"/>
    <w:rsid w:val="00B93DC6"/>
    <w:rsid w:val="00B93DFB"/>
    <w:rsid w:val="00B93F4D"/>
    <w:rsid w:val="00B93FCB"/>
    <w:rsid w:val="00B940C4"/>
    <w:rsid w:val="00B9435E"/>
    <w:rsid w:val="00B943C7"/>
    <w:rsid w:val="00B9441D"/>
    <w:rsid w:val="00B94542"/>
    <w:rsid w:val="00B9456A"/>
    <w:rsid w:val="00B94587"/>
    <w:rsid w:val="00B945DE"/>
    <w:rsid w:val="00B949E6"/>
    <w:rsid w:val="00B94B1F"/>
    <w:rsid w:val="00B94B56"/>
    <w:rsid w:val="00B94C13"/>
    <w:rsid w:val="00B94DC8"/>
    <w:rsid w:val="00B95065"/>
    <w:rsid w:val="00B95223"/>
    <w:rsid w:val="00B9549B"/>
    <w:rsid w:val="00B95533"/>
    <w:rsid w:val="00B955E9"/>
    <w:rsid w:val="00B955EC"/>
    <w:rsid w:val="00B95756"/>
    <w:rsid w:val="00B95AE3"/>
    <w:rsid w:val="00B95B82"/>
    <w:rsid w:val="00B95BB7"/>
    <w:rsid w:val="00B95C78"/>
    <w:rsid w:val="00B95D12"/>
    <w:rsid w:val="00B95E2D"/>
    <w:rsid w:val="00B95F5C"/>
    <w:rsid w:val="00B95F9E"/>
    <w:rsid w:val="00B95FC9"/>
    <w:rsid w:val="00B95FE8"/>
    <w:rsid w:val="00B96065"/>
    <w:rsid w:val="00B96176"/>
    <w:rsid w:val="00B9621D"/>
    <w:rsid w:val="00B9638C"/>
    <w:rsid w:val="00B9648D"/>
    <w:rsid w:val="00B965AB"/>
    <w:rsid w:val="00B96989"/>
    <w:rsid w:val="00B96A07"/>
    <w:rsid w:val="00B96C6D"/>
    <w:rsid w:val="00B96CD9"/>
    <w:rsid w:val="00B971A1"/>
    <w:rsid w:val="00B97316"/>
    <w:rsid w:val="00B9755D"/>
    <w:rsid w:val="00B976A8"/>
    <w:rsid w:val="00B976D8"/>
    <w:rsid w:val="00B97829"/>
    <w:rsid w:val="00B978FD"/>
    <w:rsid w:val="00B97B03"/>
    <w:rsid w:val="00B97C33"/>
    <w:rsid w:val="00B97C63"/>
    <w:rsid w:val="00B97D85"/>
    <w:rsid w:val="00B97DE7"/>
    <w:rsid w:val="00B97EA0"/>
    <w:rsid w:val="00B97ED5"/>
    <w:rsid w:val="00B97FDE"/>
    <w:rsid w:val="00B97FFE"/>
    <w:rsid w:val="00BA0044"/>
    <w:rsid w:val="00BA00D9"/>
    <w:rsid w:val="00BA0111"/>
    <w:rsid w:val="00BA0223"/>
    <w:rsid w:val="00BA062D"/>
    <w:rsid w:val="00BA06A7"/>
    <w:rsid w:val="00BA08A6"/>
    <w:rsid w:val="00BA08B8"/>
    <w:rsid w:val="00BA0A35"/>
    <w:rsid w:val="00BA0A58"/>
    <w:rsid w:val="00BA0B9D"/>
    <w:rsid w:val="00BA0BED"/>
    <w:rsid w:val="00BA0C08"/>
    <w:rsid w:val="00BA0C82"/>
    <w:rsid w:val="00BA0F57"/>
    <w:rsid w:val="00BA0F7F"/>
    <w:rsid w:val="00BA1020"/>
    <w:rsid w:val="00BA105E"/>
    <w:rsid w:val="00BA1173"/>
    <w:rsid w:val="00BA13A5"/>
    <w:rsid w:val="00BA13F7"/>
    <w:rsid w:val="00BA1841"/>
    <w:rsid w:val="00BA18F4"/>
    <w:rsid w:val="00BA1A84"/>
    <w:rsid w:val="00BA1B30"/>
    <w:rsid w:val="00BA1C39"/>
    <w:rsid w:val="00BA1F50"/>
    <w:rsid w:val="00BA1FDB"/>
    <w:rsid w:val="00BA2008"/>
    <w:rsid w:val="00BA2245"/>
    <w:rsid w:val="00BA22BE"/>
    <w:rsid w:val="00BA22C1"/>
    <w:rsid w:val="00BA230C"/>
    <w:rsid w:val="00BA239C"/>
    <w:rsid w:val="00BA2679"/>
    <w:rsid w:val="00BA26AF"/>
    <w:rsid w:val="00BA27D8"/>
    <w:rsid w:val="00BA2954"/>
    <w:rsid w:val="00BA29BE"/>
    <w:rsid w:val="00BA2B88"/>
    <w:rsid w:val="00BA2BBC"/>
    <w:rsid w:val="00BA2BCE"/>
    <w:rsid w:val="00BA2C79"/>
    <w:rsid w:val="00BA2E33"/>
    <w:rsid w:val="00BA2EFD"/>
    <w:rsid w:val="00BA2F0F"/>
    <w:rsid w:val="00BA3098"/>
    <w:rsid w:val="00BA30DD"/>
    <w:rsid w:val="00BA348E"/>
    <w:rsid w:val="00BA34AC"/>
    <w:rsid w:val="00BA376F"/>
    <w:rsid w:val="00BA384F"/>
    <w:rsid w:val="00BA387C"/>
    <w:rsid w:val="00BA38E5"/>
    <w:rsid w:val="00BA38EB"/>
    <w:rsid w:val="00BA39C5"/>
    <w:rsid w:val="00BA39D6"/>
    <w:rsid w:val="00BA3A3A"/>
    <w:rsid w:val="00BA3DC5"/>
    <w:rsid w:val="00BA40E5"/>
    <w:rsid w:val="00BA4189"/>
    <w:rsid w:val="00BA4345"/>
    <w:rsid w:val="00BA43AC"/>
    <w:rsid w:val="00BA4636"/>
    <w:rsid w:val="00BA47ED"/>
    <w:rsid w:val="00BA490C"/>
    <w:rsid w:val="00BA4B04"/>
    <w:rsid w:val="00BA512D"/>
    <w:rsid w:val="00BA515E"/>
    <w:rsid w:val="00BA554D"/>
    <w:rsid w:val="00BA55E6"/>
    <w:rsid w:val="00BA5722"/>
    <w:rsid w:val="00BA58A4"/>
    <w:rsid w:val="00BA5E75"/>
    <w:rsid w:val="00BA60D1"/>
    <w:rsid w:val="00BA610C"/>
    <w:rsid w:val="00BA629E"/>
    <w:rsid w:val="00BA6352"/>
    <w:rsid w:val="00BA672D"/>
    <w:rsid w:val="00BA698B"/>
    <w:rsid w:val="00BA6B4D"/>
    <w:rsid w:val="00BA6E3E"/>
    <w:rsid w:val="00BA6F5E"/>
    <w:rsid w:val="00BA6FB8"/>
    <w:rsid w:val="00BA706D"/>
    <w:rsid w:val="00BA70A0"/>
    <w:rsid w:val="00BA7237"/>
    <w:rsid w:val="00BA725D"/>
    <w:rsid w:val="00BA72C6"/>
    <w:rsid w:val="00BA7551"/>
    <w:rsid w:val="00BA7555"/>
    <w:rsid w:val="00BA7573"/>
    <w:rsid w:val="00BA75C3"/>
    <w:rsid w:val="00BA7601"/>
    <w:rsid w:val="00BA79FD"/>
    <w:rsid w:val="00BA7A55"/>
    <w:rsid w:val="00BA7C81"/>
    <w:rsid w:val="00BA7DBA"/>
    <w:rsid w:val="00BA7E55"/>
    <w:rsid w:val="00BA7E57"/>
    <w:rsid w:val="00BA7EC4"/>
    <w:rsid w:val="00BA7FD2"/>
    <w:rsid w:val="00BB0006"/>
    <w:rsid w:val="00BB0126"/>
    <w:rsid w:val="00BB014C"/>
    <w:rsid w:val="00BB01AA"/>
    <w:rsid w:val="00BB0211"/>
    <w:rsid w:val="00BB021E"/>
    <w:rsid w:val="00BB040E"/>
    <w:rsid w:val="00BB050B"/>
    <w:rsid w:val="00BB0672"/>
    <w:rsid w:val="00BB06D3"/>
    <w:rsid w:val="00BB06F0"/>
    <w:rsid w:val="00BB0A0A"/>
    <w:rsid w:val="00BB0CE8"/>
    <w:rsid w:val="00BB10F3"/>
    <w:rsid w:val="00BB11B0"/>
    <w:rsid w:val="00BB12C2"/>
    <w:rsid w:val="00BB140F"/>
    <w:rsid w:val="00BB1436"/>
    <w:rsid w:val="00BB14E5"/>
    <w:rsid w:val="00BB1924"/>
    <w:rsid w:val="00BB1930"/>
    <w:rsid w:val="00BB1B16"/>
    <w:rsid w:val="00BB1C24"/>
    <w:rsid w:val="00BB1D87"/>
    <w:rsid w:val="00BB1EFF"/>
    <w:rsid w:val="00BB213C"/>
    <w:rsid w:val="00BB2169"/>
    <w:rsid w:val="00BB2656"/>
    <w:rsid w:val="00BB2708"/>
    <w:rsid w:val="00BB295D"/>
    <w:rsid w:val="00BB2BB9"/>
    <w:rsid w:val="00BB2D17"/>
    <w:rsid w:val="00BB2EF2"/>
    <w:rsid w:val="00BB2FB2"/>
    <w:rsid w:val="00BB3029"/>
    <w:rsid w:val="00BB31E1"/>
    <w:rsid w:val="00BB32D4"/>
    <w:rsid w:val="00BB3500"/>
    <w:rsid w:val="00BB351A"/>
    <w:rsid w:val="00BB374B"/>
    <w:rsid w:val="00BB38D6"/>
    <w:rsid w:val="00BB3BFD"/>
    <w:rsid w:val="00BB3C09"/>
    <w:rsid w:val="00BB3C1E"/>
    <w:rsid w:val="00BB3FC0"/>
    <w:rsid w:val="00BB3FC5"/>
    <w:rsid w:val="00BB3FE5"/>
    <w:rsid w:val="00BB430D"/>
    <w:rsid w:val="00BB444A"/>
    <w:rsid w:val="00BB44F3"/>
    <w:rsid w:val="00BB44FB"/>
    <w:rsid w:val="00BB46B2"/>
    <w:rsid w:val="00BB47E3"/>
    <w:rsid w:val="00BB4A1B"/>
    <w:rsid w:val="00BB4AD7"/>
    <w:rsid w:val="00BB4D6D"/>
    <w:rsid w:val="00BB4E2B"/>
    <w:rsid w:val="00BB4E68"/>
    <w:rsid w:val="00BB4F75"/>
    <w:rsid w:val="00BB50DC"/>
    <w:rsid w:val="00BB5225"/>
    <w:rsid w:val="00BB54C0"/>
    <w:rsid w:val="00BB5542"/>
    <w:rsid w:val="00BB58A4"/>
    <w:rsid w:val="00BB594C"/>
    <w:rsid w:val="00BB599D"/>
    <w:rsid w:val="00BB5D16"/>
    <w:rsid w:val="00BB5D3D"/>
    <w:rsid w:val="00BB61EE"/>
    <w:rsid w:val="00BB62D1"/>
    <w:rsid w:val="00BB62D4"/>
    <w:rsid w:val="00BB6313"/>
    <w:rsid w:val="00BB6624"/>
    <w:rsid w:val="00BB668F"/>
    <w:rsid w:val="00BB67CA"/>
    <w:rsid w:val="00BB683F"/>
    <w:rsid w:val="00BB6924"/>
    <w:rsid w:val="00BB6A54"/>
    <w:rsid w:val="00BB6B49"/>
    <w:rsid w:val="00BB6BA6"/>
    <w:rsid w:val="00BB6FF8"/>
    <w:rsid w:val="00BB70F1"/>
    <w:rsid w:val="00BB7189"/>
    <w:rsid w:val="00BB74F2"/>
    <w:rsid w:val="00BB758D"/>
    <w:rsid w:val="00BB76B0"/>
    <w:rsid w:val="00BB773E"/>
    <w:rsid w:val="00BB7969"/>
    <w:rsid w:val="00BB79AA"/>
    <w:rsid w:val="00BB79BE"/>
    <w:rsid w:val="00BC001A"/>
    <w:rsid w:val="00BC0125"/>
    <w:rsid w:val="00BC037C"/>
    <w:rsid w:val="00BC03B4"/>
    <w:rsid w:val="00BC05D1"/>
    <w:rsid w:val="00BC05FD"/>
    <w:rsid w:val="00BC06C3"/>
    <w:rsid w:val="00BC0798"/>
    <w:rsid w:val="00BC07B9"/>
    <w:rsid w:val="00BC08DD"/>
    <w:rsid w:val="00BC0A51"/>
    <w:rsid w:val="00BC0CD0"/>
    <w:rsid w:val="00BC0D29"/>
    <w:rsid w:val="00BC0DDA"/>
    <w:rsid w:val="00BC0EFD"/>
    <w:rsid w:val="00BC0FB9"/>
    <w:rsid w:val="00BC1071"/>
    <w:rsid w:val="00BC121C"/>
    <w:rsid w:val="00BC125B"/>
    <w:rsid w:val="00BC128F"/>
    <w:rsid w:val="00BC15C1"/>
    <w:rsid w:val="00BC1756"/>
    <w:rsid w:val="00BC1865"/>
    <w:rsid w:val="00BC18F3"/>
    <w:rsid w:val="00BC1900"/>
    <w:rsid w:val="00BC1BE8"/>
    <w:rsid w:val="00BC1DA0"/>
    <w:rsid w:val="00BC1DC6"/>
    <w:rsid w:val="00BC201A"/>
    <w:rsid w:val="00BC2069"/>
    <w:rsid w:val="00BC223A"/>
    <w:rsid w:val="00BC22DF"/>
    <w:rsid w:val="00BC230F"/>
    <w:rsid w:val="00BC23AA"/>
    <w:rsid w:val="00BC246B"/>
    <w:rsid w:val="00BC24AC"/>
    <w:rsid w:val="00BC270C"/>
    <w:rsid w:val="00BC2AD3"/>
    <w:rsid w:val="00BC2B4B"/>
    <w:rsid w:val="00BC2B50"/>
    <w:rsid w:val="00BC2C1B"/>
    <w:rsid w:val="00BC2F6B"/>
    <w:rsid w:val="00BC2FDE"/>
    <w:rsid w:val="00BC3014"/>
    <w:rsid w:val="00BC30BD"/>
    <w:rsid w:val="00BC31E7"/>
    <w:rsid w:val="00BC3201"/>
    <w:rsid w:val="00BC329F"/>
    <w:rsid w:val="00BC33E0"/>
    <w:rsid w:val="00BC3509"/>
    <w:rsid w:val="00BC3A74"/>
    <w:rsid w:val="00BC3A78"/>
    <w:rsid w:val="00BC3CB0"/>
    <w:rsid w:val="00BC3D6D"/>
    <w:rsid w:val="00BC3EA8"/>
    <w:rsid w:val="00BC41B9"/>
    <w:rsid w:val="00BC41F7"/>
    <w:rsid w:val="00BC4240"/>
    <w:rsid w:val="00BC44B7"/>
    <w:rsid w:val="00BC450D"/>
    <w:rsid w:val="00BC45D5"/>
    <w:rsid w:val="00BC476B"/>
    <w:rsid w:val="00BC4942"/>
    <w:rsid w:val="00BC496D"/>
    <w:rsid w:val="00BC501D"/>
    <w:rsid w:val="00BC5036"/>
    <w:rsid w:val="00BC506B"/>
    <w:rsid w:val="00BC5239"/>
    <w:rsid w:val="00BC532A"/>
    <w:rsid w:val="00BC538C"/>
    <w:rsid w:val="00BC550A"/>
    <w:rsid w:val="00BC558A"/>
    <w:rsid w:val="00BC5602"/>
    <w:rsid w:val="00BC566D"/>
    <w:rsid w:val="00BC567A"/>
    <w:rsid w:val="00BC56B0"/>
    <w:rsid w:val="00BC56BF"/>
    <w:rsid w:val="00BC56CC"/>
    <w:rsid w:val="00BC56EE"/>
    <w:rsid w:val="00BC5892"/>
    <w:rsid w:val="00BC5B18"/>
    <w:rsid w:val="00BC5B64"/>
    <w:rsid w:val="00BC5BCE"/>
    <w:rsid w:val="00BC5DA3"/>
    <w:rsid w:val="00BC61D2"/>
    <w:rsid w:val="00BC6325"/>
    <w:rsid w:val="00BC6347"/>
    <w:rsid w:val="00BC639B"/>
    <w:rsid w:val="00BC63A5"/>
    <w:rsid w:val="00BC67D5"/>
    <w:rsid w:val="00BC68F2"/>
    <w:rsid w:val="00BC694C"/>
    <w:rsid w:val="00BC69C1"/>
    <w:rsid w:val="00BC6BC7"/>
    <w:rsid w:val="00BC6C8B"/>
    <w:rsid w:val="00BC6E97"/>
    <w:rsid w:val="00BC6F88"/>
    <w:rsid w:val="00BC7003"/>
    <w:rsid w:val="00BC71A6"/>
    <w:rsid w:val="00BC72B0"/>
    <w:rsid w:val="00BC75D9"/>
    <w:rsid w:val="00BC78C3"/>
    <w:rsid w:val="00BC78CE"/>
    <w:rsid w:val="00BC7902"/>
    <w:rsid w:val="00BC7A4F"/>
    <w:rsid w:val="00BC7E38"/>
    <w:rsid w:val="00BC7ECF"/>
    <w:rsid w:val="00BC7F5B"/>
    <w:rsid w:val="00BC7FE9"/>
    <w:rsid w:val="00BD014C"/>
    <w:rsid w:val="00BD01F7"/>
    <w:rsid w:val="00BD020A"/>
    <w:rsid w:val="00BD02F8"/>
    <w:rsid w:val="00BD05B5"/>
    <w:rsid w:val="00BD07EE"/>
    <w:rsid w:val="00BD0921"/>
    <w:rsid w:val="00BD0B65"/>
    <w:rsid w:val="00BD0C54"/>
    <w:rsid w:val="00BD0ED3"/>
    <w:rsid w:val="00BD0F69"/>
    <w:rsid w:val="00BD0FBF"/>
    <w:rsid w:val="00BD0FFC"/>
    <w:rsid w:val="00BD1040"/>
    <w:rsid w:val="00BD1062"/>
    <w:rsid w:val="00BD11A0"/>
    <w:rsid w:val="00BD1597"/>
    <w:rsid w:val="00BD1621"/>
    <w:rsid w:val="00BD171E"/>
    <w:rsid w:val="00BD1726"/>
    <w:rsid w:val="00BD178D"/>
    <w:rsid w:val="00BD17C4"/>
    <w:rsid w:val="00BD199B"/>
    <w:rsid w:val="00BD19D9"/>
    <w:rsid w:val="00BD1ACC"/>
    <w:rsid w:val="00BD1B7D"/>
    <w:rsid w:val="00BD1CC8"/>
    <w:rsid w:val="00BD1D06"/>
    <w:rsid w:val="00BD1D59"/>
    <w:rsid w:val="00BD1D96"/>
    <w:rsid w:val="00BD1E22"/>
    <w:rsid w:val="00BD1E7E"/>
    <w:rsid w:val="00BD22DC"/>
    <w:rsid w:val="00BD236B"/>
    <w:rsid w:val="00BD2373"/>
    <w:rsid w:val="00BD2408"/>
    <w:rsid w:val="00BD24D2"/>
    <w:rsid w:val="00BD2508"/>
    <w:rsid w:val="00BD25EB"/>
    <w:rsid w:val="00BD26DC"/>
    <w:rsid w:val="00BD285E"/>
    <w:rsid w:val="00BD2873"/>
    <w:rsid w:val="00BD2A44"/>
    <w:rsid w:val="00BD2AA6"/>
    <w:rsid w:val="00BD2D6F"/>
    <w:rsid w:val="00BD2EF7"/>
    <w:rsid w:val="00BD2F2D"/>
    <w:rsid w:val="00BD3085"/>
    <w:rsid w:val="00BD37B2"/>
    <w:rsid w:val="00BD39B0"/>
    <w:rsid w:val="00BD3A68"/>
    <w:rsid w:val="00BD3A8C"/>
    <w:rsid w:val="00BD3AA6"/>
    <w:rsid w:val="00BD3AE5"/>
    <w:rsid w:val="00BD3B03"/>
    <w:rsid w:val="00BD3C3A"/>
    <w:rsid w:val="00BD3E0C"/>
    <w:rsid w:val="00BD4060"/>
    <w:rsid w:val="00BD4451"/>
    <w:rsid w:val="00BD46A1"/>
    <w:rsid w:val="00BD4746"/>
    <w:rsid w:val="00BD4933"/>
    <w:rsid w:val="00BD4936"/>
    <w:rsid w:val="00BD49A1"/>
    <w:rsid w:val="00BD4A9C"/>
    <w:rsid w:val="00BD4AB1"/>
    <w:rsid w:val="00BD4AD1"/>
    <w:rsid w:val="00BD4ADC"/>
    <w:rsid w:val="00BD4CCC"/>
    <w:rsid w:val="00BD4DF8"/>
    <w:rsid w:val="00BD4E66"/>
    <w:rsid w:val="00BD5352"/>
    <w:rsid w:val="00BD538A"/>
    <w:rsid w:val="00BD549F"/>
    <w:rsid w:val="00BD550D"/>
    <w:rsid w:val="00BD55D6"/>
    <w:rsid w:val="00BD5670"/>
    <w:rsid w:val="00BD5764"/>
    <w:rsid w:val="00BD5839"/>
    <w:rsid w:val="00BD5898"/>
    <w:rsid w:val="00BD5A03"/>
    <w:rsid w:val="00BD5A04"/>
    <w:rsid w:val="00BD5A8A"/>
    <w:rsid w:val="00BD5B1A"/>
    <w:rsid w:val="00BD5BFE"/>
    <w:rsid w:val="00BD5CBC"/>
    <w:rsid w:val="00BD5CF2"/>
    <w:rsid w:val="00BD5D85"/>
    <w:rsid w:val="00BD5E94"/>
    <w:rsid w:val="00BD612B"/>
    <w:rsid w:val="00BD6436"/>
    <w:rsid w:val="00BD644B"/>
    <w:rsid w:val="00BD6605"/>
    <w:rsid w:val="00BD67D1"/>
    <w:rsid w:val="00BD683F"/>
    <w:rsid w:val="00BD692D"/>
    <w:rsid w:val="00BD69B1"/>
    <w:rsid w:val="00BD6C31"/>
    <w:rsid w:val="00BD705C"/>
    <w:rsid w:val="00BD7220"/>
    <w:rsid w:val="00BD7460"/>
    <w:rsid w:val="00BD750E"/>
    <w:rsid w:val="00BD7535"/>
    <w:rsid w:val="00BD75E7"/>
    <w:rsid w:val="00BD7650"/>
    <w:rsid w:val="00BD7738"/>
    <w:rsid w:val="00BD7843"/>
    <w:rsid w:val="00BD7A4D"/>
    <w:rsid w:val="00BD7A65"/>
    <w:rsid w:val="00BD7ABF"/>
    <w:rsid w:val="00BD7B4B"/>
    <w:rsid w:val="00BD7CE7"/>
    <w:rsid w:val="00BD7D1C"/>
    <w:rsid w:val="00BD7E64"/>
    <w:rsid w:val="00BE01F5"/>
    <w:rsid w:val="00BE035B"/>
    <w:rsid w:val="00BE061B"/>
    <w:rsid w:val="00BE07FC"/>
    <w:rsid w:val="00BE0999"/>
    <w:rsid w:val="00BE0A00"/>
    <w:rsid w:val="00BE0C80"/>
    <w:rsid w:val="00BE0EB1"/>
    <w:rsid w:val="00BE114F"/>
    <w:rsid w:val="00BE1293"/>
    <w:rsid w:val="00BE156A"/>
    <w:rsid w:val="00BE1606"/>
    <w:rsid w:val="00BE1671"/>
    <w:rsid w:val="00BE16A4"/>
    <w:rsid w:val="00BE17D2"/>
    <w:rsid w:val="00BE1808"/>
    <w:rsid w:val="00BE1864"/>
    <w:rsid w:val="00BE18FD"/>
    <w:rsid w:val="00BE19B3"/>
    <w:rsid w:val="00BE1ACB"/>
    <w:rsid w:val="00BE1B6E"/>
    <w:rsid w:val="00BE1C04"/>
    <w:rsid w:val="00BE1CD7"/>
    <w:rsid w:val="00BE1E10"/>
    <w:rsid w:val="00BE1FEB"/>
    <w:rsid w:val="00BE207C"/>
    <w:rsid w:val="00BE21FB"/>
    <w:rsid w:val="00BE2264"/>
    <w:rsid w:val="00BE2522"/>
    <w:rsid w:val="00BE27D9"/>
    <w:rsid w:val="00BE2A82"/>
    <w:rsid w:val="00BE2C48"/>
    <w:rsid w:val="00BE2C55"/>
    <w:rsid w:val="00BE2C6F"/>
    <w:rsid w:val="00BE2E3F"/>
    <w:rsid w:val="00BE2F35"/>
    <w:rsid w:val="00BE3041"/>
    <w:rsid w:val="00BE3093"/>
    <w:rsid w:val="00BE35D2"/>
    <w:rsid w:val="00BE36FC"/>
    <w:rsid w:val="00BE37A1"/>
    <w:rsid w:val="00BE38A2"/>
    <w:rsid w:val="00BE390E"/>
    <w:rsid w:val="00BE39E6"/>
    <w:rsid w:val="00BE3A8E"/>
    <w:rsid w:val="00BE3D56"/>
    <w:rsid w:val="00BE3DF9"/>
    <w:rsid w:val="00BE40F7"/>
    <w:rsid w:val="00BE4106"/>
    <w:rsid w:val="00BE42A0"/>
    <w:rsid w:val="00BE4332"/>
    <w:rsid w:val="00BE435B"/>
    <w:rsid w:val="00BE477E"/>
    <w:rsid w:val="00BE4904"/>
    <w:rsid w:val="00BE4AB6"/>
    <w:rsid w:val="00BE4AF0"/>
    <w:rsid w:val="00BE4C80"/>
    <w:rsid w:val="00BE4DC4"/>
    <w:rsid w:val="00BE4E06"/>
    <w:rsid w:val="00BE4E51"/>
    <w:rsid w:val="00BE51E0"/>
    <w:rsid w:val="00BE5319"/>
    <w:rsid w:val="00BE5343"/>
    <w:rsid w:val="00BE53F4"/>
    <w:rsid w:val="00BE544F"/>
    <w:rsid w:val="00BE54B3"/>
    <w:rsid w:val="00BE561D"/>
    <w:rsid w:val="00BE57EC"/>
    <w:rsid w:val="00BE58D1"/>
    <w:rsid w:val="00BE5C93"/>
    <w:rsid w:val="00BE5D84"/>
    <w:rsid w:val="00BE5E14"/>
    <w:rsid w:val="00BE5E40"/>
    <w:rsid w:val="00BE5F78"/>
    <w:rsid w:val="00BE60ED"/>
    <w:rsid w:val="00BE6133"/>
    <w:rsid w:val="00BE6266"/>
    <w:rsid w:val="00BE62DB"/>
    <w:rsid w:val="00BE62EF"/>
    <w:rsid w:val="00BE6594"/>
    <w:rsid w:val="00BE6869"/>
    <w:rsid w:val="00BE6949"/>
    <w:rsid w:val="00BE6969"/>
    <w:rsid w:val="00BE6BA4"/>
    <w:rsid w:val="00BE6C61"/>
    <w:rsid w:val="00BE702F"/>
    <w:rsid w:val="00BE7065"/>
    <w:rsid w:val="00BE7120"/>
    <w:rsid w:val="00BE71B4"/>
    <w:rsid w:val="00BE7263"/>
    <w:rsid w:val="00BE73BF"/>
    <w:rsid w:val="00BE7497"/>
    <w:rsid w:val="00BE752C"/>
    <w:rsid w:val="00BE757C"/>
    <w:rsid w:val="00BE7603"/>
    <w:rsid w:val="00BE76ED"/>
    <w:rsid w:val="00BE7BE0"/>
    <w:rsid w:val="00BE7C3E"/>
    <w:rsid w:val="00BE7D75"/>
    <w:rsid w:val="00BE7EED"/>
    <w:rsid w:val="00BE7F8C"/>
    <w:rsid w:val="00BE7FE3"/>
    <w:rsid w:val="00BF0195"/>
    <w:rsid w:val="00BF0320"/>
    <w:rsid w:val="00BF0373"/>
    <w:rsid w:val="00BF03FD"/>
    <w:rsid w:val="00BF04AA"/>
    <w:rsid w:val="00BF07E3"/>
    <w:rsid w:val="00BF0856"/>
    <w:rsid w:val="00BF093B"/>
    <w:rsid w:val="00BF0B73"/>
    <w:rsid w:val="00BF0C61"/>
    <w:rsid w:val="00BF0DFE"/>
    <w:rsid w:val="00BF0ECC"/>
    <w:rsid w:val="00BF0F27"/>
    <w:rsid w:val="00BF0F7F"/>
    <w:rsid w:val="00BF116F"/>
    <w:rsid w:val="00BF1382"/>
    <w:rsid w:val="00BF13EF"/>
    <w:rsid w:val="00BF1867"/>
    <w:rsid w:val="00BF197C"/>
    <w:rsid w:val="00BF1A00"/>
    <w:rsid w:val="00BF1A7C"/>
    <w:rsid w:val="00BF1B4A"/>
    <w:rsid w:val="00BF1C35"/>
    <w:rsid w:val="00BF1E70"/>
    <w:rsid w:val="00BF22F4"/>
    <w:rsid w:val="00BF234E"/>
    <w:rsid w:val="00BF23E2"/>
    <w:rsid w:val="00BF2504"/>
    <w:rsid w:val="00BF2722"/>
    <w:rsid w:val="00BF2AAC"/>
    <w:rsid w:val="00BF2B20"/>
    <w:rsid w:val="00BF2D3F"/>
    <w:rsid w:val="00BF2D9D"/>
    <w:rsid w:val="00BF2E9F"/>
    <w:rsid w:val="00BF2EBA"/>
    <w:rsid w:val="00BF2EBF"/>
    <w:rsid w:val="00BF2F10"/>
    <w:rsid w:val="00BF2F55"/>
    <w:rsid w:val="00BF3272"/>
    <w:rsid w:val="00BF3336"/>
    <w:rsid w:val="00BF3388"/>
    <w:rsid w:val="00BF3435"/>
    <w:rsid w:val="00BF3569"/>
    <w:rsid w:val="00BF36B2"/>
    <w:rsid w:val="00BF3B2A"/>
    <w:rsid w:val="00BF3CDD"/>
    <w:rsid w:val="00BF3D54"/>
    <w:rsid w:val="00BF3E7D"/>
    <w:rsid w:val="00BF3EDE"/>
    <w:rsid w:val="00BF44E8"/>
    <w:rsid w:val="00BF466C"/>
    <w:rsid w:val="00BF4856"/>
    <w:rsid w:val="00BF4A44"/>
    <w:rsid w:val="00BF4CD1"/>
    <w:rsid w:val="00BF4D9C"/>
    <w:rsid w:val="00BF4D9F"/>
    <w:rsid w:val="00BF4F6B"/>
    <w:rsid w:val="00BF4FBD"/>
    <w:rsid w:val="00BF53EA"/>
    <w:rsid w:val="00BF54D2"/>
    <w:rsid w:val="00BF57DA"/>
    <w:rsid w:val="00BF59BB"/>
    <w:rsid w:val="00BF59C1"/>
    <w:rsid w:val="00BF601C"/>
    <w:rsid w:val="00BF6239"/>
    <w:rsid w:val="00BF62BC"/>
    <w:rsid w:val="00BF6350"/>
    <w:rsid w:val="00BF6431"/>
    <w:rsid w:val="00BF665C"/>
    <w:rsid w:val="00BF66C1"/>
    <w:rsid w:val="00BF66E0"/>
    <w:rsid w:val="00BF6BFD"/>
    <w:rsid w:val="00BF6CB7"/>
    <w:rsid w:val="00BF6DBB"/>
    <w:rsid w:val="00BF6F7D"/>
    <w:rsid w:val="00BF7312"/>
    <w:rsid w:val="00BF73EB"/>
    <w:rsid w:val="00BF77A6"/>
    <w:rsid w:val="00BF78A8"/>
    <w:rsid w:val="00BF7A39"/>
    <w:rsid w:val="00BF7AC6"/>
    <w:rsid w:val="00BF7ACF"/>
    <w:rsid w:val="00BF7CF0"/>
    <w:rsid w:val="00BF7DD3"/>
    <w:rsid w:val="00BF7DD4"/>
    <w:rsid w:val="00BF7F22"/>
    <w:rsid w:val="00C003A1"/>
    <w:rsid w:val="00C005B1"/>
    <w:rsid w:val="00C0073E"/>
    <w:rsid w:val="00C007BE"/>
    <w:rsid w:val="00C008D1"/>
    <w:rsid w:val="00C0097E"/>
    <w:rsid w:val="00C00E4B"/>
    <w:rsid w:val="00C00F00"/>
    <w:rsid w:val="00C00FBC"/>
    <w:rsid w:val="00C0109A"/>
    <w:rsid w:val="00C01538"/>
    <w:rsid w:val="00C0165F"/>
    <w:rsid w:val="00C01892"/>
    <w:rsid w:val="00C01919"/>
    <w:rsid w:val="00C01936"/>
    <w:rsid w:val="00C019A7"/>
    <w:rsid w:val="00C01B11"/>
    <w:rsid w:val="00C01BBD"/>
    <w:rsid w:val="00C01C74"/>
    <w:rsid w:val="00C01EAA"/>
    <w:rsid w:val="00C01F24"/>
    <w:rsid w:val="00C020C1"/>
    <w:rsid w:val="00C0210D"/>
    <w:rsid w:val="00C0230B"/>
    <w:rsid w:val="00C025A0"/>
    <w:rsid w:val="00C0286A"/>
    <w:rsid w:val="00C02A69"/>
    <w:rsid w:val="00C02A98"/>
    <w:rsid w:val="00C02AB3"/>
    <w:rsid w:val="00C02C50"/>
    <w:rsid w:val="00C03028"/>
    <w:rsid w:val="00C031E7"/>
    <w:rsid w:val="00C0334C"/>
    <w:rsid w:val="00C034FC"/>
    <w:rsid w:val="00C03833"/>
    <w:rsid w:val="00C03957"/>
    <w:rsid w:val="00C03959"/>
    <w:rsid w:val="00C0398B"/>
    <w:rsid w:val="00C03E34"/>
    <w:rsid w:val="00C03E78"/>
    <w:rsid w:val="00C03E89"/>
    <w:rsid w:val="00C03EBB"/>
    <w:rsid w:val="00C03EEE"/>
    <w:rsid w:val="00C0425D"/>
    <w:rsid w:val="00C04349"/>
    <w:rsid w:val="00C04669"/>
    <w:rsid w:val="00C04A10"/>
    <w:rsid w:val="00C04A3B"/>
    <w:rsid w:val="00C04C5C"/>
    <w:rsid w:val="00C05001"/>
    <w:rsid w:val="00C0509A"/>
    <w:rsid w:val="00C050DD"/>
    <w:rsid w:val="00C05277"/>
    <w:rsid w:val="00C05462"/>
    <w:rsid w:val="00C05670"/>
    <w:rsid w:val="00C057B8"/>
    <w:rsid w:val="00C05823"/>
    <w:rsid w:val="00C05A75"/>
    <w:rsid w:val="00C05BE6"/>
    <w:rsid w:val="00C05C4C"/>
    <w:rsid w:val="00C05D56"/>
    <w:rsid w:val="00C06037"/>
    <w:rsid w:val="00C0609E"/>
    <w:rsid w:val="00C06192"/>
    <w:rsid w:val="00C06322"/>
    <w:rsid w:val="00C06384"/>
    <w:rsid w:val="00C06793"/>
    <w:rsid w:val="00C06A63"/>
    <w:rsid w:val="00C06A6D"/>
    <w:rsid w:val="00C06AFC"/>
    <w:rsid w:val="00C06C5C"/>
    <w:rsid w:val="00C06C8B"/>
    <w:rsid w:val="00C06F70"/>
    <w:rsid w:val="00C0735E"/>
    <w:rsid w:val="00C07372"/>
    <w:rsid w:val="00C0743C"/>
    <w:rsid w:val="00C07590"/>
    <w:rsid w:val="00C07727"/>
    <w:rsid w:val="00C0774C"/>
    <w:rsid w:val="00C07759"/>
    <w:rsid w:val="00C0778D"/>
    <w:rsid w:val="00C077EF"/>
    <w:rsid w:val="00C07B1C"/>
    <w:rsid w:val="00C07C4F"/>
    <w:rsid w:val="00C07CCF"/>
    <w:rsid w:val="00C07D0D"/>
    <w:rsid w:val="00C07D21"/>
    <w:rsid w:val="00C07FCC"/>
    <w:rsid w:val="00C101ED"/>
    <w:rsid w:val="00C101FC"/>
    <w:rsid w:val="00C10276"/>
    <w:rsid w:val="00C105CD"/>
    <w:rsid w:val="00C105D3"/>
    <w:rsid w:val="00C106FB"/>
    <w:rsid w:val="00C1070C"/>
    <w:rsid w:val="00C1072F"/>
    <w:rsid w:val="00C10790"/>
    <w:rsid w:val="00C10BB5"/>
    <w:rsid w:val="00C10BBC"/>
    <w:rsid w:val="00C10CA3"/>
    <w:rsid w:val="00C10EDA"/>
    <w:rsid w:val="00C10EE2"/>
    <w:rsid w:val="00C10F25"/>
    <w:rsid w:val="00C10F99"/>
    <w:rsid w:val="00C1105F"/>
    <w:rsid w:val="00C11278"/>
    <w:rsid w:val="00C112C2"/>
    <w:rsid w:val="00C1159F"/>
    <w:rsid w:val="00C11798"/>
    <w:rsid w:val="00C118BA"/>
    <w:rsid w:val="00C1196A"/>
    <w:rsid w:val="00C11A49"/>
    <w:rsid w:val="00C11B32"/>
    <w:rsid w:val="00C11B55"/>
    <w:rsid w:val="00C11BD3"/>
    <w:rsid w:val="00C11D1B"/>
    <w:rsid w:val="00C11ECB"/>
    <w:rsid w:val="00C11FE2"/>
    <w:rsid w:val="00C1238E"/>
    <w:rsid w:val="00C126A8"/>
    <w:rsid w:val="00C12832"/>
    <w:rsid w:val="00C12928"/>
    <w:rsid w:val="00C12BEC"/>
    <w:rsid w:val="00C12C19"/>
    <w:rsid w:val="00C12ED9"/>
    <w:rsid w:val="00C12F35"/>
    <w:rsid w:val="00C12FAF"/>
    <w:rsid w:val="00C13274"/>
    <w:rsid w:val="00C1328C"/>
    <w:rsid w:val="00C132A8"/>
    <w:rsid w:val="00C13429"/>
    <w:rsid w:val="00C134AD"/>
    <w:rsid w:val="00C13852"/>
    <w:rsid w:val="00C138A6"/>
    <w:rsid w:val="00C13990"/>
    <w:rsid w:val="00C13A12"/>
    <w:rsid w:val="00C13DB5"/>
    <w:rsid w:val="00C13EBF"/>
    <w:rsid w:val="00C13ED7"/>
    <w:rsid w:val="00C142E6"/>
    <w:rsid w:val="00C143E7"/>
    <w:rsid w:val="00C14425"/>
    <w:rsid w:val="00C145E6"/>
    <w:rsid w:val="00C145F2"/>
    <w:rsid w:val="00C1476E"/>
    <w:rsid w:val="00C14842"/>
    <w:rsid w:val="00C149B9"/>
    <w:rsid w:val="00C14A3A"/>
    <w:rsid w:val="00C14B55"/>
    <w:rsid w:val="00C14D66"/>
    <w:rsid w:val="00C14D6F"/>
    <w:rsid w:val="00C15011"/>
    <w:rsid w:val="00C1515A"/>
    <w:rsid w:val="00C15234"/>
    <w:rsid w:val="00C1541B"/>
    <w:rsid w:val="00C1555D"/>
    <w:rsid w:val="00C15AB2"/>
    <w:rsid w:val="00C15AB4"/>
    <w:rsid w:val="00C15ADC"/>
    <w:rsid w:val="00C16015"/>
    <w:rsid w:val="00C161DC"/>
    <w:rsid w:val="00C163F2"/>
    <w:rsid w:val="00C16420"/>
    <w:rsid w:val="00C1668B"/>
    <w:rsid w:val="00C167F4"/>
    <w:rsid w:val="00C1689E"/>
    <w:rsid w:val="00C16A49"/>
    <w:rsid w:val="00C16B03"/>
    <w:rsid w:val="00C16C03"/>
    <w:rsid w:val="00C16D93"/>
    <w:rsid w:val="00C16E34"/>
    <w:rsid w:val="00C17082"/>
    <w:rsid w:val="00C170EA"/>
    <w:rsid w:val="00C171E3"/>
    <w:rsid w:val="00C1720A"/>
    <w:rsid w:val="00C1722B"/>
    <w:rsid w:val="00C17283"/>
    <w:rsid w:val="00C17389"/>
    <w:rsid w:val="00C17400"/>
    <w:rsid w:val="00C17615"/>
    <w:rsid w:val="00C17708"/>
    <w:rsid w:val="00C178DF"/>
    <w:rsid w:val="00C17935"/>
    <w:rsid w:val="00C179A3"/>
    <w:rsid w:val="00C17E9B"/>
    <w:rsid w:val="00C17F40"/>
    <w:rsid w:val="00C20096"/>
    <w:rsid w:val="00C2018F"/>
    <w:rsid w:val="00C2022E"/>
    <w:rsid w:val="00C2038F"/>
    <w:rsid w:val="00C20470"/>
    <w:rsid w:val="00C20496"/>
    <w:rsid w:val="00C2059F"/>
    <w:rsid w:val="00C205C2"/>
    <w:rsid w:val="00C20623"/>
    <w:rsid w:val="00C2068B"/>
    <w:rsid w:val="00C2074C"/>
    <w:rsid w:val="00C208E1"/>
    <w:rsid w:val="00C208F2"/>
    <w:rsid w:val="00C20990"/>
    <w:rsid w:val="00C209CF"/>
    <w:rsid w:val="00C20A8C"/>
    <w:rsid w:val="00C20B1D"/>
    <w:rsid w:val="00C20B86"/>
    <w:rsid w:val="00C20BD9"/>
    <w:rsid w:val="00C20C0A"/>
    <w:rsid w:val="00C20D12"/>
    <w:rsid w:val="00C20E81"/>
    <w:rsid w:val="00C20EE9"/>
    <w:rsid w:val="00C20F26"/>
    <w:rsid w:val="00C210B3"/>
    <w:rsid w:val="00C21103"/>
    <w:rsid w:val="00C21125"/>
    <w:rsid w:val="00C21303"/>
    <w:rsid w:val="00C2139C"/>
    <w:rsid w:val="00C213A8"/>
    <w:rsid w:val="00C2198B"/>
    <w:rsid w:val="00C219D5"/>
    <w:rsid w:val="00C21AB4"/>
    <w:rsid w:val="00C22037"/>
    <w:rsid w:val="00C22185"/>
    <w:rsid w:val="00C2230A"/>
    <w:rsid w:val="00C2233C"/>
    <w:rsid w:val="00C22441"/>
    <w:rsid w:val="00C226A0"/>
    <w:rsid w:val="00C226CB"/>
    <w:rsid w:val="00C22782"/>
    <w:rsid w:val="00C2286B"/>
    <w:rsid w:val="00C229C7"/>
    <w:rsid w:val="00C22B19"/>
    <w:rsid w:val="00C22B32"/>
    <w:rsid w:val="00C22C52"/>
    <w:rsid w:val="00C22CD4"/>
    <w:rsid w:val="00C22D0A"/>
    <w:rsid w:val="00C22F56"/>
    <w:rsid w:val="00C23080"/>
    <w:rsid w:val="00C2315E"/>
    <w:rsid w:val="00C2315F"/>
    <w:rsid w:val="00C234AC"/>
    <w:rsid w:val="00C2356C"/>
    <w:rsid w:val="00C235D7"/>
    <w:rsid w:val="00C2371E"/>
    <w:rsid w:val="00C2382E"/>
    <w:rsid w:val="00C2390E"/>
    <w:rsid w:val="00C23A8A"/>
    <w:rsid w:val="00C23ACF"/>
    <w:rsid w:val="00C23B1B"/>
    <w:rsid w:val="00C23C41"/>
    <w:rsid w:val="00C23FFA"/>
    <w:rsid w:val="00C240BA"/>
    <w:rsid w:val="00C240D1"/>
    <w:rsid w:val="00C241F1"/>
    <w:rsid w:val="00C241F5"/>
    <w:rsid w:val="00C24293"/>
    <w:rsid w:val="00C24380"/>
    <w:rsid w:val="00C24501"/>
    <w:rsid w:val="00C24532"/>
    <w:rsid w:val="00C245C1"/>
    <w:rsid w:val="00C24624"/>
    <w:rsid w:val="00C2462B"/>
    <w:rsid w:val="00C24742"/>
    <w:rsid w:val="00C24A71"/>
    <w:rsid w:val="00C24B47"/>
    <w:rsid w:val="00C24BEF"/>
    <w:rsid w:val="00C24D02"/>
    <w:rsid w:val="00C24D5E"/>
    <w:rsid w:val="00C24EE7"/>
    <w:rsid w:val="00C24F21"/>
    <w:rsid w:val="00C24FD5"/>
    <w:rsid w:val="00C24FDE"/>
    <w:rsid w:val="00C24FF6"/>
    <w:rsid w:val="00C25158"/>
    <w:rsid w:val="00C251BB"/>
    <w:rsid w:val="00C2526B"/>
    <w:rsid w:val="00C252C6"/>
    <w:rsid w:val="00C255E0"/>
    <w:rsid w:val="00C258EC"/>
    <w:rsid w:val="00C25973"/>
    <w:rsid w:val="00C259C9"/>
    <w:rsid w:val="00C25A62"/>
    <w:rsid w:val="00C25C05"/>
    <w:rsid w:val="00C25CFE"/>
    <w:rsid w:val="00C25E6D"/>
    <w:rsid w:val="00C25F28"/>
    <w:rsid w:val="00C2607D"/>
    <w:rsid w:val="00C261B5"/>
    <w:rsid w:val="00C263CC"/>
    <w:rsid w:val="00C264AD"/>
    <w:rsid w:val="00C26643"/>
    <w:rsid w:val="00C267DA"/>
    <w:rsid w:val="00C26803"/>
    <w:rsid w:val="00C26A4C"/>
    <w:rsid w:val="00C26C24"/>
    <w:rsid w:val="00C26D1C"/>
    <w:rsid w:val="00C26DB9"/>
    <w:rsid w:val="00C26EFF"/>
    <w:rsid w:val="00C26F0D"/>
    <w:rsid w:val="00C26FA5"/>
    <w:rsid w:val="00C26FB4"/>
    <w:rsid w:val="00C2706F"/>
    <w:rsid w:val="00C2723F"/>
    <w:rsid w:val="00C27537"/>
    <w:rsid w:val="00C279DF"/>
    <w:rsid w:val="00C27BBC"/>
    <w:rsid w:val="00C27ECA"/>
    <w:rsid w:val="00C30140"/>
    <w:rsid w:val="00C302D4"/>
    <w:rsid w:val="00C30507"/>
    <w:rsid w:val="00C30548"/>
    <w:rsid w:val="00C3054F"/>
    <w:rsid w:val="00C3070C"/>
    <w:rsid w:val="00C30817"/>
    <w:rsid w:val="00C30C27"/>
    <w:rsid w:val="00C30F94"/>
    <w:rsid w:val="00C311DA"/>
    <w:rsid w:val="00C31678"/>
    <w:rsid w:val="00C31720"/>
    <w:rsid w:val="00C31819"/>
    <w:rsid w:val="00C3189D"/>
    <w:rsid w:val="00C318DF"/>
    <w:rsid w:val="00C31935"/>
    <w:rsid w:val="00C31AA7"/>
    <w:rsid w:val="00C31AB2"/>
    <w:rsid w:val="00C31B43"/>
    <w:rsid w:val="00C31BF2"/>
    <w:rsid w:val="00C31D26"/>
    <w:rsid w:val="00C31D5A"/>
    <w:rsid w:val="00C31F32"/>
    <w:rsid w:val="00C322A2"/>
    <w:rsid w:val="00C3289A"/>
    <w:rsid w:val="00C3291C"/>
    <w:rsid w:val="00C32A3A"/>
    <w:rsid w:val="00C32BC0"/>
    <w:rsid w:val="00C32DFB"/>
    <w:rsid w:val="00C32E4D"/>
    <w:rsid w:val="00C33101"/>
    <w:rsid w:val="00C3325A"/>
    <w:rsid w:val="00C33330"/>
    <w:rsid w:val="00C333B5"/>
    <w:rsid w:val="00C333C2"/>
    <w:rsid w:val="00C33581"/>
    <w:rsid w:val="00C33687"/>
    <w:rsid w:val="00C336E5"/>
    <w:rsid w:val="00C33716"/>
    <w:rsid w:val="00C33738"/>
    <w:rsid w:val="00C33757"/>
    <w:rsid w:val="00C33D43"/>
    <w:rsid w:val="00C34016"/>
    <w:rsid w:val="00C340DD"/>
    <w:rsid w:val="00C34108"/>
    <w:rsid w:val="00C341A9"/>
    <w:rsid w:val="00C34312"/>
    <w:rsid w:val="00C34527"/>
    <w:rsid w:val="00C34574"/>
    <w:rsid w:val="00C3481C"/>
    <w:rsid w:val="00C348AE"/>
    <w:rsid w:val="00C34C28"/>
    <w:rsid w:val="00C34D22"/>
    <w:rsid w:val="00C34E24"/>
    <w:rsid w:val="00C34E34"/>
    <w:rsid w:val="00C3507F"/>
    <w:rsid w:val="00C350C0"/>
    <w:rsid w:val="00C35135"/>
    <w:rsid w:val="00C351C3"/>
    <w:rsid w:val="00C3526F"/>
    <w:rsid w:val="00C3534B"/>
    <w:rsid w:val="00C3535D"/>
    <w:rsid w:val="00C355A8"/>
    <w:rsid w:val="00C35828"/>
    <w:rsid w:val="00C35A64"/>
    <w:rsid w:val="00C35C41"/>
    <w:rsid w:val="00C35D86"/>
    <w:rsid w:val="00C35D8E"/>
    <w:rsid w:val="00C35F0D"/>
    <w:rsid w:val="00C36007"/>
    <w:rsid w:val="00C36073"/>
    <w:rsid w:val="00C3614E"/>
    <w:rsid w:val="00C362A9"/>
    <w:rsid w:val="00C3642F"/>
    <w:rsid w:val="00C36494"/>
    <w:rsid w:val="00C367C3"/>
    <w:rsid w:val="00C367E8"/>
    <w:rsid w:val="00C3686C"/>
    <w:rsid w:val="00C368B2"/>
    <w:rsid w:val="00C36AE7"/>
    <w:rsid w:val="00C36C42"/>
    <w:rsid w:val="00C36FAC"/>
    <w:rsid w:val="00C36FEF"/>
    <w:rsid w:val="00C37311"/>
    <w:rsid w:val="00C374BA"/>
    <w:rsid w:val="00C3765C"/>
    <w:rsid w:val="00C37805"/>
    <w:rsid w:val="00C37834"/>
    <w:rsid w:val="00C37836"/>
    <w:rsid w:val="00C37E01"/>
    <w:rsid w:val="00C400A5"/>
    <w:rsid w:val="00C4039B"/>
    <w:rsid w:val="00C40461"/>
    <w:rsid w:val="00C40782"/>
    <w:rsid w:val="00C40E56"/>
    <w:rsid w:val="00C40EE3"/>
    <w:rsid w:val="00C40FAC"/>
    <w:rsid w:val="00C4119D"/>
    <w:rsid w:val="00C41234"/>
    <w:rsid w:val="00C4123C"/>
    <w:rsid w:val="00C4133D"/>
    <w:rsid w:val="00C41354"/>
    <w:rsid w:val="00C413A1"/>
    <w:rsid w:val="00C41571"/>
    <w:rsid w:val="00C415B9"/>
    <w:rsid w:val="00C41765"/>
    <w:rsid w:val="00C41825"/>
    <w:rsid w:val="00C418B5"/>
    <w:rsid w:val="00C4197D"/>
    <w:rsid w:val="00C419B4"/>
    <w:rsid w:val="00C41A36"/>
    <w:rsid w:val="00C41A47"/>
    <w:rsid w:val="00C41AE2"/>
    <w:rsid w:val="00C41CC2"/>
    <w:rsid w:val="00C41F97"/>
    <w:rsid w:val="00C42171"/>
    <w:rsid w:val="00C42587"/>
    <w:rsid w:val="00C4266E"/>
    <w:rsid w:val="00C4274D"/>
    <w:rsid w:val="00C42750"/>
    <w:rsid w:val="00C42759"/>
    <w:rsid w:val="00C42879"/>
    <w:rsid w:val="00C42C97"/>
    <w:rsid w:val="00C42EC2"/>
    <w:rsid w:val="00C42F26"/>
    <w:rsid w:val="00C43111"/>
    <w:rsid w:val="00C43515"/>
    <w:rsid w:val="00C435AA"/>
    <w:rsid w:val="00C43751"/>
    <w:rsid w:val="00C43982"/>
    <w:rsid w:val="00C43983"/>
    <w:rsid w:val="00C439C4"/>
    <w:rsid w:val="00C43BF7"/>
    <w:rsid w:val="00C43C6F"/>
    <w:rsid w:val="00C43C91"/>
    <w:rsid w:val="00C43D68"/>
    <w:rsid w:val="00C43D77"/>
    <w:rsid w:val="00C43DDD"/>
    <w:rsid w:val="00C43DF2"/>
    <w:rsid w:val="00C43E07"/>
    <w:rsid w:val="00C43F9D"/>
    <w:rsid w:val="00C43FC3"/>
    <w:rsid w:val="00C44107"/>
    <w:rsid w:val="00C4424D"/>
    <w:rsid w:val="00C44304"/>
    <w:rsid w:val="00C448DD"/>
    <w:rsid w:val="00C448EF"/>
    <w:rsid w:val="00C44941"/>
    <w:rsid w:val="00C44977"/>
    <w:rsid w:val="00C44AA3"/>
    <w:rsid w:val="00C44C73"/>
    <w:rsid w:val="00C44D0B"/>
    <w:rsid w:val="00C44E12"/>
    <w:rsid w:val="00C44F3E"/>
    <w:rsid w:val="00C44F6D"/>
    <w:rsid w:val="00C450A8"/>
    <w:rsid w:val="00C450DD"/>
    <w:rsid w:val="00C450F5"/>
    <w:rsid w:val="00C45112"/>
    <w:rsid w:val="00C45299"/>
    <w:rsid w:val="00C452E0"/>
    <w:rsid w:val="00C45411"/>
    <w:rsid w:val="00C45468"/>
    <w:rsid w:val="00C456F8"/>
    <w:rsid w:val="00C45785"/>
    <w:rsid w:val="00C45809"/>
    <w:rsid w:val="00C458F9"/>
    <w:rsid w:val="00C4597A"/>
    <w:rsid w:val="00C45BCE"/>
    <w:rsid w:val="00C45C0D"/>
    <w:rsid w:val="00C45DFF"/>
    <w:rsid w:val="00C46003"/>
    <w:rsid w:val="00C460B7"/>
    <w:rsid w:val="00C4614A"/>
    <w:rsid w:val="00C4614C"/>
    <w:rsid w:val="00C463DF"/>
    <w:rsid w:val="00C4640F"/>
    <w:rsid w:val="00C46560"/>
    <w:rsid w:val="00C4694F"/>
    <w:rsid w:val="00C4698E"/>
    <w:rsid w:val="00C469A5"/>
    <w:rsid w:val="00C46EA7"/>
    <w:rsid w:val="00C46FA7"/>
    <w:rsid w:val="00C46FA8"/>
    <w:rsid w:val="00C471C3"/>
    <w:rsid w:val="00C47705"/>
    <w:rsid w:val="00C47720"/>
    <w:rsid w:val="00C4784B"/>
    <w:rsid w:val="00C47906"/>
    <w:rsid w:val="00C47A04"/>
    <w:rsid w:val="00C47A08"/>
    <w:rsid w:val="00C47AE0"/>
    <w:rsid w:val="00C47B1D"/>
    <w:rsid w:val="00C47B2F"/>
    <w:rsid w:val="00C47B9C"/>
    <w:rsid w:val="00C47CB3"/>
    <w:rsid w:val="00C500F6"/>
    <w:rsid w:val="00C50128"/>
    <w:rsid w:val="00C503F5"/>
    <w:rsid w:val="00C504F1"/>
    <w:rsid w:val="00C5054D"/>
    <w:rsid w:val="00C50578"/>
    <w:rsid w:val="00C50712"/>
    <w:rsid w:val="00C5096A"/>
    <w:rsid w:val="00C50BA4"/>
    <w:rsid w:val="00C50C6C"/>
    <w:rsid w:val="00C50CC0"/>
    <w:rsid w:val="00C50F30"/>
    <w:rsid w:val="00C50F5A"/>
    <w:rsid w:val="00C510A1"/>
    <w:rsid w:val="00C513E8"/>
    <w:rsid w:val="00C514F9"/>
    <w:rsid w:val="00C517B2"/>
    <w:rsid w:val="00C51833"/>
    <w:rsid w:val="00C518BB"/>
    <w:rsid w:val="00C51C2D"/>
    <w:rsid w:val="00C51CE7"/>
    <w:rsid w:val="00C51F37"/>
    <w:rsid w:val="00C52015"/>
    <w:rsid w:val="00C521BA"/>
    <w:rsid w:val="00C5230A"/>
    <w:rsid w:val="00C52361"/>
    <w:rsid w:val="00C523AB"/>
    <w:rsid w:val="00C52473"/>
    <w:rsid w:val="00C52792"/>
    <w:rsid w:val="00C528BD"/>
    <w:rsid w:val="00C52915"/>
    <w:rsid w:val="00C52B30"/>
    <w:rsid w:val="00C52C67"/>
    <w:rsid w:val="00C52CED"/>
    <w:rsid w:val="00C52D65"/>
    <w:rsid w:val="00C52DA6"/>
    <w:rsid w:val="00C52EE7"/>
    <w:rsid w:val="00C52F19"/>
    <w:rsid w:val="00C52FEC"/>
    <w:rsid w:val="00C530E1"/>
    <w:rsid w:val="00C53459"/>
    <w:rsid w:val="00C5352C"/>
    <w:rsid w:val="00C53746"/>
    <w:rsid w:val="00C537D9"/>
    <w:rsid w:val="00C53AEC"/>
    <w:rsid w:val="00C53BBF"/>
    <w:rsid w:val="00C53D7B"/>
    <w:rsid w:val="00C53F17"/>
    <w:rsid w:val="00C5404A"/>
    <w:rsid w:val="00C541D5"/>
    <w:rsid w:val="00C54247"/>
    <w:rsid w:val="00C54334"/>
    <w:rsid w:val="00C54397"/>
    <w:rsid w:val="00C5439D"/>
    <w:rsid w:val="00C546E9"/>
    <w:rsid w:val="00C5479F"/>
    <w:rsid w:val="00C54852"/>
    <w:rsid w:val="00C54ABA"/>
    <w:rsid w:val="00C54CA4"/>
    <w:rsid w:val="00C54D48"/>
    <w:rsid w:val="00C54E44"/>
    <w:rsid w:val="00C54F80"/>
    <w:rsid w:val="00C5514A"/>
    <w:rsid w:val="00C5527A"/>
    <w:rsid w:val="00C5555D"/>
    <w:rsid w:val="00C557A8"/>
    <w:rsid w:val="00C558F2"/>
    <w:rsid w:val="00C55A2C"/>
    <w:rsid w:val="00C55C3F"/>
    <w:rsid w:val="00C55CE0"/>
    <w:rsid w:val="00C55CED"/>
    <w:rsid w:val="00C55DE7"/>
    <w:rsid w:val="00C562B6"/>
    <w:rsid w:val="00C5635A"/>
    <w:rsid w:val="00C564D5"/>
    <w:rsid w:val="00C564FB"/>
    <w:rsid w:val="00C566A5"/>
    <w:rsid w:val="00C566DB"/>
    <w:rsid w:val="00C56858"/>
    <w:rsid w:val="00C56BE6"/>
    <w:rsid w:val="00C56C02"/>
    <w:rsid w:val="00C56CF1"/>
    <w:rsid w:val="00C56E4D"/>
    <w:rsid w:val="00C5707D"/>
    <w:rsid w:val="00C57168"/>
    <w:rsid w:val="00C572B3"/>
    <w:rsid w:val="00C5740D"/>
    <w:rsid w:val="00C574D2"/>
    <w:rsid w:val="00C5762B"/>
    <w:rsid w:val="00C5770C"/>
    <w:rsid w:val="00C57E55"/>
    <w:rsid w:val="00C60190"/>
    <w:rsid w:val="00C601A9"/>
    <w:rsid w:val="00C601BA"/>
    <w:rsid w:val="00C60204"/>
    <w:rsid w:val="00C6026C"/>
    <w:rsid w:val="00C60493"/>
    <w:rsid w:val="00C6052C"/>
    <w:rsid w:val="00C6055B"/>
    <w:rsid w:val="00C60607"/>
    <w:rsid w:val="00C6070A"/>
    <w:rsid w:val="00C60990"/>
    <w:rsid w:val="00C609E7"/>
    <w:rsid w:val="00C60A9C"/>
    <w:rsid w:val="00C617B7"/>
    <w:rsid w:val="00C617FF"/>
    <w:rsid w:val="00C61817"/>
    <w:rsid w:val="00C619BA"/>
    <w:rsid w:val="00C619BD"/>
    <w:rsid w:val="00C61A02"/>
    <w:rsid w:val="00C61ACB"/>
    <w:rsid w:val="00C61B12"/>
    <w:rsid w:val="00C61B42"/>
    <w:rsid w:val="00C61D9F"/>
    <w:rsid w:val="00C61DFB"/>
    <w:rsid w:val="00C61E2D"/>
    <w:rsid w:val="00C61E58"/>
    <w:rsid w:val="00C61F47"/>
    <w:rsid w:val="00C61F9E"/>
    <w:rsid w:val="00C6222C"/>
    <w:rsid w:val="00C622F1"/>
    <w:rsid w:val="00C62429"/>
    <w:rsid w:val="00C62451"/>
    <w:rsid w:val="00C62683"/>
    <w:rsid w:val="00C626E1"/>
    <w:rsid w:val="00C62744"/>
    <w:rsid w:val="00C627B0"/>
    <w:rsid w:val="00C6281E"/>
    <w:rsid w:val="00C6285F"/>
    <w:rsid w:val="00C62893"/>
    <w:rsid w:val="00C62922"/>
    <w:rsid w:val="00C62B05"/>
    <w:rsid w:val="00C62D1F"/>
    <w:rsid w:val="00C62D21"/>
    <w:rsid w:val="00C62DC1"/>
    <w:rsid w:val="00C62E50"/>
    <w:rsid w:val="00C62E65"/>
    <w:rsid w:val="00C6324C"/>
    <w:rsid w:val="00C632D2"/>
    <w:rsid w:val="00C6335A"/>
    <w:rsid w:val="00C633AC"/>
    <w:rsid w:val="00C633C9"/>
    <w:rsid w:val="00C63453"/>
    <w:rsid w:val="00C634E2"/>
    <w:rsid w:val="00C6350F"/>
    <w:rsid w:val="00C635DB"/>
    <w:rsid w:val="00C6360C"/>
    <w:rsid w:val="00C63652"/>
    <w:rsid w:val="00C639AB"/>
    <w:rsid w:val="00C63D84"/>
    <w:rsid w:val="00C63EC2"/>
    <w:rsid w:val="00C64058"/>
    <w:rsid w:val="00C641D9"/>
    <w:rsid w:val="00C641FD"/>
    <w:rsid w:val="00C64347"/>
    <w:rsid w:val="00C64A14"/>
    <w:rsid w:val="00C64BE3"/>
    <w:rsid w:val="00C64DD3"/>
    <w:rsid w:val="00C64F8B"/>
    <w:rsid w:val="00C6511F"/>
    <w:rsid w:val="00C654BA"/>
    <w:rsid w:val="00C65672"/>
    <w:rsid w:val="00C65895"/>
    <w:rsid w:val="00C65CC8"/>
    <w:rsid w:val="00C661A7"/>
    <w:rsid w:val="00C6623C"/>
    <w:rsid w:val="00C662D2"/>
    <w:rsid w:val="00C66408"/>
    <w:rsid w:val="00C664FD"/>
    <w:rsid w:val="00C667F9"/>
    <w:rsid w:val="00C668D5"/>
    <w:rsid w:val="00C668E2"/>
    <w:rsid w:val="00C6693D"/>
    <w:rsid w:val="00C66959"/>
    <w:rsid w:val="00C66A3B"/>
    <w:rsid w:val="00C66BE6"/>
    <w:rsid w:val="00C66FD6"/>
    <w:rsid w:val="00C67091"/>
    <w:rsid w:val="00C673ED"/>
    <w:rsid w:val="00C6750C"/>
    <w:rsid w:val="00C6753A"/>
    <w:rsid w:val="00C6754D"/>
    <w:rsid w:val="00C67627"/>
    <w:rsid w:val="00C678D8"/>
    <w:rsid w:val="00C67A81"/>
    <w:rsid w:val="00C67A8B"/>
    <w:rsid w:val="00C67BA6"/>
    <w:rsid w:val="00C67BD6"/>
    <w:rsid w:val="00C67C28"/>
    <w:rsid w:val="00C67D12"/>
    <w:rsid w:val="00C67FD6"/>
    <w:rsid w:val="00C701D3"/>
    <w:rsid w:val="00C7021B"/>
    <w:rsid w:val="00C70548"/>
    <w:rsid w:val="00C70660"/>
    <w:rsid w:val="00C70793"/>
    <w:rsid w:val="00C707EA"/>
    <w:rsid w:val="00C70861"/>
    <w:rsid w:val="00C7088C"/>
    <w:rsid w:val="00C70933"/>
    <w:rsid w:val="00C7098A"/>
    <w:rsid w:val="00C70ADC"/>
    <w:rsid w:val="00C70B32"/>
    <w:rsid w:val="00C70D83"/>
    <w:rsid w:val="00C70F2F"/>
    <w:rsid w:val="00C71109"/>
    <w:rsid w:val="00C711EA"/>
    <w:rsid w:val="00C7130B"/>
    <w:rsid w:val="00C7142F"/>
    <w:rsid w:val="00C7169B"/>
    <w:rsid w:val="00C717A8"/>
    <w:rsid w:val="00C717F4"/>
    <w:rsid w:val="00C719FA"/>
    <w:rsid w:val="00C71F98"/>
    <w:rsid w:val="00C7240D"/>
    <w:rsid w:val="00C7244E"/>
    <w:rsid w:val="00C7253F"/>
    <w:rsid w:val="00C72762"/>
    <w:rsid w:val="00C72A79"/>
    <w:rsid w:val="00C72BA3"/>
    <w:rsid w:val="00C72CB7"/>
    <w:rsid w:val="00C72EF7"/>
    <w:rsid w:val="00C72F1D"/>
    <w:rsid w:val="00C7310B"/>
    <w:rsid w:val="00C7310F"/>
    <w:rsid w:val="00C73263"/>
    <w:rsid w:val="00C73773"/>
    <w:rsid w:val="00C73785"/>
    <w:rsid w:val="00C73A22"/>
    <w:rsid w:val="00C73BBF"/>
    <w:rsid w:val="00C73E30"/>
    <w:rsid w:val="00C73E7F"/>
    <w:rsid w:val="00C73F6B"/>
    <w:rsid w:val="00C7405B"/>
    <w:rsid w:val="00C7406A"/>
    <w:rsid w:val="00C740E1"/>
    <w:rsid w:val="00C7419B"/>
    <w:rsid w:val="00C74244"/>
    <w:rsid w:val="00C74270"/>
    <w:rsid w:val="00C7428C"/>
    <w:rsid w:val="00C74317"/>
    <w:rsid w:val="00C743B2"/>
    <w:rsid w:val="00C745CF"/>
    <w:rsid w:val="00C74959"/>
    <w:rsid w:val="00C74BD4"/>
    <w:rsid w:val="00C74E2A"/>
    <w:rsid w:val="00C74F51"/>
    <w:rsid w:val="00C75080"/>
    <w:rsid w:val="00C752F9"/>
    <w:rsid w:val="00C753CF"/>
    <w:rsid w:val="00C7581D"/>
    <w:rsid w:val="00C75859"/>
    <w:rsid w:val="00C7589E"/>
    <w:rsid w:val="00C75AB7"/>
    <w:rsid w:val="00C75B14"/>
    <w:rsid w:val="00C75CBD"/>
    <w:rsid w:val="00C75CEE"/>
    <w:rsid w:val="00C75E7A"/>
    <w:rsid w:val="00C76214"/>
    <w:rsid w:val="00C76226"/>
    <w:rsid w:val="00C7627E"/>
    <w:rsid w:val="00C76307"/>
    <w:rsid w:val="00C76349"/>
    <w:rsid w:val="00C7640C"/>
    <w:rsid w:val="00C76578"/>
    <w:rsid w:val="00C766DA"/>
    <w:rsid w:val="00C7695E"/>
    <w:rsid w:val="00C769A1"/>
    <w:rsid w:val="00C769B1"/>
    <w:rsid w:val="00C76B91"/>
    <w:rsid w:val="00C76B94"/>
    <w:rsid w:val="00C76CDD"/>
    <w:rsid w:val="00C76D84"/>
    <w:rsid w:val="00C771B7"/>
    <w:rsid w:val="00C7731F"/>
    <w:rsid w:val="00C773C3"/>
    <w:rsid w:val="00C774FA"/>
    <w:rsid w:val="00C7776B"/>
    <w:rsid w:val="00C77789"/>
    <w:rsid w:val="00C779B4"/>
    <w:rsid w:val="00C77AB3"/>
    <w:rsid w:val="00C77B25"/>
    <w:rsid w:val="00C77C23"/>
    <w:rsid w:val="00C77D2B"/>
    <w:rsid w:val="00C77D77"/>
    <w:rsid w:val="00C80246"/>
    <w:rsid w:val="00C80323"/>
    <w:rsid w:val="00C80331"/>
    <w:rsid w:val="00C8033D"/>
    <w:rsid w:val="00C803D6"/>
    <w:rsid w:val="00C80511"/>
    <w:rsid w:val="00C8051C"/>
    <w:rsid w:val="00C806CB"/>
    <w:rsid w:val="00C806D7"/>
    <w:rsid w:val="00C80ABC"/>
    <w:rsid w:val="00C80E45"/>
    <w:rsid w:val="00C80ED4"/>
    <w:rsid w:val="00C80F41"/>
    <w:rsid w:val="00C80F4F"/>
    <w:rsid w:val="00C810C8"/>
    <w:rsid w:val="00C811FA"/>
    <w:rsid w:val="00C8121B"/>
    <w:rsid w:val="00C81485"/>
    <w:rsid w:val="00C81609"/>
    <w:rsid w:val="00C81642"/>
    <w:rsid w:val="00C816C9"/>
    <w:rsid w:val="00C816E6"/>
    <w:rsid w:val="00C818AE"/>
    <w:rsid w:val="00C81B35"/>
    <w:rsid w:val="00C81C35"/>
    <w:rsid w:val="00C81CB3"/>
    <w:rsid w:val="00C81E82"/>
    <w:rsid w:val="00C81FF7"/>
    <w:rsid w:val="00C82035"/>
    <w:rsid w:val="00C824F1"/>
    <w:rsid w:val="00C82704"/>
    <w:rsid w:val="00C82797"/>
    <w:rsid w:val="00C82800"/>
    <w:rsid w:val="00C8285E"/>
    <w:rsid w:val="00C82924"/>
    <w:rsid w:val="00C82B6E"/>
    <w:rsid w:val="00C82C92"/>
    <w:rsid w:val="00C82C96"/>
    <w:rsid w:val="00C82CBD"/>
    <w:rsid w:val="00C82E40"/>
    <w:rsid w:val="00C82FBC"/>
    <w:rsid w:val="00C831AF"/>
    <w:rsid w:val="00C831B9"/>
    <w:rsid w:val="00C831BD"/>
    <w:rsid w:val="00C83393"/>
    <w:rsid w:val="00C83610"/>
    <w:rsid w:val="00C837E2"/>
    <w:rsid w:val="00C839AF"/>
    <w:rsid w:val="00C83AE4"/>
    <w:rsid w:val="00C83C28"/>
    <w:rsid w:val="00C83EB0"/>
    <w:rsid w:val="00C83FD2"/>
    <w:rsid w:val="00C84302"/>
    <w:rsid w:val="00C84499"/>
    <w:rsid w:val="00C844B2"/>
    <w:rsid w:val="00C8450E"/>
    <w:rsid w:val="00C84711"/>
    <w:rsid w:val="00C84951"/>
    <w:rsid w:val="00C84A27"/>
    <w:rsid w:val="00C8527C"/>
    <w:rsid w:val="00C853FE"/>
    <w:rsid w:val="00C85572"/>
    <w:rsid w:val="00C85677"/>
    <w:rsid w:val="00C857BA"/>
    <w:rsid w:val="00C859FC"/>
    <w:rsid w:val="00C85A42"/>
    <w:rsid w:val="00C85A47"/>
    <w:rsid w:val="00C85A7D"/>
    <w:rsid w:val="00C85ADE"/>
    <w:rsid w:val="00C85C85"/>
    <w:rsid w:val="00C85DE9"/>
    <w:rsid w:val="00C86042"/>
    <w:rsid w:val="00C860B6"/>
    <w:rsid w:val="00C86272"/>
    <w:rsid w:val="00C8628E"/>
    <w:rsid w:val="00C86463"/>
    <w:rsid w:val="00C864A5"/>
    <w:rsid w:val="00C8664A"/>
    <w:rsid w:val="00C8680E"/>
    <w:rsid w:val="00C86871"/>
    <w:rsid w:val="00C868D6"/>
    <w:rsid w:val="00C86950"/>
    <w:rsid w:val="00C86AD1"/>
    <w:rsid w:val="00C86AF1"/>
    <w:rsid w:val="00C86B0A"/>
    <w:rsid w:val="00C86B96"/>
    <w:rsid w:val="00C86C78"/>
    <w:rsid w:val="00C86F95"/>
    <w:rsid w:val="00C86FBA"/>
    <w:rsid w:val="00C87148"/>
    <w:rsid w:val="00C871A0"/>
    <w:rsid w:val="00C872D5"/>
    <w:rsid w:val="00C87350"/>
    <w:rsid w:val="00C87395"/>
    <w:rsid w:val="00C87493"/>
    <w:rsid w:val="00C8762C"/>
    <w:rsid w:val="00C87676"/>
    <w:rsid w:val="00C876DE"/>
    <w:rsid w:val="00C8783B"/>
    <w:rsid w:val="00C87897"/>
    <w:rsid w:val="00C87CB1"/>
    <w:rsid w:val="00C87DE4"/>
    <w:rsid w:val="00C9005F"/>
    <w:rsid w:val="00C90069"/>
    <w:rsid w:val="00C901FD"/>
    <w:rsid w:val="00C90314"/>
    <w:rsid w:val="00C90617"/>
    <w:rsid w:val="00C90658"/>
    <w:rsid w:val="00C9075A"/>
    <w:rsid w:val="00C9082D"/>
    <w:rsid w:val="00C90AAF"/>
    <w:rsid w:val="00C90C62"/>
    <w:rsid w:val="00C90EF8"/>
    <w:rsid w:val="00C90FD6"/>
    <w:rsid w:val="00C91483"/>
    <w:rsid w:val="00C91515"/>
    <w:rsid w:val="00C91552"/>
    <w:rsid w:val="00C91984"/>
    <w:rsid w:val="00C91A44"/>
    <w:rsid w:val="00C91B25"/>
    <w:rsid w:val="00C91BD8"/>
    <w:rsid w:val="00C91C07"/>
    <w:rsid w:val="00C91C80"/>
    <w:rsid w:val="00C91D7A"/>
    <w:rsid w:val="00C91D7C"/>
    <w:rsid w:val="00C91E6F"/>
    <w:rsid w:val="00C91F8B"/>
    <w:rsid w:val="00C9217F"/>
    <w:rsid w:val="00C92297"/>
    <w:rsid w:val="00C92406"/>
    <w:rsid w:val="00C925DE"/>
    <w:rsid w:val="00C92657"/>
    <w:rsid w:val="00C927FA"/>
    <w:rsid w:val="00C92803"/>
    <w:rsid w:val="00C92A3F"/>
    <w:rsid w:val="00C92AD4"/>
    <w:rsid w:val="00C92BFE"/>
    <w:rsid w:val="00C92CD3"/>
    <w:rsid w:val="00C92F68"/>
    <w:rsid w:val="00C9304E"/>
    <w:rsid w:val="00C93135"/>
    <w:rsid w:val="00C931BE"/>
    <w:rsid w:val="00C931DC"/>
    <w:rsid w:val="00C932E8"/>
    <w:rsid w:val="00C93309"/>
    <w:rsid w:val="00C9331F"/>
    <w:rsid w:val="00C93371"/>
    <w:rsid w:val="00C93558"/>
    <w:rsid w:val="00C93673"/>
    <w:rsid w:val="00C93676"/>
    <w:rsid w:val="00C938D6"/>
    <w:rsid w:val="00C93A29"/>
    <w:rsid w:val="00C93AD0"/>
    <w:rsid w:val="00C93D88"/>
    <w:rsid w:val="00C93DAC"/>
    <w:rsid w:val="00C93F0D"/>
    <w:rsid w:val="00C93F45"/>
    <w:rsid w:val="00C93F8F"/>
    <w:rsid w:val="00C94022"/>
    <w:rsid w:val="00C94180"/>
    <w:rsid w:val="00C941DC"/>
    <w:rsid w:val="00C9422F"/>
    <w:rsid w:val="00C94279"/>
    <w:rsid w:val="00C94454"/>
    <w:rsid w:val="00C94463"/>
    <w:rsid w:val="00C9488C"/>
    <w:rsid w:val="00C949D8"/>
    <w:rsid w:val="00C94A0A"/>
    <w:rsid w:val="00C94A40"/>
    <w:rsid w:val="00C94BEB"/>
    <w:rsid w:val="00C94DCB"/>
    <w:rsid w:val="00C94EE2"/>
    <w:rsid w:val="00C94F3A"/>
    <w:rsid w:val="00C94F67"/>
    <w:rsid w:val="00C95053"/>
    <w:rsid w:val="00C95179"/>
    <w:rsid w:val="00C952C9"/>
    <w:rsid w:val="00C952D9"/>
    <w:rsid w:val="00C9532A"/>
    <w:rsid w:val="00C956E6"/>
    <w:rsid w:val="00C9577E"/>
    <w:rsid w:val="00C9583E"/>
    <w:rsid w:val="00C959CD"/>
    <w:rsid w:val="00C95AA8"/>
    <w:rsid w:val="00C95AB6"/>
    <w:rsid w:val="00C95BA6"/>
    <w:rsid w:val="00C95C14"/>
    <w:rsid w:val="00C95C2E"/>
    <w:rsid w:val="00C95CA5"/>
    <w:rsid w:val="00C95DEF"/>
    <w:rsid w:val="00C95E1A"/>
    <w:rsid w:val="00C95F3D"/>
    <w:rsid w:val="00C95F44"/>
    <w:rsid w:val="00C96178"/>
    <w:rsid w:val="00C9621E"/>
    <w:rsid w:val="00C96233"/>
    <w:rsid w:val="00C9628D"/>
    <w:rsid w:val="00C962F6"/>
    <w:rsid w:val="00C964E3"/>
    <w:rsid w:val="00C96880"/>
    <w:rsid w:val="00C96DCC"/>
    <w:rsid w:val="00C96F88"/>
    <w:rsid w:val="00C96FE0"/>
    <w:rsid w:val="00C97005"/>
    <w:rsid w:val="00C970CA"/>
    <w:rsid w:val="00C97338"/>
    <w:rsid w:val="00C973C4"/>
    <w:rsid w:val="00C97503"/>
    <w:rsid w:val="00C975F2"/>
    <w:rsid w:val="00C976CB"/>
    <w:rsid w:val="00C977CC"/>
    <w:rsid w:val="00C979F4"/>
    <w:rsid w:val="00C97A75"/>
    <w:rsid w:val="00C97BA1"/>
    <w:rsid w:val="00C97CFE"/>
    <w:rsid w:val="00C97E11"/>
    <w:rsid w:val="00C97E4E"/>
    <w:rsid w:val="00C97EC7"/>
    <w:rsid w:val="00C97FA3"/>
    <w:rsid w:val="00C97FD7"/>
    <w:rsid w:val="00C97FE8"/>
    <w:rsid w:val="00CA0017"/>
    <w:rsid w:val="00CA0106"/>
    <w:rsid w:val="00CA01CA"/>
    <w:rsid w:val="00CA02C8"/>
    <w:rsid w:val="00CA0373"/>
    <w:rsid w:val="00CA03E8"/>
    <w:rsid w:val="00CA04ED"/>
    <w:rsid w:val="00CA067C"/>
    <w:rsid w:val="00CA06EE"/>
    <w:rsid w:val="00CA0721"/>
    <w:rsid w:val="00CA080E"/>
    <w:rsid w:val="00CA08BF"/>
    <w:rsid w:val="00CA09D8"/>
    <w:rsid w:val="00CA0C97"/>
    <w:rsid w:val="00CA0DFA"/>
    <w:rsid w:val="00CA109D"/>
    <w:rsid w:val="00CA11A8"/>
    <w:rsid w:val="00CA1483"/>
    <w:rsid w:val="00CA151C"/>
    <w:rsid w:val="00CA1701"/>
    <w:rsid w:val="00CA1751"/>
    <w:rsid w:val="00CA175B"/>
    <w:rsid w:val="00CA1D21"/>
    <w:rsid w:val="00CA1E89"/>
    <w:rsid w:val="00CA1FB3"/>
    <w:rsid w:val="00CA218F"/>
    <w:rsid w:val="00CA2273"/>
    <w:rsid w:val="00CA2300"/>
    <w:rsid w:val="00CA24F5"/>
    <w:rsid w:val="00CA2591"/>
    <w:rsid w:val="00CA26C8"/>
    <w:rsid w:val="00CA2810"/>
    <w:rsid w:val="00CA29D9"/>
    <w:rsid w:val="00CA2A0A"/>
    <w:rsid w:val="00CA2D00"/>
    <w:rsid w:val="00CA2E57"/>
    <w:rsid w:val="00CA3276"/>
    <w:rsid w:val="00CA331D"/>
    <w:rsid w:val="00CA3345"/>
    <w:rsid w:val="00CA3434"/>
    <w:rsid w:val="00CA34D2"/>
    <w:rsid w:val="00CA365C"/>
    <w:rsid w:val="00CA36C1"/>
    <w:rsid w:val="00CA37BF"/>
    <w:rsid w:val="00CA37C6"/>
    <w:rsid w:val="00CA381A"/>
    <w:rsid w:val="00CA38EA"/>
    <w:rsid w:val="00CA390A"/>
    <w:rsid w:val="00CA398E"/>
    <w:rsid w:val="00CA3A1C"/>
    <w:rsid w:val="00CA3A6A"/>
    <w:rsid w:val="00CA3B40"/>
    <w:rsid w:val="00CA3BF7"/>
    <w:rsid w:val="00CA3C31"/>
    <w:rsid w:val="00CA3D71"/>
    <w:rsid w:val="00CA3DA6"/>
    <w:rsid w:val="00CA3E04"/>
    <w:rsid w:val="00CA43EB"/>
    <w:rsid w:val="00CA43F8"/>
    <w:rsid w:val="00CA457E"/>
    <w:rsid w:val="00CA45AA"/>
    <w:rsid w:val="00CA4650"/>
    <w:rsid w:val="00CA47CA"/>
    <w:rsid w:val="00CA4CE3"/>
    <w:rsid w:val="00CA4D5A"/>
    <w:rsid w:val="00CA4F39"/>
    <w:rsid w:val="00CA504D"/>
    <w:rsid w:val="00CA50FF"/>
    <w:rsid w:val="00CA51F0"/>
    <w:rsid w:val="00CA522D"/>
    <w:rsid w:val="00CA54B2"/>
    <w:rsid w:val="00CA54CC"/>
    <w:rsid w:val="00CA5A88"/>
    <w:rsid w:val="00CA5B87"/>
    <w:rsid w:val="00CA5BE9"/>
    <w:rsid w:val="00CA64DA"/>
    <w:rsid w:val="00CA6568"/>
    <w:rsid w:val="00CA662D"/>
    <w:rsid w:val="00CA6666"/>
    <w:rsid w:val="00CA68B2"/>
    <w:rsid w:val="00CA69C2"/>
    <w:rsid w:val="00CA6A0D"/>
    <w:rsid w:val="00CA6A93"/>
    <w:rsid w:val="00CA6C82"/>
    <w:rsid w:val="00CA6D2E"/>
    <w:rsid w:val="00CA6D33"/>
    <w:rsid w:val="00CA6F89"/>
    <w:rsid w:val="00CA6FF2"/>
    <w:rsid w:val="00CA7012"/>
    <w:rsid w:val="00CA721E"/>
    <w:rsid w:val="00CA72C5"/>
    <w:rsid w:val="00CA7351"/>
    <w:rsid w:val="00CA73A8"/>
    <w:rsid w:val="00CA73BD"/>
    <w:rsid w:val="00CA7557"/>
    <w:rsid w:val="00CA76AB"/>
    <w:rsid w:val="00CA781B"/>
    <w:rsid w:val="00CA7874"/>
    <w:rsid w:val="00CA78DE"/>
    <w:rsid w:val="00CA7947"/>
    <w:rsid w:val="00CA799C"/>
    <w:rsid w:val="00CA7EFD"/>
    <w:rsid w:val="00CB043B"/>
    <w:rsid w:val="00CB0448"/>
    <w:rsid w:val="00CB0470"/>
    <w:rsid w:val="00CB04A8"/>
    <w:rsid w:val="00CB05D4"/>
    <w:rsid w:val="00CB0608"/>
    <w:rsid w:val="00CB0611"/>
    <w:rsid w:val="00CB0664"/>
    <w:rsid w:val="00CB07AE"/>
    <w:rsid w:val="00CB0A33"/>
    <w:rsid w:val="00CB0A8D"/>
    <w:rsid w:val="00CB0B4B"/>
    <w:rsid w:val="00CB0E8B"/>
    <w:rsid w:val="00CB1132"/>
    <w:rsid w:val="00CB1195"/>
    <w:rsid w:val="00CB121D"/>
    <w:rsid w:val="00CB13AB"/>
    <w:rsid w:val="00CB13F8"/>
    <w:rsid w:val="00CB1504"/>
    <w:rsid w:val="00CB151C"/>
    <w:rsid w:val="00CB1584"/>
    <w:rsid w:val="00CB1A17"/>
    <w:rsid w:val="00CB1C25"/>
    <w:rsid w:val="00CB1CEC"/>
    <w:rsid w:val="00CB1D20"/>
    <w:rsid w:val="00CB1D2E"/>
    <w:rsid w:val="00CB1ED9"/>
    <w:rsid w:val="00CB1EF1"/>
    <w:rsid w:val="00CB1FCB"/>
    <w:rsid w:val="00CB202F"/>
    <w:rsid w:val="00CB2153"/>
    <w:rsid w:val="00CB2299"/>
    <w:rsid w:val="00CB22F4"/>
    <w:rsid w:val="00CB2452"/>
    <w:rsid w:val="00CB251C"/>
    <w:rsid w:val="00CB25CF"/>
    <w:rsid w:val="00CB288D"/>
    <w:rsid w:val="00CB2927"/>
    <w:rsid w:val="00CB2AEF"/>
    <w:rsid w:val="00CB307B"/>
    <w:rsid w:val="00CB31BB"/>
    <w:rsid w:val="00CB31CA"/>
    <w:rsid w:val="00CB329A"/>
    <w:rsid w:val="00CB3327"/>
    <w:rsid w:val="00CB3383"/>
    <w:rsid w:val="00CB3422"/>
    <w:rsid w:val="00CB35E3"/>
    <w:rsid w:val="00CB369B"/>
    <w:rsid w:val="00CB384C"/>
    <w:rsid w:val="00CB39F7"/>
    <w:rsid w:val="00CB3B00"/>
    <w:rsid w:val="00CB3B9E"/>
    <w:rsid w:val="00CB3BD1"/>
    <w:rsid w:val="00CB3D1C"/>
    <w:rsid w:val="00CB3D4A"/>
    <w:rsid w:val="00CB3E1F"/>
    <w:rsid w:val="00CB405C"/>
    <w:rsid w:val="00CB408B"/>
    <w:rsid w:val="00CB417A"/>
    <w:rsid w:val="00CB4347"/>
    <w:rsid w:val="00CB476B"/>
    <w:rsid w:val="00CB4C33"/>
    <w:rsid w:val="00CB4DCE"/>
    <w:rsid w:val="00CB4EA3"/>
    <w:rsid w:val="00CB4FDB"/>
    <w:rsid w:val="00CB51A6"/>
    <w:rsid w:val="00CB51D0"/>
    <w:rsid w:val="00CB5247"/>
    <w:rsid w:val="00CB54C8"/>
    <w:rsid w:val="00CB5895"/>
    <w:rsid w:val="00CB5A68"/>
    <w:rsid w:val="00CB5B20"/>
    <w:rsid w:val="00CB5D5E"/>
    <w:rsid w:val="00CB5D7D"/>
    <w:rsid w:val="00CB5E47"/>
    <w:rsid w:val="00CB6310"/>
    <w:rsid w:val="00CB63DC"/>
    <w:rsid w:val="00CB640A"/>
    <w:rsid w:val="00CB6415"/>
    <w:rsid w:val="00CB6574"/>
    <w:rsid w:val="00CB6705"/>
    <w:rsid w:val="00CB67AC"/>
    <w:rsid w:val="00CB68F4"/>
    <w:rsid w:val="00CB68FC"/>
    <w:rsid w:val="00CB694D"/>
    <w:rsid w:val="00CB6955"/>
    <w:rsid w:val="00CB6AC2"/>
    <w:rsid w:val="00CB6CBB"/>
    <w:rsid w:val="00CB6DA3"/>
    <w:rsid w:val="00CB6FB5"/>
    <w:rsid w:val="00CB7023"/>
    <w:rsid w:val="00CB7085"/>
    <w:rsid w:val="00CB70E4"/>
    <w:rsid w:val="00CB713C"/>
    <w:rsid w:val="00CB741E"/>
    <w:rsid w:val="00CB7649"/>
    <w:rsid w:val="00CB765B"/>
    <w:rsid w:val="00CB78D0"/>
    <w:rsid w:val="00CB7A79"/>
    <w:rsid w:val="00CB7B92"/>
    <w:rsid w:val="00CB7BC1"/>
    <w:rsid w:val="00CB7D51"/>
    <w:rsid w:val="00CC01AA"/>
    <w:rsid w:val="00CC0291"/>
    <w:rsid w:val="00CC0299"/>
    <w:rsid w:val="00CC0597"/>
    <w:rsid w:val="00CC05D6"/>
    <w:rsid w:val="00CC0947"/>
    <w:rsid w:val="00CC0994"/>
    <w:rsid w:val="00CC09F7"/>
    <w:rsid w:val="00CC0ACB"/>
    <w:rsid w:val="00CC0BD1"/>
    <w:rsid w:val="00CC0C4C"/>
    <w:rsid w:val="00CC0C9D"/>
    <w:rsid w:val="00CC103E"/>
    <w:rsid w:val="00CC10F0"/>
    <w:rsid w:val="00CC1196"/>
    <w:rsid w:val="00CC141B"/>
    <w:rsid w:val="00CC14A6"/>
    <w:rsid w:val="00CC14B3"/>
    <w:rsid w:val="00CC153E"/>
    <w:rsid w:val="00CC15A9"/>
    <w:rsid w:val="00CC16DF"/>
    <w:rsid w:val="00CC203E"/>
    <w:rsid w:val="00CC213C"/>
    <w:rsid w:val="00CC225A"/>
    <w:rsid w:val="00CC246C"/>
    <w:rsid w:val="00CC2762"/>
    <w:rsid w:val="00CC27E4"/>
    <w:rsid w:val="00CC28E9"/>
    <w:rsid w:val="00CC2AB0"/>
    <w:rsid w:val="00CC2C49"/>
    <w:rsid w:val="00CC2D32"/>
    <w:rsid w:val="00CC2D37"/>
    <w:rsid w:val="00CC2EC0"/>
    <w:rsid w:val="00CC31F3"/>
    <w:rsid w:val="00CC3442"/>
    <w:rsid w:val="00CC3478"/>
    <w:rsid w:val="00CC364F"/>
    <w:rsid w:val="00CC3A97"/>
    <w:rsid w:val="00CC3AF1"/>
    <w:rsid w:val="00CC3B97"/>
    <w:rsid w:val="00CC3BF4"/>
    <w:rsid w:val="00CC3C2C"/>
    <w:rsid w:val="00CC3D3E"/>
    <w:rsid w:val="00CC3D51"/>
    <w:rsid w:val="00CC3FB6"/>
    <w:rsid w:val="00CC4208"/>
    <w:rsid w:val="00CC428B"/>
    <w:rsid w:val="00CC447D"/>
    <w:rsid w:val="00CC45DC"/>
    <w:rsid w:val="00CC477C"/>
    <w:rsid w:val="00CC4890"/>
    <w:rsid w:val="00CC48BC"/>
    <w:rsid w:val="00CC4928"/>
    <w:rsid w:val="00CC495A"/>
    <w:rsid w:val="00CC4A9C"/>
    <w:rsid w:val="00CC4F15"/>
    <w:rsid w:val="00CC50BF"/>
    <w:rsid w:val="00CC5171"/>
    <w:rsid w:val="00CC5288"/>
    <w:rsid w:val="00CC54E3"/>
    <w:rsid w:val="00CC55A2"/>
    <w:rsid w:val="00CC56EC"/>
    <w:rsid w:val="00CC5819"/>
    <w:rsid w:val="00CC58DB"/>
    <w:rsid w:val="00CC5B79"/>
    <w:rsid w:val="00CC5C15"/>
    <w:rsid w:val="00CC5C3B"/>
    <w:rsid w:val="00CC5D32"/>
    <w:rsid w:val="00CC5EE6"/>
    <w:rsid w:val="00CC5FD4"/>
    <w:rsid w:val="00CC6047"/>
    <w:rsid w:val="00CC625C"/>
    <w:rsid w:val="00CC64E5"/>
    <w:rsid w:val="00CC67D1"/>
    <w:rsid w:val="00CC7005"/>
    <w:rsid w:val="00CC70E6"/>
    <w:rsid w:val="00CC70EF"/>
    <w:rsid w:val="00CC7126"/>
    <w:rsid w:val="00CC71FB"/>
    <w:rsid w:val="00CC75A0"/>
    <w:rsid w:val="00CC75FB"/>
    <w:rsid w:val="00CC77E5"/>
    <w:rsid w:val="00CC792B"/>
    <w:rsid w:val="00CC7983"/>
    <w:rsid w:val="00CC7D85"/>
    <w:rsid w:val="00CC7DF7"/>
    <w:rsid w:val="00CC7E1D"/>
    <w:rsid w:val="00CC7ED8"/>
    <w:rsid w:val="00CD01A7"/>
    <w:rsid w:val="00CD04EA"/>
    <w:rsid w:val="00CD0538"/>
    <w:rsid w:val="00CD05E5"/>
    <w:rsid w:val="00CD07D5"/>
    <w:rsid w:val="00CD07FD"/>
    <w:rsid w:val="00CD0A93"/>
    <w:rsid w:val="00CD0B3A"/>
    <w:rsid w:val="00CD0EB0"/>
    <w:rsid w:val="00CD102C"/>
    <w:rsid w:val="00CD1039"/>
    <w:rsid w:val="00CD1102"/>
    <w:rsid w:val="00CD1236"/>
    <w:rsid w:val="00CD1256"/>
    <w:rsid w:val="00CD1384"/>
    <w:rsid w:val="00CD1407"/>
    <w:rsid w:val="00CD144A"/>
    <w:rsid w:val="00CD17B1"/>
    <w:rsid w:val="00CD1902"/>
    <w:rsid w:val="00CD1A4B"/>
    <w:rsid w:val="00CD1B74"/>
    <w:rsid w:val="00CD1B79"/>
    <w:rsid w:val="00CD1BA4"/>
    <w:rsid w:val="00CD1C62"/>
    <w:rsid w:val="00CD1D46"/>
    <w:rsid w:val="00CD1E1D"/>
    <w:rsid w:val="00CD2057"/>
    <w:rsid w:val="00CD20AF"/>
    <w:rsid w:val="00CD20BD"/>
    <w:rsid w:val="00CD2171"/>
    <w:rsid w:val="00CD2294"/>
    <w:rsid w:val="00CD2381"/>
    <w:rsid w:val="00CD2398"/>
    <w:rsid w:val="00CD25D2"/>
    <w:rsid w:val="00CD26EC"/>
    <w:rsid w:val="00CD2750"/>
    <w:rsid w:val="00CD27A1"/>
    <w:rsid w:val="00CD27E4"/>
    <w:rsid w:val="00CD2B7F"/>
    <w:rsid w:val="00CD2BDC"/>
    <w:rsid w:val="00CD2BF8"/>
    <w:rsid w:val="00CD2F18"/>
    <w:rsid w:val="00CD3008"/>
    <w:rsid w:val="00CD3277"/>
    <w:rsid w:val="00CD37D4"/>
    <w:rsid w:val="00CD3AB2"/>
    <w:rsid w:val="00CD3AC8"/>
    <w:rsid w:val="00CD3BAC"/>
    <w:rsid w:val="00CD3BD9"/>
    <w:rsid w:val="00CD3BF3"/>
    <w:rsid w:val="00CD3C16"/>
    <w:rsid w:val="00CD3FAE"/>
    <w:rsid w:val="00CD441D"/>
    <w:rsid w:val="00CD458C"/>
    <w:rsid w:val="00CD45D6"/>
    <w:rsid w:val="00CD46EB"/>
    <w:rsid w:val="00CD4A73"/>
    <w:rsid w:val="00CD4BF7"/>
    <w:rsid w:val="00CD4BF9"/>
    <w:rsid w:val="00CD4C2F"/>
    <w:rsid w:val="00CD4C84"/>
    <w:rsid w:val="00CD4DE0"/>
    <w:rsid w:val="00CD4E74"/>
    <w:rsid w:val="00CD4FD4"/>
    <w:rsid w:val="00CD5076"/>
    <w:rsid w:val="00CD52EC"/>
    <w:rsid w:val="00CD5431"/>
    <w:rsid w:val="00CD54EE"/>
    <w:rsid w:val="00CD589E"/>
    <w:rsid w:val="00CD58B6"/>
    <w:rsid w:val="00CD599A"/>
    <w:rsid w:val="00CD5B0C"/>
    <w:rsid w:val="00CD5CCA"/>
    <w:rsid w:val="00CD612D"/>
    <w:rsid w:val="00CD625C"/>
    <w:rsid w:val="00CD6354"/>
    <w:rsid w:val="00CD63D3"/>
    <w:rsid w:val="00CD667A"/>
    <w:rsid w:val="00CD67A4"/>
    <w:rsid w:val="00CD67CF"/>
    <w:rsid w:val="00CD6986"/>
    <w:rsid w:val="00CD6A23"/>
    <w:rsid w:val="00CD6BC4"/>
    <w:rsid w:val="00CD6BD9"/>
    <w:rsid w:val="00CD6BFA"/>
    <w:rsid w:val="00CD6D91"/>
    <w:rsid w:val="00CD6E2C"/>
    <w:rsid w:val="00CD6F25"/>
    <w:rsid w:val="00CD6F86"/>
    <w:rsid w:val="00CD736D"/>
    <w:rsid w:val="00CD755E"/>
    <w:rsid w:val="00CD769E"/>
    <w:rsid w:val="00CD7720"/>
    <w:rsid w:val="00CD7866"/>
    <w:rsid w:val="00CD78B1"/>
    <w:rsid w:val="00CD78BE"/>
    <w:rsid w:val="00CD7ABF"/>
    <w:rsid w:val="00CD7AF7"/>
    <w:rsid w:val="00CD7CBD"/>
    <w:rsid w:val="00CD7F84"/>
    <w:rsid w:val="00CD7F85"/>
    <w:rsid w:val="00CE0039"/>
    <w:rsid w:val="00CE004D"/>
    <w:rsid w:val="00CE004E"/>
    <w:rsid w:val="00CE00F1"/>
    <w:rsid w:val="00CE025F"/>
    <w:rsid w:val="00CE02E0"/>
    <w:rsid w:val="00CE033C"/>
    <w:rsid w:val="00CE0433"/>
    <w:rsid w:val="00CE0655"/>
    <w:rsid w:val="00CE070F"/>
    <w:rsid w:val="00CE098F"/>
    <w:rsid w:val="00CE0C8A"/>
    <w:rsid w:val="00CE0E78"/>
    <w:rsid w:val="00CE0E7E"/>
    <w:rsid w:val="00CE10C6"/>
    <w:rsid w:val="00CE110E"/>
    <w:rsid w:val="00CE127F"/>
    <w:rsid w:val="00CE14E3"/>
    <w:rsid w:val="00CE15F4"/>
    <w:rsid w:val="00CE16FA"/>
    <w:rsid w:val="00CE17FB"/>
    <w:rsid w:val="00CE1834"/>
    <w:rsid w:val="00CE1B68"/>
    <w:rsid w:val="00CE1C01"/>
    <w:rsid w:val="00CE1DD1"/>
    <w:rsid w:val="00CE1ED2"/>
    <w:rsid w:val="00CE20E6"/>
    <w:rsid w:val="00CE2640"/>
    <w:rsid w:val="00CE27AF"/>
    <w:rsid w:val="00CE27C2"/>
    <w:rsid w:val="00CE27C4"/>
    <w:rsid w:val="00CE2831"/>
    <w:rsid w:val="00CE28EF"/>
    <w:rsid w:val="00CE2E93"/>
    <w:rsid w:val="00CE2EAF"/>
    <w:rsid w:val="00CE301A"/>
    <w:rsid w:val="00CE3182"/>
    <w:rsid w:val="00CE32EB"/>
    <w:rsid w:val="00CE33CF"/>
    <w:rsid w:val="00CE3907"/>
    <w:rsid w:val="00CE3926"/>
    <w:rsid w:val="00CE3AB5"/>
    <w:rsid w:val="00CE3B0D"/>
    <w:rsid w:val="00CE3B14"/>
    <w:rsid w:val="00CE3BA7"/>
    <w:rsid w:val="00CE3C13"/>
    <w:rsid w:val="00CE3D37"/>
    <w:rsid w:val="00CE3DFE"/>
    <w:rsid w:val="00CE407E"/>
    <w:rsid w:val="00CE40E9"/>
    <w:rsid w:val="00CE4156"/>
    <w:rsid w:val="00CE41F0"/>
    <w:rsid w:val="00CE422F"/>
    <w:rsid w:val="00CE4504"/>
    <w:rsid w:val="00CE458E"/>
    <w:rsid w:val="00CE45FA"/>
    <w:rsid w:val="00CE479B"/>
    <w:rsid w:val="00CE48F6"/>
    <w:rsid w:val="00CE4919"/>
    <w:rsid w:val="00CE4986"/>
    <w:rsid w:val="00CE4AC0"/>
    <w:rsid w:val="00CE4AF3"/>
    <w:rsid w:val="00CE4C0C"/>
    <w:rsid w:val="00CE4D90"/>
    <w:rsid w:val="00CE4EDD"/>
    <w:rsid w:val="00CE4F95"/>
    <w:rsid w:val="00CE52FC"/>
    <w:rsid w:val="00CE53CF"/>
    <w:rsid w:val="00CE5458"/>
    <w:rsid w:val="00CE5478"/>
    <w:rsid w:val="00CE54DD"/>
    <w:rsid w:val="00CE55B5"/>
    <w:rsid w:val="00CE5640"/>
    <w:rsid w:val="00CE56AB"/>
    <w:rsid w:val="00CE56C3"/>
    <w:rsid w:val="00CE56E4"/>
    <w:rsid w:val="00CE59D6"/>
    <w:rsid w:val="00CE5ACA"/>
    <w:rsid w:val="00CE5B04"/>
    <w:rsid w:val="00CE5E59"/>
    <w:rsid w:val="00CE5EF1"/>
    <w:rsid w:val="00CE606A"/>
    <w:rsid w:val="00CE666E"/>
    <w:rsid w:val="00CE66CF"/>
    <w:rsid w:val="00CE6B80"/>
    <w:rsid w:val="00CE6D5D"/>
    <w:rsid w:val="00CE6FCF"/>
    <w:rsid w:val="00CE7122"/>
    <w:rsid w:val="00CE7634"/>
    <w:rsid w:val="00CE764C"/>
    <w:rsid w:val="00CE77F1"/>
    <w:rsid w:val="00CE78D9"/>
    <w:rsid w:val="00CE79A9"/>
    <w:rsid w:val="00CE7A01"/>
    <w:rsid w:val="00CE7B2C"/>
    <w:rsid w:val="00CE7D79"/>
    <w:rsid w:val="00CE7D86"/>
    <w:rsid w:val="00CE7E13"/>
    <w:rsid w:val="00CE7F98"/>
    <w:rsid w:val="00CF00C1"/>
    <w:rsid w:val="00CF01CB"/>
    <w:rsid w:val="00CF0346"/>
    <w:rsid w:val="00CF03FC"/>
    <w:rsid w:val="00CF0461"/>
    <w:rsid w:val="00CF0470"/>
    <w:rsid w:val="00CF0627"/>
    <w:rsid w:val="00CF0783"/>
    <w:rsid w:val="00CF0BB3"/>
    <w:rsid w:val="00CF0EED"/>
    <w:rsid w:val="00CF0EF0"/>
    <w:rsid w:val="00CF103B"/>
    <w:rsid w:val="00CF113D"/>
    <w:rsid w:val="00CF116E"/>
    <w:rsid w:val="00CF11F5"/>
    <w:rsid w:val="00CF142C"/>
    <w:rsid w:val="00CF146D"/>
    <w:rsid w:val="00CF150F"/>
    <w:rsid w:val="00CF1531"/>
    <w:rsid w:val="00CF167A"/>
    <w:rsid w:val="00CF18DC"/>
    <w:rsid w:val="00CF1961"/>
    <w:rsid w:val="00CF1AA7"/>
    <w:rsid w:val="00CF1AD6"/>
    <w:rsid w:val="00CF1B65"/>
    <w:rsid w:val="00CF1BF4"/>
    <w:rsid w:val="00CF1BFD"/>
    <w:rsid w:val="00CF1C43"/>
    <w:rsid w:val="00CF1DEE"/>
    <w:rsid w:val="00CF1E9F"/>
    <w:rsid w:val="00CF1F3A"/>
    <w:rsid w:val="00CF201C"/>
    <w:rsid w:val="00CF203E"/>
    <w:rsid w:val="00CF2148"/>
    <w:rsid w:val="00CF2171"/>
    <w:rsid w:val="00CF237E"/>
    <w:rsid w:val="00CF23FD"/>
    <w:rsid w:val="00CF2439"/>
    <w:rsid w:val="00CF2650"/>
    <w:rsid w:val="00CF298B"/>
    <w:rsid w:val="00CF29F5"/>
    <w:rsid w:val="00CF2A63"/>
    <w:rsid w:val="00CF2DD9"/>
    <w:rsid w:val="00CF2E2A"/>
    <w:rsid w:val="00CF2E95"/>
    <w:rsid w:val="00CF2FAD"/>
    <w:rsid w:val="00CF2FE6"/>
    <w:rsid w:val="00CF3126"/>
    <w:rsid w:val="00CF3152"/>
    <w:rsid w:val="00CF34F5"/>
    <w:rsid w:val="00CF365B"/>
    <w:rsid w:val="00CF36B5"/>
    <w:rsid w:val="00CF36F0"/>
    <w:rsid w:val="00CF3709"/>
    <w:rsid w:val="00CF3785"/>
    <w:rsid w:val="00CF38B7"/>
    <w:rsid w:val="00CF38EF"/>
    <w:rsid w:val="00CF3A09"/>
    <w:rsid w:val="00CF3ADE"/>
    <w:rsid w:val="00CF3AED"/>
    <w:rsid w:val="00CF3D38"/>
    <w:rsid w:val="00CF3DE4"/>
    <w:rsid w:val="00CF3F3F"/>
    <w:rsid w:val="00CF3F6E"/>
    <w:rsid w:val="00CF409C"/>
    <w:rsid w:val="00CF4124"/>
    <w:rsid w:val="00CF41B3"/>
    <w:rsid w:val="00CF4362"/>
    <w:rsid w:val="00CF4378"/>
    <w:rsid w:val="00CF44B0"/>
    <w:rsid w:val="00CF44EF"/>
    <w:rsid w:val="00CF4555"/>
    <w:rsid w:val="00CF46CD"/>
    <w:rsid w:val="00CF46F4"/>
    <w:rsid w:val="00CF4ACA"/>
    <w:rsid w:val="00CF4B6F"/>
    <w:rsid w:val="00CF4B7C"/>
    <w:rsid w:val="00CF4D4B"/>
    <w:rsid w:val="00CF50EA"/>
    <w:rsid w:val="00CF510A"/>
    <w:rsid w:val="00CF5224"/>
    <w:rsid w:val="00CF545E"/>
    <w:rsid w:val="00CF5465"/>
    <w:rsid w:val="00CF54DC"/>
    <w:rsid w:val="00CF569D"/>
    <w:rsid w:val="00CF5940"/>
    <w:rsid w:val="00CF5BB3"/>
    <w:rsid w:val="00CF5DBB"/>
    <w:rsid w:val="00CF5DD2"/>
    <w:rsid w:val="00CF5E3D"/>
    <w:rsid w:val="00CF5E47"/>
    <w:rsid w:val="00CF5ECD"/>
    <w:rsid w:val="00CF5F34"/>
    <w:rsid w:val="00CF5F66"/>
    <w:rsid w:val="00CF6004"/>
    <w:rsid w:val="00CF6094"/>
    <w:rsid w:val="00CF6270"/>
    <w:rsid w:val="00CF62A8"/>
    <w:rsid w:val="00CF6472"/>
    <w:rsid w:val="00CF66E6"/>
    <w:rsid w:val="00CF675B"/>
    <w:rsid w:val="00CF677C"/>
    <w:rsid w:val="00CF6A62"/>
    <w:rsid w:val="00CF6B6C"/>
    <w:rsid w:val="00CF6C20"/>
    <w:rsid w:val="00CF6E27"/>
    <w:rsid w:val="00CF71D2"/>
    <w:rsid w:val="00CF7775"/>
    <w:rsid w:val="00CF7AED"/>
    <w:rsid w:val="00CF7C13"/>
    <w:rsid w:val="00CF7CA0"/>
    <w:rsid w:val="00CF7DEA"/>
    <w:rsid w:val="00CF7EA7"/>
    <w:rsid w:val="00CF7FCC"/>
    <w:rsid w:val="00D00060"/>
    <w:rsid w:val="00D000A1"/>
    <w:rsid w:val="00D001A9"/>
    <w:rsid w:val="00D0022A"/>
    <w:rsid w:val="00D00572"/>
    <w:rsid w:val="00D007B7"/>
    <w:rsid w:val="00D0084A"/>
    <w:rsid w:val="00D00B04"/>
    <w:rsid w:val="00D00BE9"/>
    <w:rsid w:val="00D00C28"/>
    <w:rsid w:val="00D01218"/>
    <w:rsid w:val="00D01243"/>
    <w:rsid w:val="00D0146F"/>
    <w:rsid w:val="00D015DD"/>
    <w:rsid w:val="00D01666"/>
    <w:rsid w:val="00D016BA"/>
    <w:rsid w:val="00D01791"/>
    <w:rsid w:val="00D018EE"/>
    <w:rsid w:val="00D0193A"/>
    <w:rsid w:val="00D019CF"/>
    <w:rsid w:val="00D01BE3"/>
    <w:rsid w:val="00D01D11"/>
    <w:rsid w:val="00D01DF5"/>
    <w:rsid w:val="00D01EB1"/>
    <w:rsid w:val="00D01EED"/>
    <w:rsid w:val="00D0209D"/>
    <w:rsid w:val="00D02198"/>
    <w:rsid w:val="00D0222D"/>
    <w:rsid w:val="00D02267"/>
    <w:rsid w:val="00D02309"/>
    <w:rsid w:val="00D0234F"/>
    <w:rsid w:val="00D023BF"/>
    <w:rsid w:val="00D024C6"/>
    <w:rsid w:val="00D0252F"/>
    <w:rsid w:val="00D0253D"/>
    <w:rsid w:val="00D0257C"/>
    <w:rsid w:val="00D025DE"/>
    <w:rsid w:val="00D029E6"/>
    <w:rsid w:val="00D02A78"/>
    <w:rsid w:val="00D02B9A"/>
    <w:rsid w:val="00D02DC2"/>
    <w:rsid w:val="00D02DE5"/>
    <w:rsid w:val="00D02E8F"/>
    <w:rsid w:val="00D035E4"/>
    <w:rsid w:val="00D03841"/>
    <w:rsid w:val="00D0388C"/>
    <w:rsid w:val="00D038BE"/>
    <w:rsid w:val="00D03957"/>
    <w:rsid w:val="00D0398C"/>
    <w:rsid w:val="00D03A3F"/>
    <w:rsid w:val="00D03A7E"/>
    <w:rsid w:val="00D03AA6"/>
    <w:rsid w:val="00D03D1B"/>
    <w:rsid w:val="00D03D35"/>
    <w:rsid w:val="00D03D96"/>
    <w:rsid w:val="00D0424A"/>
    <w:rsid w:val="00D042AC"/>
    <w:rsid w:val="00D044C0"/>
    <w:rsid w:val="00D0472C"/>
    <w:rsid w:val="00D04851"/>
    <w:rsid w:val="00D0489E"/>
    <w:rsid w:val="00D0499A"/>
    <w:rsid w:val="00D04A65"/>
    <w:rsid w:val="00D04CFC"/>
    <w:rsid w:val="00D0500C"/>
    <w:rsid w:val="00D05012"/>
    <w:rsid w:val="00D05013"/>
    <w:rsid w:val="00D051FC"/>
    <w:rsid w:val="00D05620"/>
    <w:rsid w:val="00D05638"/>
    <w:rsid w:val="00D05985"/>
    <w:rsid w:val="00D05B3F"/>
    <w:rsid w:val="00D05E11"/>
    <w:rsid w:val="00D05EDF"/>
    <w:rsid w:val="00D05F1E"/>
    <w:rsid w:val="00D06068"/>
    <w:rsid w:val="00D061D7"/>
    <w:rsid w:val="00D062B3"/>
    <w:rsid w:val="00D0647D"/>
    <w:rsid w:val="00D066B1"/>
    <w:rsid w:val="00D06B95"/>
    <w:rsid w:val="00D06BF1"/>
    <w:rsid w:val="00D06D5F"/>
    <w:rsid w:val="00D07179"/>
    <w:rsid w:val="00D071B9"/>
    <w:rsid w:val="00D0750B"/>
    <w:rsid w:val="00D07540"/>
    <w:rsid w:val="00D07A31"/>
    <w:rsid w:val="00D07A96"/>
    <w:rsid w:val="00D07B2E"/>
    <w:rsid w:val="00D07E46"/>
    <w:rsid w:val="00D07ED0"/>
    <w:rsid w:val="00D0A6F0"/>
    <w:rsid w:val="00D10494"/>
    <w:rsid w:val="00D104A2"/>
    <w:rsid w:val="00D104EE"/>
    <w:rsid w:val="00D109F5"/>
    <w:rsid w:val="00D10A8B"/>
    <w:rsid w:val="00D10B9F"/>
    <w:rsid w:val="00D10C86"/>
    <w:rsid w:val="00D10D1C"/>
    <w:rsid w:val="00D10D8A"/>
    <w:rsid w:val="00D10DD8"/>
    <w:rsid w:val="00D1117D"/>
    <w:rsid w:val="00D1117E"/>
    <w:rsid w:val="00D11364"/>
    <w:rsid w:val="00D113F2"/>
    <w:rsid w:val="00D11596"/>
    <w:rsid w:val="00D115DD"/>
    <w:rsid w:val="00D1171E"/>
    <w:rsid w:val="00D11793"/>
    <w:rsid w:val="00D117CE"/>
    <w:rsid w:val="00D119A3"/>
    <w:rsid w:val="00D119D4"/>
    <w:rsid w:val="00D11AD9"/>
    <w:rsid w:val="00D11B5C"/>
    <w:rsid w:val="00D11B82"/>
    <w:rsid w:val="00D11DB3"/>
    <w:rsid w:val="00D11E7C"/>
    <w:rsid w:val="00D11E97"/>
    <w:rsid w:val="00D1200C"/>
    <w:rsid w:val="00D12046"/>
    <w:rsid w:val="00D1206D"/>
    <w:rsid w:val="00D12163"/>
    <w:rsid w:val="00D122F0"/>
    <w:rsid w:val="00D123EA"/>
    <w:rsid w:val="00D124FC"/>
    <w:rsid w:val="00D125D3"/>
    <w:rsid w:val="00D125E7"/>
    <w:rsid w:val="00D12B67"/>
    <w:rsid w:val="00D12B7A"/>
    <w:rsid w:val="00D12E8D"/>
    <w:rsid w:val="00D1328A"/>
    <w:rsid w:val="00D13294"/>
    <w:rsid w:val="00D1333F"/>
    <w:rsid w:val="00D134FF"/>
    <w:rsid w:val="00D13600"/>
    <w:rsid w:val="00D136D1"/>
    <w:rsid w:val="00D13740"/>
    <w:rsid w:val="00D137B7"/>
    <w:rsid w:val="00D138DB"/>
    <w:rsid w:val="00D138FB"/>
    <w:rsid w:val="00D13964"/>
    <w:rsid w:val="00D13966"/>
    <w:rsid w:val="00D13AD3"/>
    <w:rsid w:val="00D13BCE"/>
    <w:rsid w:val="00D13D7D"/>
    <w:rsid w:val="00D14244"/>
    <w:rsid w:val="00D14277"/>
    <w:rsid w:val="00D1429B"/>
    <w:rsid w:val="00D14840"/>
    <w:rsid w:val="00D14C57"/>
    <w:rsid w:val="00D14F1D"/>
    <w:rsid w:val="00D151C7"/>
    <w:rsid w:val="00D152F7"/>
    <w:rsid w:val="00D15414"/>
    <w:rsid w:val="00D156A8"/>
    <w:rsid w:val="00D156C1"/>
    <w:rsid w:val="00D157C2"/>
    <w:rsid w:val="00D158FD"/>
    <w:rsid w:val="00D15AE3"/>
    <w:rsid w:val="00D15C93"/>
    <w:rsid w:val="00D15CE1"/>
    <w:rsid w:val="00D15FC8"/>
    <w:rsid w:val="00D16189"/>
    <w:rsid w:val="00D16306"/>
    <w:rsid w:val="00D165F0"/>
    <w:rsid w:val="00D167E0"/>
    <w:rsid w:val="00D16846"/>
    <w:rsid w:val="00D168A0"/>
    <w:rsid w:val="00D169DE"/>
    <w:rsid w:val="00D16D7A"/>
    <w:rsid w:val="00D16DEE"/>
    <w:rsid w:val="00D16F1B"/>
    <w:rsid w:val="00D171C2"/>
    <w:rsid w:val="00D17474"/>
    <w:rsid w:val="00D1749B"/>
    <w:rsid w:val="00D1773D"/>
    <w:rsid w:val="00D17828"/>
    <w:rsid w:val="00D17836"/>
    <w:rsid w:val="00D17843"/>
    <w:rsid w:val="00D17C57"/>
    <w:rsid w:val="00D17E4D"/>
    <w:rsid w:val="00D17FEE"/>
    <w:rsid w:val="00D2002A"/>
    <w:rsid w:val="00D202CA"/>
    <w:rsid w:val="00D202E7"/>
    <w:rsid w:val="00D20304"/>
    <w:rsid w:val="00D20348"/>
    <w:rsid w:val="00D2058A"/>
    <w:rsid w:val="00D20725"/>
    <w:rsid w:val="00D20803"/>
    <w:rsid w:val="00D20882"/>
    <w:rsid w:val="00D20883"/>
    <w:rsid w:val="00D20899"/>
    <w:rsid w:val="00D20984"/>
    <w:rsid w:val="00D20A7A"/>
    <w:rsid w:val="00D20B07"/>
    <w:rsid w:val="00D20C71"/>
    <w:rsid w:val="00D20E04"/>
    <w:rsid w:val="00D20E1D"/>
    <w:rsid w:val="00D211DF"/>
    <w:rsid w:val="00D2124D"/>
    <w:rsid w:val="00D213D7"/>
    <w:rsid w:val="00D2169C"/>
    <w:rsid w:val="00D21AD4"/>
    <w:rsid w:val="00D21B4B"/>
    <w:rsid w:val="00D21B97"/>
    <w:rsid w:val="00D21C6C"/>
    <w:rsid w:val="00D21F8A"/>
    <w:rsid w:val="00D21FCE"/>
    <w:rsid w:val="00D21FE1"/>
    <w:rsid w:val="00D2206D"/>
    <w:rsid w:val="00D22172"/>
    <w:rsid w:val="00D22225"/>
    <w:rsid w:val="00D22228"/>
    <w:rsid w:val="00D22271"/>
    <w:rsid w:val="00D2236F"/>
    <w:rsid w:val="00D22605"/>
    <w:rsid w:val="00D228E9"/>
    <w:rsid w:val="00D22CAE"/>
    <w:rsid w:val="00D22D11"/>
    <w:rsid w:val="00D22DE3"/>
    <w:rsid w:val="00D22E33"/>
    <w:rsid w:val="00D23557"/>
    <w:rsid w:val="00D23613"/>
    <w:rsid w:val="00D23744"/>
    <w:rsid w:val="00D23851"/>
    <w:rsid w:val="00D2386E"/>
    <w:rsid w:val="00D239CA"/>
    <w:rsid w:val="00D23F6C"/>
    <w:rsid w:val="00D23F9C"/>
    <w:rsid w:val="00D2407A"/>
    <w:rsid w:val="00D24109"/>
    <w:rsid w:val="00D24238"/>
    <w:rsid w:val="00D242DF"/>
    <w:rsid w:val="00D2431E"/>
    <w:rsid w:val="00D2433C"/>
    <w:rsid w:val="00D24539"/>
    <w:rsid w:val="00D245A9"/>
    <w:rsid w:val="00D24676"/>
    <w:rsid w:val="00D248EE"/>
    <w:rsid w:val="00D24D42"/>
    <w:rsid w:val="00D2543D"/>
    <w:rsid w:val="00D2549F"/>
    <w:rsid w:val="00D2567D"/>
    <w:rsid w:val="00D25715"/>
    <w:rsid w:val="00D2578F"/>
    <w:rsid w:val="00D25849"/>
    <w:rsid w:val="00D258B2"/>
    <w:rsid w:val="00D25937"/>
    <w:rsid w:val="00D25947"/>
    <w:rsid w:val="00D25A15"/>
    <w:rsid w:val="00D25BBB"/>
    <w:rsid w:val="00D25BE3"/>
    <w:rsid w:val="00D25DA0"/>
    <w:rsid w:val="00D25DF0"/>
    <w:rsid w:val="00D25F1F"/>
    <w:rsid w:val="00D25F40"/>
    <w:rsid w:val="00D2600C"/>
    <w:rsid w:val="00D260F6"/>
    <w:rsid w:val="00D2620B"/>
    <w:rsid w:val="00D26355"/>
    <w:rsid w:val="00D263AE"/>
    <w:rsid w:val="00D2657D"/>
    <w:rsid w:val="00D267F5"/>
    <w:rsid w:val="00D26880"/>
    <w:rsid w:val="00D26906"/>
    <w:rsid w:val="00D2698C"/>
    <w:rsid w:val="00D26A5D"/>
    <w:rsid w:val="00D26C5F"/>
    <w:rsid w:val="00D26D1C"/>
    <w:rsid w:val="00D26D90"/>
    <w:rsid w:val="00D26E40"/>
    <w:rsid w:val="00D2713F"/>
    <w:rsid w:val="00D27180"/>
    <w:rsid w:val="00D2745A"/>
    <w:rsid w:val="00D2764A"/>
    <w:rsid w:val="00D278EE"/>
    <w:rsid w:val="00D27B2C"/>
    <w:rsid w:val="00D27E2A"/>
    <w:rsid w:val="00D27E40"/>
    <w:rsid w:val="00D27E62"/>
    <w:rsid w:val="00D27ECC"/>
    <w:rsid w:val="00D3021E"/>
    <w:rsid w:val="00D30487"/>
    <w:rsid w:val="00D3075D"/>
    <w:rsid w:val="00D30935"/>
    <w:rsid w:val="00D30DB0"/>
    <w:rsid w:val="00D30FB3"/>
    <w:rsid w:val="00D313AE"/>
    <w:rsid w:val="00D31464"/>
    <w:rsid w:val="00D31474"/>
    <w:rsid w:val="00D31566"/>
    <w:rsid w:val="00D3156B"/>
    <w:rsid w:val="00D315E4"/>
    <w:rsid w:val="00D31600"/>
    <w:rsid w:val="00D31787"/>
    <w:rsid w:val="00D317EE"/>
    <w:rsid w:val="00D31B62"/>
    <w:rsid w:val="00D31CA1"/>
    <w:rsid w:val="00D31CC8"/>
    <w:rsid w:val="00D32279"/>
    <w:rsid w:val="00D32587"/>
    <w:rsid w:val="00D32791"/>
    <w:rsid w:val="00D327BD"/>
    <w:rsid w:val="00D3299B"/>
    <w:rsid w:val="00D32B17"/>
    <w:rsid w:val="00D32C54"/>
    <w:rsid w:val="00D32F70"/>
    <w:rsid w:val="00D330EA"/>
    <w:rsid w:val="00D334C4"/>
    <w:rsid w:val="00D33797"/>
    <w:rsid w:val="00D33977"/>
    <w:rsid w:val="00D339A0"/>
    <w:rsid w:val="00D339C1"/>
    <w:rsid w:val="00D33A61"/>
    <w:rsid w:val="00D33B1C"/>
    <w:rsid w:val="00D33B7F"/>
    <w:rsid w:val="00D3402D"/>
    <w:rsid w:val="00D34079"/>
    <w:rsid w:val="00D3416F"/>
    <w:rsid w:val="00D34341"/>
    <w:rsid w:val="00D3438A"/>
    <w:rsid w:val="00D34712"/>
    <w:rsid w:val="00D34870"/>
    <w:rsid w:val="00D34A45"/>
    <w:rsid w:val="00D34A82"/>
    <w:rsid w:val="00D34C7A"/>
    <w:rsid w:val="00D34C9E"/>
    <w:rsid w:val="00D34F07"/>
    <w:rsid w:val="00D34F12"/>
    <w:rsid w:val="00D3500D"/>
    <w:rsid w:val="00D3514D"/>
    <w:rsid w:val="00D35215"/>
    <w:rsid w:val="00D3537A"/>
    <w:rsid w:val="00D354C0"/>
    <w:rsid w:val="00D35599"/>
    <w:rsid w:val="00D35744"/>
    <w:rsid w:val="00D35796"/>
    <w:rsid w:val="00D35A7E"/>
    <w:rsid w:val="00D35C0B"/>
    <w:rsid w:val="00D35C10"/>
    <w:rsid w:val="00D35C33"/>
    <w:rsid w:val="00D35CA3"/>
    <w:rsid w:val="00D35E51"/>
    <w:rsid w:val="00D36063"/>
    <w:rsid w:val="00D36198"/>
    <w:rsid w:val="00D361B6"/>
    <w:rsid w:val="00D3628E"/>
    <w:rsid w:val="00D3647D"/>
    <w:rsid w:val="00D364D8"/>
    <w:rsid w:val="00D3695A"/>
    <w:rsid w:val="00D369E0"/>
    <w:rsid w:val="00D36ACF"/>
    <w:rsid w:val="00D36B79"/>
    <w:rsid w:val="00D36C01"/>
    <w:rsid w:val="00D36C32"/>
    <w:rsid w:val="00D36C87"/>
    <w:rsid w:val="00D36D22"/>
    <w:rsid w:val="00D36EBC"/>
    <w:rsid w:val="00D36F6D"/>
    <w:rsid w:val="00D37095"/>
    <w:rsid w:val="00D370E3"/>
    <w:rsid w:val="00D37142"/>
    <w:rsid w:val="00D372AE"/>
    <w:rsid w:val="00D372CE"/>
    <w:rsid w:val="00D3781C"/>
    <w:rsid w:val="00D379CB"/>
    <w:rsid w:val="00D37CCB"/>
    <w:rsid w:val="00D37CE6"/>
    <w:rsid w:val="00D37D5E"/>
    <w:rsid w:val="00D4000C"/>
    <w:rsid w:val="00D40021"/>
    <w:rsid w:val="00D40055"/>
    <w:rsid w:val="00D400DE"/>
    <w:rsid w:val="00D4033E"/>
    <w:rsid w:val="00D403B4"/>
    <w:rsid w:val="00D40416"/>
    <w:rsid w:val="00D405A5"/>
    <w:rsid w:val="00D40855"/>
    <w:rsid w:val="00D409DF"/>
    <w:rsid w:val="00D40AFD"/>
    <w:rsid w:val="00D40DBB"/>
    <w:rsid w:val="00D40F08"/>
    <w:rsid w:val="00D410B2"/>
    <w:rsid w:val="00D410DA"/>
    <w:rsid w:val="00D41166"/>
    <w:rsid w:val="00D414A0"/>
    <w:rsid w:val="00D4155A"/>
    <w:rsid w:val="00D4179D"/>
    <w:rsid w:val="00D417C8"/>
    <w:rsid w:val="00D41985"/>
    <w:rsid w:val="00D41B8A"/>
    <w:rsid w:val="00D41DB7"/>
    <w:rsid w:val="00D41F13"/>
    <w:rsid w:val="00D41F28"/>
    <w:rsid w:val="00D41F5F"/>
    <w:rsid w:val="00D42009"/>
    <w:rsid w:val="00D421FA"/>
    <w:rsid w:val="00D423CD"/>
    <w:rsid w:val="00D42479"/>
    <w:rsid w:val="00D427E9"/>
    <w:rsid w:val="00D4286F"/>
    <w:rsid w:val="00D428A6"/>
    <w:rsid w:val="00D429DE"/>
    <w:rsid w:val="00D42BEB"/>
    <w:rsid w:val="00D42C0E"/>
    <w:rsid w:val="00D42D1D"/>
    <w:rsid w:val="00D42E74"/>
    <w:rsid w:val="00D42E8A"/>
    <w:rsid w:val="00D42EB3"/>
    <w:rsid w:val="00D42F67"/>
    <w:rsid w:val="00D42F69"/>
    <w:rsid w:val="00D43076"/>
    <w:rsid w:val="00D43305"/>
    <w:rsid w:val="00D434F7"/>
    <w:rsid w:val="00D435B5"/>
    <w:rsid w:val="00D435C3"/>
    <w:rsid w:val="00D4373D"/>
    <w:rsid w:val="00D438E6"/>
    <w:rsid w:val="00D4391E"/>
    <w:rsid w:val="00D43AA4"/>
    <w:rsid w:val="00D43AAB"/>
    <w:rsid w:val="00D43B29"/>
    <w:rsid w:val="00D43B9C"/>
    <w:rsid w:val="00D43BFF"/>
    <w:rsid w:val="00D440DA"/>
    <w:rsid w:val="00D44462"/>
    <w:rsid w:val="00D44470"/>
    <w:rsid w:val="00D444B5"/>
    <w:rsid w:val="00D444FF"/>
    <w:rsid w:val="00D44604"/>
    <w:rsid w:val="00D448A9"/>
    <w:rsid w:val="00D44A49"/>
    <w:rsid w:val="00D44A90"/>
    <w:rsid w:val="00D44AD1"/>
    <w:rsid w:val="00D44ADD"/>
    <w:rsid w:val="00D44B8B"/>
    <w:rsid w:val="00D44E33"/>
    <w:rsid w:val="00D455B9"/>
    <w:rsid w:val="00D456D4"/>
    <w:rsid w:val="00D457F5"/>
    <w:rsid w:val="00D45839"/>
    <w:rsid w:val="00D45D97"/>
    <w:rsid w:val="00D45E18"/>
    <w:rsid w:val="00D45E45"/>
    <w:rsid w:val="00D46045"/>
    <w:rsid w:val="00D4613F"/>
    <w:rsid w:val="00D46153"/>
    <w:rsid w:val="00D4628E"/>
    <w:rsid w:val="00D462E0"/>
    <w:rsid w:val="00D463DC"/>
    <w:rsid w:val="00D463F7"/>
    <w:rsid w:val="00D46402"/>
    <w:rsid w:val="00D4647A"/>
    <w:rsid w:val="00D46733"/>
    <w:rsid w:val="00D46B14"/>
    <w:rsid w:val="00D46CB6"/>
    <w:rsid w:val="00D46CE1"/>
    <w:rsid w:val="00D46E45"/>
    <w:rsid w:val="00D47126"/>
    <w:rsid w:val="00D47130"/>
    <w:rsid w:val="00D471F3"/>
    <w:rsid w:val="00D47324"/>
    <w:rsid w:val="00D47597"/>
    <w:rsid w:val="00D478E6"/>
    <w:rsid w:val="00D479B2"/>
    <w:rsid w:val="00D47C45"/>
    <w:rsid w:val="00D47E2C"/>
    <w:rsid w:val="00D47EAD"/>
    <w:rsid w:val="00D47F79"/>
    <w:rsid w:val="00D47F86"/>
    <w:rsid w:val="00D500B5"/>
    <w:rsid w:val="00D5015C"/>
    <w:rsid w:val="00D501CF"/>
    <w:rsid w:val="00D50232"/>
    <w:rsid w:val="00D50420"/>
    <w:rsid w:val="00D5069A"/>
    <w:rsid w:val="00D508DE"/>
    <w:rsid w:val="00D509D1"/>
    <w:rsid w:val="00D50A66"/>
    <w:rsid w:val="00D50B23"/>
    <w:rsid w:val="00D50CB8"/>
    <w:rsid w:val="00D50F1F"/>
    <w:rsid w:val="00D50FEE"/>
    <w:rsid w:val="00D511BC"/>
    <w:rsid w:val="00D511E1"/>
    <w:rsid w:val="00D511F5"/>
    <w:rsid w:val="00D515FC"/>
    <w:rsid w:val="00D5166C"/>
    <w:rsid w:val="00D518A2"/>
    <w:rsid w:val="00D519C9"/>
    <w:rsid w:val="00D51A32"/>
    <w:rsid w:val="00D51C28"/>
    <w:rsid w:val="00D51C43"/>
    <w:rsid w:val="00D51F49"/>
    <w:rsid w:val="00D5220F"/>
    <w:rsid w:val="00D52443"/>
    <w:rsid w:val="00D525DA"/>
    <w:rsid w:val="00D52661"/>
    <w:rsid w:val="00D5272B"/>
    <w:rsid w:val="00D52781"/>
    <w:rsid w:val="00D52972"/>
    <w:rsid w:val="00D52CFD"/>
    <w:rsid w:val="00D52DE8"/>
    <w:rsid w:val="00D53185"/>
    <w:rsid w:val="00D532F3"/>
    <w:rsid w:val="00D5332B"/>
    <w:rsid w:val="00D533AB"/>
    <w:rsid w:val="00D53608"/>
    <w:rsid w:val="00D5379C"/>
    <w:rsid w:val="00D53862"/>
    <w:rsid w:val="00D538FA"/>
    <w:rsid w:val="00D53926"/>
    <w:rsid w:val="00D53AEE"/>
    <w:rsid w:val="00D53BD6"/>
    <w:rsid w:val="00D53E46"/>
    <w:rsid w:val="00D53FFB"/>
    <w:rsid w:val="00D54365"/>
    <w:rsid w:val="00D54451"/>
    <w:rsid w:val="00D544CE"/>
    <w:rsid w:val="00D546E1"/>
    <w:rsid w:val="00D548FC"/>
    <w:rsid w:val="00D54ADF"/>
    <w:rsid w:val="00D54BB4"/>
    <w:rsid w:val="00D54D40"/>
    <w:rsid w:val="00D54FD5"/>
    <w:rsid w:val="00D552D8"/>
    <w:rsid w:val="00D55558"/>
    <w:rsid w:val="00D5558D"/>
    <w:rsid w:val="00D555A2"/>
    <w:rsid w:val="00D5568C"/>
    <w:rsid w:val="00D55875"/>
    <w:rsid w:val="00D55915"/>
    <w:rsid w:val="00D55ABF"/>
    <w:rsid w:val="00D55BEC"/>
    <w:rsid w:val="00D55FAA"/>
    <w:rsid w:val="00D56106"/>
    <w:rsid w:val="00D56124"/>
    <w:rsid w:val="00D561A2"/>
    <w:rsid w:val="00D56392"/>
    <w:rsid w:val="00D565E8"/>
    <w:rsid w:val="00D566DC"/>
    <w:rsid w:val="00D566EA"/>
    <w:rsid w:val="00D56958"/>
    <w:rsid w:val="00D56A2C"/>
    <w:rsid w:val="00D56AEC"/>
    <w:rsid w:val="00D56C7A"/>
    <w:rsid w:val="00D56CA1"/>
    <w:rsid w:val="00D56D03"/>
    <w:rsid w:val="00D56D10"/>
    <w:rsid w:val="00D56EA0"/>
    <w:rsid w:val="00D56FC6"/>
    <w:rsid w:val="00D56FD2"/>
    <w:rsid w:val="00D57052"/>
    <w:rsid w:val="00D570B3"/>
    <w:rsid w:val="00D571B7"/>
    <w:rsid w:val="00D57540"/>
    <w:rsid w:val="00D57702"/>
    <w:rsid w:val="00D57884"/>
    <w:rsid w:val="00D578D9"/>
    <w:rsid w:val="00D579D9"/>
    <w:rsid w:val="00D57A94"/>
    <w:rsid w:val="00D57ABC"/>
    <w:rsid w:val="00D57EB7"/>
    <w:rsid w:val="00D57ED0"/>
    <w:rsid w:val="00D57F1B"/>
    <w:rsid w:val="00D57F29"/>
    <w:rsid w:val="00D601BE"/>
    <w:rsid w:val="00D60268"/>
    <w:rsid w:val="00D602DB"/>
    <w:rsid w:val="00D6042C"/>
    <w:rsid w:val="00D60479"/>
    <w:rsid w:val="00D604FB"/>
    <w:rsid w:val="00D60634"/>
    <w:rsid w:val="00D60A4D"/>
    <w:rsid w:val="00D60A98"/>
    <w:rsid w:val="00D60C81"/>
    <w:rsid w:val="00D60DC1"/>
    <w:rsid w:val="00D60F28"/>
    <w:rsid w:val="00D6116D"/>
    <w:rsid w:val="00D612DA"/>
    <w:rsid w:val="00D613D3"/>
    <w:rsid w:val="00D61429"/>
    <w:rsid w:val="00D614B4"/>
    <w:rsid w:val="00D6163B"/>
    <w:rsid w:val="00D616E0"/>
    <w:rsid w:val="00D6187D"/>
    <w:rsid w:val="00D61989"/>
    <w:rsid w:val="00D61ADB"/>
    <w:rsid w:val="00D61BB8"/>
    <w:rsid w:val="00D61C3B"/>
    <w:rsid w:val="00D61C5F"/>
    <w:rsid w:val="00D61D9A"/>
    <w:rsid w:val="00D61E7F"/>
    <w:rsid w:val="00D61EB2"/>
    <w:rsid w:val="00D61FCE"/>
    <w:rsid w:val="00D6201A"/>
    <w:rsid w:val="00D6202C"/>
    <w:rsid w:val="00D6208D"/>
    <w:rsid w:val="00D621A2"/>
    <w:rsid w:val="00D6229B"/>
    <w:rsid w:val="00D62374"/>
    <w:rsid w:val="00D62379"/>
    <w:rsid w:val="00D624DD"/>
    <w:rsid w:val="00D62513"/>
    <w:rsid w:val="00D62570"/>
    <w:rsid w:val="00D625B5"/>
    <w:rsid w:val="00D625C6"/>
    <w:rsid w:val="00D626B1"/>
    <w:rsid w:val="00D628A8"/>
    <w:rsid w:val="00D629BA"/>
    <w:rsid w:val="00D62AB8"/>
    <w:rsid w:val="00D62F4D"/>
    <w:rsid w:val="00D62F64"/>
    <w:rsid w:val="00D62F7D"/>
    <w:rsid w:val="00D630C3"/>
    <w:rsid w:val="00D63124"/>
    <w:rsid w:val="00D632A4"/>
    <w:rsid w:val="00D63401"/>
    <w:rsid w:val="00D6341A"/>
    <w:rsid w:val="00D63647"/>
    <w:rsid w:val="00D63727"/>
    <w:rsid w:val="00D63915"/>
    <w:rsid w:val="00D63EA3"/>
    <w:rsid w:val="00D63EAA"/>
    <w:rsid w:val="00D63F06"/>
    <w:rsid w:val="00D640E8"/>
    <w:rsid w:val="00D641B1"/>
    <w:rsid w:val="00D64206"/>
    <w:rsid w:val="00D6439C"/>
    <w:rsid w:val="00D643B8"/>
    <w:rsid w:val="00D64574"/>
    <w:rsid w:val="00D645AF"/>
    <w:rsid w:val="00D64754"/>
    <w:rsid w:val="00D648B8"/>
    <w:rsid w:val="00D64A76"/>
    <w:rsid w:val="00D64B69"/>
    <w:rsid w:val="00D64BCB"/>
    <w:rsid w:val="00D64C52"/>
    <w:rsid w:val="00D64CAF"/>
    <w:rsid w:val="00D64D36"/>
    <w:rsid w:val="00D64FCC"/>
    <w:rsid w:val="00D64FF9"/>
    <w:rsid w:val="00D65086"/>
    <w:rsid w:val="00D6566E"/>
    <w:rsid w:val="00D65703"/>
    <w:rsid w:val="00D658C0"/>
    <w:rsid w:val="00D659B2"/>
    <w:rsid w:val="00D65B9A"/>
    <w:rsid w:val="00D65C1E"/>
    <w:rsid w:val="00D65ED9"/>
    <w:rsid w:val="00D65F41"/>
    <w:rsid w:val="00D66053"/>
    <w:rsid w:val="00D660F6"/>
    <w:rsid w:val="00D6635E"/>
    <w:rsid w:val="00D663AB"/>
    <w:rsid w:val="00D663E2"/>
    <w:rsid w:val="00D667D2"/>
    <w:rsid w:val="00D66989"/>
    <w:rsid w:val="00D66A29"/>
    <w:rsid w:val="00D66B4A"/>
    <w:rsid w:val="00D66B57"/>
    <w:rsid w:val="00D66BE4"/>
    <w:rsid w:val="00D66CE4"/>
    <w:rsid w:val="00D66D52"/>
    <w:rsid w:val="00D66E97"/>
    <w:rsid w:val="00D66FF4"/>
    <w:rsid w:val="00D670EC"/>
    <w:rsid w:val="00D67243"/>
    <w:rsid w:val="00D672A2"/>
    <w:rsid w:val="00D67496"/>
    <w:rsid w:val="00D67538"/>
    <w:rsid w:val="00D677D0"/>
    <w:rsid w:val="00D67832"/>
    <w:rsid w:val="00D67C4B"/>
    <w:rsid w:val="00D67CDF"/>
    <w:rsid w:val="00D67E3E"/>
    <w:rsid w:val="00D67E95"/>
    <w:rsid w:val="00D67F20"/>
    <w:rsid w:val="00D67F3E"/>
    <w:rsid w:val="00D67F85"/>
    <w:rsid w:val="00D7005E"/>
    <w:rsid w:val="00D70140"/>
    <w:rsid w:val="00D7021E"/>
    <w:rsid w:val="00D703EB"/>
    <w:rsid w:val="00D70596"/>
    <w:rsid w:val="00D705CE"/>
    <w:rsid w:val="00D70819"/>
    <w:rsid w:val="00D70826"/>
    <w:rsid w:val="00D70973"/>
    <w:rsid w:val="00D70990"/>
    <w:rsid w:val="00D70ACC"/>
    <w:rsid w:val="00D70AF3"/>
    <w:rsid w:val="00D70C73"/>
    <w:rsid w:val="00D70F15"/>
    <w:rsid w:val="00D71024"/>
    <w:rsid w:val="00D712AB"/>
    <w:rsid w:val="00D715EC"/>
    <w:rsid w:val="00D71695"/>
    <w:rsid w:val="00D7180F"/>
    <w:rsid w:val="00D7186D"/>
    <w:rsid w:val="00D718D0"/>
    <w:rsid w:val="00D71CFB"/>
    <w:rsid w:val="00D71F28"/>
    <w:rsid w:val="00D71F6D"/>
    <w:rsid w:val="00D71FF5"/>
    <w:rsid w:val="00D72066"/>
    <w:rsid w:val="00D721D1"/>
    <w:rsid w:val="00D72288"/>
    <w:rsid w:val="00D722EA"/>
    <w:rsid w:val="00D723EB"/>
    <w:rsid w:val="00D72423"/>
    <w:rsid w:val="00D725B4"/>
    <w:rsid w:val="00D7274D"/>
    <w:rsid w:val="00D72934"/>
    <w:rsid w:val="00D729E3"/>
    <w:rsid w:val="00D72A1C"/>
    <w:rsid w:val="00D72ABE"/>
    <w:rsid w:val="00D72D3D"/>
    <w:rsid w:val="00D72E4A"/>
    <w:rsid w:val="00D72EB8"/>
    <w:rsid w:val="00D730EB"/>
    <w:rsid w:val="00D731C9"/>
    <w:rsid w:val="00D7335A"/>
    <w:rsid w:val="00D733B0"/>
    <w:rsid w:val="00D734A1"/>
    <w:rsid w:val="00D7350C"/>
    <w:rsid w:val="00D7356C"/>
    <w:rsid w:val="00D73643"/>
    <w:rsid w:val="00D736B5"/>
    <w:rsid w:val="00D7372B"/>
    <w:rsid w:val="00D737FB"/>
    <w:rsid w:val="00D738B6"/>
    <w:rsid w:val="00D738CC"/>
    <w:rsid w:val="00D73CB8"/>
    <w:rsid w:val="00D73D31"/>
    <w:rsid w:val="00D74074"/>
    <w:rsid w:val="00D741A9"/>
    <w:rsid w:val="00D7426A"/>
    <w:rsid w:val="00D744D0"/>
    <w:rsid w:val="00D745D5"/>
    <w:rsid w:val="00D74851"/>
    <w:rsid w:val="00D748D2"/>
    <w:rsid w:val="00D74C16"/>
    <w:rsid w:val="00D74DEC"/>
    <w:rsid w:val="00D74FEE"/>
    <w:rsid w:val="00D75158"/>
    <w:rsid w:val="00D7532E"/>
    <w:rsid w:val="00D753CB"/>
    <w:rsid w:val="00D7542D"/>
    <w:rsid w:val="00D754E5"/>
    <w:rsid w:val="00D75584"/>
    <w:rsid w:val="00D75667"/>
    <w:rsid w:val="00D757EF"/>
    <w:rsid w:val="00D7598E"/>
    <w:rsid w:val="00D75A9B"/>
    <w:rsid w:val="00D75A9F"/>
    <w:rsid w:val="00D75AC0"/>
    <w:rsid w:val="00D75BA5"/>
    <w:rsid w:val="00D75D9A"/>
    <w:rsid w:val="00D75F48"/>
    <w:rsid w:val="00D761F2"/>
    <w:rsid w:val="00D765FC"/>
    <w:rsid w:val="00D7673B"/>
    <w:rsid w:val="00D7676A"/>
    <w:rsid w:val="00D7677C"/>
    <w:rsid w:val="00D76808"/>
    <w:rsid w:val="00D768EA"/>
    <w:rsid w:val="00D769F1"/>
    <w:rsid w:val="00D76AD0"/>
    <w:rsid w:val="00D76B97"/>
    <w:rsid w:val="00D76BA0"/>
    <w:rsid w:val="00D76BEC"/>
    <w:rsid w:val="00D76C3B"/>
    <w:rsid w:val="00D76D22"/>
    <w:rsid w:val="00D76D26"/>
    <w:rsid w:val="00D76F14"/>
    <w:rsid w:val="00D76F72"/>
    <w:rsid w:val="00D7700D"/>
    <w:rsid w:val="00D7701C"/>
    <w:rsid w:val="00D77097"/>
    <w:rsid w:val="00D77210"/>
    <w:rsid w:val="00D776D8"/>
    <w:rsid w:val="00D776EB"/>
    <w:rsid w:val="00D7774B"/>
    <w:rsid w:val="00D778AE"/>
    <w:rsid w:val="00D778AF"/>
    <w:rsid w:val="00D77A38"/>
    <w:rsid w:val="00D77AF8"/>
    <w:rsid w:val="00D77D24"/>
    <w:rsid w:val="00D801CD"/>
    <w:rsid w:val="00D802F4"/>
    <w:rsid w:val="00D80319"/>
    <w:rsid w:val="00D8055B"/>
    <w:rsid w:val="00D80625"/>
    <w:rsid w:val="00D806B6"/>
    <w:rsid w:val="00D80884"/>
    <w:rsid w:val="00D80A7D"/>
    <w:rsid w:val="00D80D30"/>
    <w:rsid w:val="00D80DC6"/>
    <w:rsid w:val="00D80E64"/>
    <w:rsid w:val="00D80ECF"/>
    <w:rsid w:val="00D80F91"/>
    <w:rsid w:val="00D80FF3"/>
    <w:rsid w:val="00D81144"/>
    <w:rsid w:val="00D81377"/>
    <w:rsid w:val="00D8193B"/>
    <w:rsid w:val="00D81A21"/>
    <w:rsid w:val="00D81AC5"/>
    <w:rsid w:val="00D81ACC"/>
    <w:rsid w:val="00D81AFF"/>
    <w:rsid w:val="00D81BE6"/>
    <w:rsid w:val="00D81C18"/>
    <w:rsid w:val="00D81C90"/>
    <w:rsid w:val="00D81F0F"/>
    <w:rsid w:val="00D8212A"/>
    <w:rsid w:val="00D82278"/>
    <w:rsid w:val="00D822D9"/>
    <w:rsid w:val="00D82329"/>
    <w:rsid w:val="00D82519"/>
    <w:rsid w:val="00D825C1"/>
    <w:rsid w:val="00D82657"/>
    <w:rsid w:val="00D8279F"/>
    <w:rsid w:val="00D829A2"/>
    <w:rsid w:val="00D829F9"/>
    <w:rsid w:val="00D82A08"/>
    <w:rsid w:val="00D82DC8"/>
    <w:rsid w:val="00D82FFE"/>
    <w:rsid w:val="00D83027"/>
    <w:rsid w:val="00D83045"/>
    <w:rsid w:val="00D832D2"/>
    <w:rsid w:val="00D832DF"/>
    <w:rsid w:val="00D836E5"/>
    <w:rsid w:val="00D83714"/>
    <w:rsid w:val="00D837B5"/>
    <w:rsid w:val="00D83825"/>
    <w:rsid w:val="00D83854"/>
    <w:rsid w:val="00D838DB"/>
    <w:rsid w:val="00D83927"/>
    <w:rsid w:val="00D83B3C"/>
    <w:rsid w:val="00D83C49"/>
    <w:rsid w:val="00D83C4C"/>
    <w:rsid w:val="00D83F0A"/>
    <w:rsid w:val="00D84192"/>
    <w:rsid w:val="00D84382"/>
    <w:rsid w:val="00D84486"/>
    <w:rsid w:val="00D8454C"/>
    <w:rsid w:val="00D84666"/>
    <w:rsid w:val="00D846BD"/>
    <w:rsid w:val="00D84801"/>
    <w:rsid w:val="00D84813"/>
    <w:rsid w:val="00D84818"/>
    <w:rsid w:val="00D848F7"/>
    <w:rsid w:val="00D849D3"/>
    <w:rsid w:val="00D84C09"/>
    <w:rsid w:val="00D84C25"/>
    <w:rsid w:val="00D8500E"/>
    <w:rsid w:val="00D85041"/>
    <w:rsid w:val="00D8507F"/>
    <w:rsid w:val="00D8510C"/>
    <w:rsid w:val="00D851CD"/>
    <w:rsid w:val="00D85384"/>
    <w:rsid w:val="00D853D0"/>
    <w:rsid w:val="00D85507"/>
    <w:rsid w:val="00D8556C"/>
    <w:rsid w:val="00D855D0"/>
    <w:rsid w:val="00D85A57"/>
    <w:rsid w:val="00D85AEA"/>
    <w:rsid w:val="00D85C01"/>
    <w:rsid w:val="00D85CB1"/>
    <w:rsid w:val="00D85D75"/>
    <w:rsid w:val="00D85DEC"/>
    <w:rsid w:val="00D85F6F"/>
    <w:rsid w:val="00D86140"/>
    <w:rsid w:val="00D862EC"/>
    <w:rsid w:val="00D8646C"/>
    <w:rsid w:val="00D86516"/>
    <w:rsid w:val="00D8659A"/>
    <w:rsid w:val="00D865D3"/>
    <w:rsid w:val="00D86858"/>
    <w:rsid w:val="00D868BA"/>
    <w:rsid w:val="00D869EB"/>
    <w:rsid w:val="00D869F8"/>
    <w:rsid w:val="00D86D41"/>
    <w:rsid w:val="00D86EDF"/>
    <w:rsid w:val="00D8703E"/>
    <w:rsid w:val="00D871D4"/>
    <w:rsid w:val="00D875CC"/>
    <w:rsid w:val="00D87684"/>
    <w:rsid w:val="00D8793C"/>
    <w:rsid w:val="00D87A0F"/>
    <w:rsid w:val="00D87A5C"/>
    <w:rsid w:val="00D87A7F"/>
    <w:rsid w:val="00D87BE6"/>
    <w:rsid w:val="00D87D1F"/>
    <w:rsid w:val="00D87D51"/>
    <w:rsid w:val="00D87E51"/>
    <w:rsid w:val="00D87E6A"/>
    <w:rsid w:val="00D9007D"/>
    <w:rsid w:val="00D900CC"/>
    <w:rsid w:val="00D9010C"/>
    <w:rsid w:val="00D904B0"/>
    <w:rsid w:val="00D9053C"/>
    <w:rsid w:val="00D905F5"/>
    <w:rsid w:val="00D90646"/>
    <w:rsid w:val="00D906C9"/>
    <w:rsid w:val="00D9077F"/>
    <w:rsid w:val="00D90861"/>
    <w:rsid w:val="00D90871"/>
    <w:rsid w:val="00D908C7"/>
    <w:rsid w:val="00D90BA9"/>
    <w:rsid w:val="00D90C0A"/>
    <w:rsid w:val="00D90D3A"/>
    <w:rsid w:val="00D91014"/>
    <w:rsid w:val="00D9106F"/>
    <w:rsid w:val="00D91124"/>
    <w:rsid w:val="00D911D5"/>
    <w:rsid w:val="00D91363"/>
    <w:rsid w:val="00D915C7"/>
    <w:rsid w:val="00D915EF"/>
    <w:rsid w:val="00D91939"/>
    <w:rsid w:val="00D91B09"/>
    <w:rsid w:val="00D91DAC"/>
    <w:rsid w:val="00D91F07"/>
    <w:rsid w:val="00D91F0F"/>
    <w:rsid w:val="00D92274"/>
    <w:rsid w:val="00D9237C"/>
    <w:rsid w:val="00D92702"/>
    <w:rsid w:val="00D92A8E"/>
    <w:rsid w:val="00D92BAF"/>
    <w:rsid w:val="00D92C7C"/>
    <w:rsid w:val="00D92E7A"/>
    <w:rsid w:val="00D93176"/>
    <w:rsid w:val="00D93265"/>
    <w:rsid w:val="00D9355F"/>
    <w:rsid w:val="00D93566"/>
    <w:rsid w:val="00D9365F"/>
    <w:rsid w:val="00D93685"/>
    <w:rsid w:val="00D93784"/>
    <w:rsid w:val="00D937F6"/>
    <w:rsid w:val="00D93AA9"/>
    <w:rsid w:val="00D93AE5"/>
    <w:rsid w:val="00D93B83"/>
    <w:rsid w:val="00D93B96"/>
    <w:rsid w:val="00D93BEF"/>
    <w:rsid w:val="00D93E59"/>
    <w:rsid w:val="00D93F27"/>
    <w:rsid w:val="00D940B0"/>
    <w:rsid w:val="00D94407"/>
    <w:rsid w:val="00D94442"/>
    <w:rsid w:val="00D9448C"/>
    <w:rsid w:val="00D944C1"/>
    <w:rsid w:val="00D94774"/>
    <w:rsid w:val="00D9493A"/>
    <w:rsid w:val="00D94A9B"/>
    <w:rsid w:val="00D94C40"/>
    <w:rsid w:val="00D94D59"/>
    <w:rsid w:val="00D94DA5"/>
    <w:rsid w:val="00D94EA5"/>
    <w:rsid w:val="00D94FB9"/>
    <w:rsid w:val="00D95013"/>
    <w:rsid w:val="00D953AA"/>
    <w:rsid w:val="00D9546E"/>
    <w:rsid w:val="00D9565E"/>
    <w:rsid w:val="00D9572F"/>
    <w:rsid w:val="00D957E4"/>
    <w:rsid w:val="00D95966"/>
    <w:rsid w:val="00D95B1A"/>
    <w:rsid w:val="00D95C55"/>
    <w:rsid w:val="00D95E38"/>
    <w:rsid w:val="00D95E61"/>
    <w:rsid w:val="00D95EBC"/>
    <w:rsid w:val="00D95EE3"/>
    <w:rsid w:val="00D95F25"/>
    <w:rsid w:val="00D95FFE"/>
    <w:rsid w:val="00D9641A"/>
    <w:rsid w:val="00D9643D"/>
    <w:rsid w:val="00D9644C"/>
    <w:rsid w:val="00D969BE"/>
    <w:rsid w:val="00D96A86"/>
    <w:rsid w:val="00D96CAA"/>
    <w:rsid w:val="00D970B1"/>
    <w:rsid w:val="00D9711D"/>
    <w:rsid w:val="00D97152"/>
    <w:rsid w:val="00D971C5"/>
    <w:rsid w:val="00D972A4"/>
    <w:rsid w:val="00D975C3"/>
    <w:rsid w:val="00D97622"/>
    <w:rsid w:val="00D97646"/>
    <w:rsid w:val="00D97704"/>
    <w:rsid w:val="00D9776A"/>
    <w:rsid w:val="00D97949"/>
    <w:rsid w:val="00D97A83"/>
    <w:rsid w:val="00D97BA0"/>
    <w:rsid w:val="00D97D98"/>
    <w:rsid w:val="00DA011C"/>
    <w:rsid w:val="00DA02CF"/>
    <w:rsid w:val="00DA0784"/>
    <w:rsid w:val="00DA0787"/>
    <w:rsid w:val="00DA0846"/>
    <w:rsid w:val="00DA093B"/>
    <w:rsid w:val="00DA0A00"/>
    <w:rsid w:val="00DA0AAF"/>
    <w:rsid w:val="00DA0B78"/>
    <w:rsid w:val="00DA0BA3"/>
    <w:rsid w:val="00DA0BB9"/>
    <w:rsid w:val="00DA0BC1"/>
    <w:rsid w:val="00DA0E86"/>
    <w:rsid w:val="00DA0FA5"/>
    <w:rsid w:val="00DA1115"/>
    <w:rsid w:val="00DA113C"/>
    <w:rsid w:val="00DA119D"/>
    <w:rsid w:val="00DA12FD"/>
    <w:rsid w:val="00DA136B"/>
    <w:rsid w:val="00DA160B"/>
    <w:rsid w:val="00DA1705"/>
    <w:rsid w:val="00DA18B8"/>
    <w:rsid w:val="00DA199D"/>
    <w:rsid w:val="00DA1A59"/>
    <w:rsid w:val="00DA1C40"/>
    <w:rsid w:val="00DA1CAE"/>
    <w:rsid w:val="00DA1CD6"/>
    <w:rsid w:val="00DA1D6D"/>
    <w:rsid w:val="00DA2127"/>
    <w:rsid w:val="00DA2144"/>
    <w:rsid w:val="00DA27AE"/>
    <w:rsid w:val="00DA2895"/>
    <w:rsid w:val="00DA2A9D"/>
    <w:rsid w:val="00DA2B17"/>
    <w:rsid w:val="00DA2C16"/>
    <w:rsid w:val="00DA2CAD"/>
    <w:rsid w:val="00DA2CF5"/>
    <w:rsid w:val="00DA2E58"/>
    <w:rsid w:val="00DA30ED"/>
    <w:rsid w:val="00DA33B0"/>
    <w:rsid w:val="00DA381E"/>
    <w:rsid w:val="00DA38C2"/>
    <w:rsid w:val="00DA38C7"/>
    <w:rsid w:val="00DA3931"/>
    <w:rsid w:val="00DA3ED2"/>
    <w:rsid w:val="00DA40CA"/>
    <w:rsid w:val="00DA4266"/>
    <w:rsid w:val="00DA4323"/>
    <w:rsid w:val="00DA4706"/>
    <w:rsid w:val="00DA4740"/>
    <w:rsid w:val="00DA4783"/>
    <w:rsid w:val="00DA499B"/>
    <w:rsid w:val="00DA4DF3"/>
    <w:rsid w:val="00DA5212"/>
    <w:rsid w:val="00DA5509"/>
    <w:rsid w:val="00DA55D3"/>
    <w:rsid w:val="00DA56FF"/>
    <w:rsid w:val="00DA580E"/>
    <w:rsid w:val="00DA5912"/>
    <w:rsid w:val="00DA5A17"/>
    <w:rsid w:val="00DA5AD7"/>
    <w:rsid w:val="00DA5ADF"/>
    <w:rsid w:val="00DA5D79"/>
    <w:rsid w:val="00DA6179"/>
    <w:rsid w:val="00DA6232"/>
    <w:rsid w:val="00DA628E"/>
    <w:rsid w:val="00DA62CD"/>
    <w:rsid w:val="00DA64C9"/>
    <w:rsid w:val="00DA64FD"/>
    <w:rsid w:val="00DA65F9"/>
    <w:rsid w:val="00DA6637"/>
    <w:rsid w:val="00DA6648"/>
    <w:rsid w:val="00DA678A"/>
    <w:rsid w:val="00DA67E5"/>
    <w:rsid w:val="00DA680F"/>
    <w:rsid w:val="00DA6AE8"/>
    <w:rsid w:val="00DA6E69"/>
    <w:rsid w:val="00DA7154"/>
    <w:rsid w:val="00DA7155"/>
    <w:rsid w:val="00DA71F8"/>
    <w:rsid w:val="00DA7247"/>
    <w:rsid w:val="00DA74FE"/>
    <w:rsid w:val="00DA7833"/>
    <w:rsid w:val="00DA7900"/>
    <w:rsid w:val="00DA7B5B"/>
    <w:rsid w:val="00DA7B5D"/>
    <w:rsid w:val="00DA7BB1"/>
    <w:rsid w:val="00DA7E7B"/>
    <w:rsid w:val="00DB02AE"/>
    <w:rsid w:val="00DB06B8"/>
    <w:rsid w:val="00DB075D"/>
    <w:rsid w:val="00DB084D"/>
    <w:rsid w:val="00DB0996"/>
    <w:rsid w:val="00DB09F6"/>
    <w:rsid w:val="00DB0B0A"/>
    <w:rsid w:val="00DB1072"/>
    <w:rsid w:val="00DB1278"/>
    <w:rsid w:val="00DB14A6"/>
    <w:rsid w:val="00DB165A"/>
    <w:rsid w:val="00DB177C"/>
    <w:rsid w:val="00DB19AD"/>
    <w:rsid w:val="00DB1B52"/>
    <w:rsid w:val="00DB1C47"/>
    <w:rsid w:val="00DB1D1B"/>
    <w:rsid w:val="00DB1D9A"/>
    <w:rsid w:val="00DB1EA0"/>
    <w:rsid w:val="00DB1FC5"/>
    <w:rsid w:val="00DB20D0"/>
    <w:rsid w:val="00DB2208"/>
    <w:rsid w:val="00DB2258"/>
    <w:rsid w:val="00DB22CE"/>
    <w:rsid w:val="00DB2497"/>
    <w:rsid w:val="00DB2502"/>
    <w:rsid w:val="00DB2508"/>
    <w:rsid w:val="00DB27ED"/>
    <w:rsid w:val="00DB2A0D"/>
    <w:rsid w:val="00DB2C31"/>
    <w:rsid w:val="00DB2E5F"/>
    <w:rsid w:val="00DB2E98"/>
    <w:rsid w:val="00DB2F20"/>
    <w:rsid w:val="00DB2FA3"/>
    <w:rsid w:val="00DB309E"/>
    <w:rsid w:val="00DB30FF"/>
    <w:rsid w:val="00DB3342"/>
    <w:rsid w:val="00DB33E7"/>
    <w:rsid w:val="00DB34A7"/>
    <w:rsid w:val="00DB35B0"/>
    <w:rsid w:val="00DB3691"/>
    <w:rsid w:val="00DB384E"/>
    <w:rsid w:val="00DB391A"/>
    <w:rsid w:val="00DB3925"/>
    <w:rsid w:val="00DB397A"/>
    <w:rsid w:val="00DB3999"/>
    <w:rsid w:val="00DB3BD8"/>
    <w:rsid w:val="00DB3C19"/>
    <w:rsid w:val="00DB3C62"/>
    <w:rsid w:val="00DB3CC2"/>
    <w:rsid w:val="00DB3D00"/>
    <w:rsid w:val="00DB3DAC"/>
    <w:rsid w:val="00DB3E16"/>
    <w:rsid w:val="00DB48B8"/>
    <w:rsid w:val="00DB4F9E"/>
    <w:rsid w:val="00DB515D"/>
    <w:rsid w:val="00DB52E4"/>
    <w:rsid w:val="00DB52FC"/>
    <w:rsid w:val="00DB53EE"/>
    <w:rsid w:val="00DB5440"/>
    <w:rsid w:val="00DB545A"/>
    <w:rsid w:val="00DB54E9"/>
    <w:rsid w:val="00DB5538"/>
    <w:rsid w:val="00DB5574"/>
    <w:rsid w:val="00DB5631"/>
    <w:rsid w:val="00DB594F"/>
    <w:rsid w:val="00DB59BA"/>
    <w:rsid w:val="00DB59E5"/>
    <w:rsid w:val="00DB5ACA"/>
    <w:rsid w:val="00DB5AF7"/>
    <w:rsid w:val="00DB5CBF"/>
    <w:rsid w:val="00DB5D8B"/>
    <w:rsid w:val="00DB5E82"/>
    <w:rsid w:val="00DB60C2"/>
    <w:rsid w:val="00DB629A"/>
    <w:rsid w:val="00DB62EF"/>
    <w:rsid w:val="00DB632A"/>
    <w:rsid w:val="00DB63AA"/>
    <w:rsid w:val="00DB63B0"/>
    <w:rsid w:val="00DB6613"/>
    <w:rsid w:val="00DB66D9"/>
    <w:rsid w:val="00DB6763"/>
    <w:rsid w:val="00DB6950"/>
    <w:rsid w:val="00DB6D91"/>
    <w:rsid w:val="00DB6DD4"/>
    <w:rsid w:val="00DB6F7B"/>
    <w:rsid w:val="00DB7111"/>
    <w:rsid w:val="00DB72DD"/>
    <w:rsid w:val="00DB73AE"/>
    <w:rsid w:val="00DB74CA"/>
    <w:rsid w:val="00DB74F8"/>
    <w:rsid w:val="00DB7515"/>
    <w:rsid w:val="00DB751D"/>
    <w:rsid w:val="00DB75A0"/>
    <w:rsid w:val="00DB75E5"/>
    <w:rsid w:val="00DB773F"/>
    <w:rsid w:val="00DB77AB"/>
    <w:rsid w:val="00DB7A79"/>
    <w:rsid w:val="00DB7B3A"/>
    <w:rsid w:val="00DB7D88"/>
    <w:rsid w:val="00DB7F4F"/>
    <w:rsid w:val="00DC025F"/>
    <w:rsid w:val="00DC049C"/>
    <w:rsid w:val="00DC04BE"/>
    <w:rsid w:val="00DC04F6"/>
    <w:rsid w:val="00DC058E"/>
    <w:rsid w:val="00DC06EF"/>
    <w:rsid w:val="00DC078D"/>
    <w:rsid w:val="00DC0882"/>
    <w:rsid w:val="00DC08B8"/>
    <w:rsid w:val="00DC093C"/>
    <w:rsid w:val="00DC0A2E"/>
    <w:rsid w:val="00DC0A8E"/>
    <w:rsid w:val="00DC0BC7"/>
    <w:rsid w:val="00DC0E6C"/>
    <w:rsid w:val="00DC1299"/>
    <w:rsid w:val="00DC13BF"/>
    <w:rsid w:val="00DC1438"/>
    <w:rsid w:val="00DC1611"/>
    <w:rsid w:val="00DC17A3"/>
    <w:rsid w:val="00DC1894"/>
    <w:rsid w:val="00DC1938"/>
    <w:rsid w:val="00DC1D56"/>
    <w:rsid w:val="00DC2197"/>
    <w:rsid w:val="00DC235A"/>
    <w:rsid w:val="00DC2626"/>
    <w:rsid w:val="00DC290B"/>
    <w:rsid w:val="00DC2A2D"/>
    <w:rsid w:val="00DC2AFA"/>
    <w:rsid w:val="00DC2B47"/>
    <w:rsid w:val="00DC2BAB"/>
    <w:rsid w:val="00DC2C6E"/>
    <w:rsid w:val="00DC2D88"/>
    <w:rsid w:val="00DC2E53"/>
    <w:rsid w:val="00DC2E95"/>
    <w:rsid w:val="00DC2FDC"/>
    <w:rsid w:val="00DC317A"/>
    <w:rsid w:val="00DC3746"/>
    <w:rsid w:val="00DC38EF"/>
    <w:rsid w:val="00DC395A"/>
    <w:rsid w:val="00DC396D"/>
    <w:rsid w:val="00DC3A3A"/>
    <w:rsid w:val="00DC3B17"/>
    <w:rsid w:val="00DC3E7D"/>
    <w:rsid w:val="00DC3E81"/>
    <w:rsid w:val="00DC4466"/>
    <w:rsid w:val="00DC456F"/>
    <w:rsid w:val="00DC4575"/>
    <w:rsid w:val="00DC4699"/>
    <w:rsid w:val="00DC472E"/>
    <w:rsid w:val="00DC478F"/>
    <w:rsid w:val="00DC4846"/>
    <w:rsid w:val="00DC4847"/>
    <w:rsid w:val="00DC49CE"/>
    <w:rsid w:val="00DC4AE3"/>
    <w:rsid w:val="00DC4C7D"/>
    <w:rsid w:val="00DC4D12"/>
    <w:rsid w:val="00DC5386"/>
    <w:rsid w:val="00DC53BD"/>
    <w:rsid w:val="00DC53F2"/>
    <w:rsid w:val="00DC54FD"/>
    <w:rsid w:val="00DC56B6"/>
    <w:rsid w:val="00DC56FA"/>
    <w:rsid w:val="00DC57C5"/>
    <w:rsid w:val="00DC58BA"/>
    <w:rsid w:val="00DC59AF"/>
    <w:rsid w:val="00DC5A8C"/>
    <w:rsid w:val="00DC5B17"/>
    <w:rsid w:val="00DC5B2E"/>
    <w:rsid w:val="00DC5F6D"/>
    <w:rsid w:val="00DC643C"/>
    <w:rsid w:val="00DC6442"/>
    <w:rsid w:val="00DC64EB"/>
    <w:rsid w:val="00DC6638"/>
    <w:rsid w:val="00DC673A"/>
    <w:rsid w:val="00DC68DD"/>
    <w:rsid w:val="00DC6A44"/>
    <w:rsid w:val="00DC6A67"/>
    <w:rsid w:val="00DC6A99"/>
    <w:rsid w:val="00DC6AB9"/>
    <w:rsid w:val="00DC6DF3"/>
    <w:rsid w:val="00DC6EAB"/>
    <w:rsid w:val="00DC6F96"/>
    <w:rsid w:val="00DC7092"/>
    <w:rsid w:val="00DC71DE"/>
    <w:rsid w:val="00DC72B5"/>
    <w:rsid w:val="00DC7306"/>
    <w:rsid w:val="00DC74B9"/>
    <w:rsid w:val="00DC765F"/>
    <w:rsid w:val="00DC7898"/>
    <w:rsid w:val="00DC7940"/>
    <w:rsid w:val="00DC7962"/>
    <w:rsid w:val="00DC7993"/>
    <w:rsid w:val="00DC79B4"/>
    <w:rsid w:val="00DC7B02"/>
    <w:rsid w:val="00DC7BE2"/>
    <w:rsid w:val="00DC7CF8"/>
    <w:rsid w:val="00DC7DC9"/>
    <w:rsid w:val="00DC7F3A"/>
    <w:rsid w:val="00DD0037"/>
    <w:rsid w:val="00DD00A6"/>
    <w:rsid w:val="00DD00F2"/>
    <w:rsid w:val="00DD03B3"/>
    <w:rsid w:val="00DD04FE"/>
    <w:rsid w:val="00DD051A"/>
    <w:rsid w:val="00DD0553"/>
    <w:rsid w:val="00DD05D5"/>
    <w:rsid w:val="00DD067B"/>
    <w:rsid w:val="00DD0953"/>
    <w:rsid w:val="00DD0A68"/>
    <w:rsid w:val="00DD0C09"/>
    <w:rsid w:val="00DD0C76"/>
    <w:rsid w:val="00DD0C78"/>
    <w:rsid w:val="00DD0D0B"/>
    <w:rsid w:val="00DD0D28"/>
    <w:rsid w:val="00DD0D3F"/>
    <w:rsid w:val="00DD0F1D"/>
    <w:rsid w:val="00DD0FD7"/>
    <w:rsid w:val="00DD1047"/>
    <w:rsid w:val="00DD1092"/>
    <w:rsid w:val="00DD1120"/>
    <w:rsid w:val="00DD119D"/>
    <w:rsid w:val="00DD1486"/>
    <w:rsid w:val="00DD14CA"/>
    <w:rsid w:val="00DD1616"/>
    <w:rsid w:val="00DD176F"/>
    <w:rsid w:val="00DD190D"/>
    <w:rsid w:val="00DD1A4A"/>
    <w:rsid w:val="00DD1E03"/>
    <w:rsid w:val="00DD1EC8"/>
    <w:rsid w:val="00DD218D"/>
    <w:rsid w:val="00DD22F5"/>
    <w:rsid w:val="00DD24DE"/>
    <w:rsid w:val="00DD2590"/>
    <w:rsid w:val="00DD25C1"/>
    <w:rsid w:val="00DD2669"/>
    <w:rsid w:val="00DD2758"/>
    <w:rsid w:val="00DD27A1"/>
    <w:rsid w:val="00DD2955"/>
    <w:rsid w:val="00DD2A24"/>
    <w:rsid w:val="00DD2ADB"/>
    <w:rsid w:val="00DD2D1E"/>
    <w:rsid w:val="00DD2EA5"/>
    <w:rsid w:val="00DD2FCD"/>
    <w:rsid w:val="00DD2FF1"/>
    <w:rsid w:val="00DD36F5"/>
    <w:rsid w:val="00DD37B2"/>
    <w:rsid w:val="00DD3814"/>
    <w:rsid w:val="00DD3882"/>
    <w:rsid w:val="00DD398D"/>
    <w:rsid w:val="00DD3B12"/>
    <w:rsid w:val="00DD3B2B"/>
    <w:rsid w:val="00DD3BE8"/>
    <w:rsid w:val="00DD3C07"/>
    <w:rsid w:val="00DD3DB7"/>
    <w:rsid w:val="00DD3E9D"/>
    <w:rsid w:val="00DD4066"/>
    <w:rsid w:val="00DD41C8"/>
    <w:rsid w:val="00DD41D1"/>
    <w:rsid w:val="00DD442D"/>
    <w:rsid w:val="00DD4434"/>
    <w:rsid w:val="00DD453C"/>
    <w:rsid w:val="00DD45D6"/>
    <w:rsid w:val="00DD49B6"/>
    <w:rsid w:val="00DD4E5B"/>
    <w:rsid w:val="00DD5002"/>
    <w:rsid w:val="00DD5147"/>
    <w:rsid w:val="00DD514D"/>
    <w:rsid w:val="00DD51FE"/>
    <w:rsid w:val="00DD5211"/>
    <w:rsid w:val="00DD5241"/>
    <w:rsid w:val="00DD556D"/>
    <w:rsid w:val="00DD56DF"/>
    <w:rsid w:val="00DD56E3"/>
    <w:rsid w:val="00DD5986"/>
    <w:rsid w:val="00DD5A62"/>
    <w:rsid w:val="00DD5A8A"/>
    <w:rsid w:val="00DD5AB8"/>
    <w:rsid w:val="00DD5D7E"/>
    <w:rsid w:val="00DD5F67"/>
    <w:rsid w:val="00DD61A6"/>
    <w:rsid w:val="00DD6218"/>
    <w:rsid w:val="00DD6262"/>
    <w:rsid w:val="00DD6278"/>
    <w:rsid w:val="00DD627A"/>
    <w:rsid w:val="00DD64BC"/>
    <w:rsid w:val="00DD662D"/>
    <w:rsid w:val="00DD674C"/>
    <w:rsid w:val="00DD68C7"/>
    <w:rsid w:val="00DD68CC"/>
    <w:rsid w:val="00DD6974"/>
    <w:rsid w:val="00DD6981"/>
    <w:rsid w:val="00DD6A07"/>
    <w:rsid w:val="00DD6F8D"/>
    <w:rsid w:val="00DD737D"/>
    <w:rsid w:val="00DD7797"/>
    <w:rsid w:val="00DD7847"/>
    <w:rsid w:val="00DD7886"/>
    <w:rsid w:val="00DD7930"/>
    <w:rsid w:val="00DD7992"/>
    <w:rsid w:val="00DD7C3B"/>
    <w:rsid w:val="00DD7CBC"/>
    <w:rsid w:val="00DD7D44"/>
    <w:rsid w:val="00DD7D4C"/>
    <w:rsid w:val="00DD7E58"/>
    <w:rsid w:val="00DD7EFF"/>
    <w:rsid w:val="00DE004F"/>
    <w:rsid w:val="00DE01BC"/>
    <w:rsid w:val="00DE02E5"/>
    <w:rsid w:val="00DE034A"/>
    <w:rsid w:val="00DE056F"/>
    <w:rsid w:val="00DE0813"/>
    <w:rsid w:val="00DE089F"/>
    <w:rsid w:val="00DE08FC"/>
    <w:rsid w:val="00DE0908"/>
    <w:rsid w:val="00DE09EE"/>
    <w:rsid w:val="00DE0AA4"/>
    <w:rsid w:val="00DE0AFE"/>
    <w:rsid w:val="00DE0B34"/>
    <w:rsid w:val="00DE0C4D"/>
    <w:rsid w:val="00DE0CED"/>
    <w:rsid w:val="00DE0E51"/>
    <w:rsid w:val="00DE0FC5"/>
    <w:rsid w:val="00DE103E"/>
    <w:rsid w:val="00DE1073"/>
    <w:rsid w:val="00DE10F6"/>
    <w:rsid w:val="00DE1306"/>
    <w:rsid w:val="00DE1347"/>
    <w:rsid w:val="00DE158B"/>
    <w:rsid w:val="00DE15EB"/>
    <w:rsid w:val="00DE17CF"/>
    <w:rsid w:val="00DE1843"/>
    <w:rsid w:val="00DE184C"/>
    <w:rsid w:val="00DE1985"/>
    <w:rsid w:val="00DE1AA2"/>
    <w:rsid w:val="00DE1E1F"/>
    <w:rsid w:val="00DE1E5F"/>
    <w:rsid w:val="00DE1FE5"/>
    <w:rsid w:val="00DE20CA"/>
    <w:rsid w:val="00DE232D"/>
    <w:rsid w:val="00DE233F"/>
    <w:rsid w:val="00DE2490"/>
    <w:rsid w:val="00DE25C1"/>
    <w:rsid w:val="00DE26B0"/>
    <w:rsid w:val="00DE29F5"/>
    <w:rsid w:val="00DE2A82"/>
    <w:rsid w:val="00DE2AF1"/>
    <w:rsid w:val="00DE2CA2"/>
    <w:rsid w:val="00DE2D18"/>
    <w:rsid w:val="00DE2D9E"/>
    <w:rsid w:val="00DE3377"/>
    <w:rsid w:val="00DE3630"/>
    <w:rsid w:val="00DE37D0"/>
    <w:rsid w:val="00DE3A41"/>
    <w:rsid w:val="00DE3AF5"/>
    <w:rsid w:val="00DE3B6E"/>
    <w:rsid w:val="00DE3E8F"/>
    <w:rsid w:val="00DE3EB5"/>
    <w:rsid w:val="00DE3F4D"/>
    <w:rsid w:val="00DE3FE2"/>
    <w:rsid w:val="00DE4017"/>
    <w:rsid w:val="00DE4059"/>
    <w:rsid w:val="00DE4060"/>
    <w:rsid w:val="00DE40AC"/>
    <w:rsid w:val="00DE41BD"/>
    <w:rsid w:val="00DE4365"/>
    <w:rsid w:val="00DE4408"/>
    <w:rsid w:val="00DE4502"/>
    <w:rsid w:val="00DE46B5"/>
    <w:rsid w:val="00DE46D8"/>
    <w:rsid w:val="00DE46DA"/>
    <w:rsid w:val="00DE4917"/>
    <w:rsid w:val="00DE4972"/>
    <w:rsid w:val="00DE4C92"/>
    <w:rsid w:val="00DE4D66"/>
    <w:rsid w:val="00DE4D79"/>
    <w:rsid w:val="00DE4D8C"/>
    <w:rsid w:val="00DE4EBC"/>
    <w:rsid w:val="00DE4EE0"/>
    <w:rsid w:val="00DE4F0F"/>
    <w:rsid w:val="00DE50FA"/>
    <w:rsid w:val="00DE52B7"/>
    <w:rsid w:val="00DE5344"/>
    <w:rsid w:val="00DE557D"/>
    <w:rsid w:val="00DE5667"/>
    <w:rsid w:val="00DE5C0A"/>
    <w:rsid w:val="00DE5D0C"/>
    <w:rsid w:val="00DE5D45"/>
    <w:rsid w:val="00DE5DD5"/>
    <w:rsid w:val="00DE5E00"/>
    <w:rsid w:val="00DE5EEE"/>
    <w:rsid w:val="00DE5F75"/>
    <w:rsid w:val="00DE6024"/>
    <w:rsid w:val="00DE60DC"/>
    <w:rsid w:val="00DE62E8"/>
    <w:rsid w:val="00DE63F6"/>
    <w:rsid w:val="00DE6528"/>
    <w:rsid w:val="00DE6607"/>
    <w:rsid w:val="00DE6752"/>
    <w:rsid w:val="00DE675E"/>
    <w:rsid w:val="00DE676B"/>
    <w:rsid w:val="00DE6A78"/>
    <w:rsid w:val="00DE6D05"/>
    <w:rsid w:val="00DE701A"/>
    <w:rsid w:val="00DE7143"/>
    <w:rsid w:val="00DE7453"/>
    <w:rsid w:val="00DE7729"/>
    <w:rsid w:val="00DE7B87"/>
    <w:rsid w:val="00DE7DFA"/>
    <w:rsid w:val="00DF02B0"/>
    <w:rsid w:val="00DF02FE"/>
    <w:rsid w:val="00DF034B"/>
    <w:rsid w:val="00DF055F"/>
    <w:rsid w:val="00DF069B"/>
    <w:rsid w:val="00DF0A8A"/>
    <w:rsid w:val="00DF0C78"/>
    <w:rsid w:val="00DF0EC2"/>
    <w:rsid w:val="00DF0ECD"/>
    <w:rsid w:val="00DF10FB"/>
    <w:rsid w:val="00DF11C9"/>
    <w:rsid w:val="00DF1200"/>
    <w:rsid w:val="00DF1224"/>
    <w:rsid w:val="00DF124D"/>
    <w:rsid w:val="00DF1427"/>
    <w:rsid w:val="00DF16CB"/>
    <w:rsid w:val="00DF170D"/>
    <w:rsid w:val="00DF17AA"/>
    <w:rsid w:val="00DF1A69"/>
    <w:rsid w:val="00DF1ABD"/>
    <w:rsid w:val="00DF1BD1"/>
    <w:rsid w:val="00DF1CE2"/>
    <w:rsid w:val="00DF1D7F"/>
    <w:rsid w:val="00DF1F42"/>
    <w:rsid w:val="00DF203E"/>
    <w:rsid w:val="00DF20E7"/>
    <w:rsid w:val="00DF2243"/>
    <w:rsid w:val="00DF2310"/>
    <w:rsid w:val="00DF2496"/>
    <w:rsid w:val="00DF2600"/>
    <w:rsid w:val="00DF293E"/>
    <w:rsid w:val="00DF2977"/>
    <w:rsid w:val="00DF2AF7"/>
    <w:rsid w:val="00DF2B88"/>
    <w:rsid w:val="00DF2BE4"/>
    <w:rsid w:val="00DF2CFE"/>
    <w:rsid w:val="00DF2D07"/>
    <w:rsid w:val="00DF2F75"/>
    <w:rsid w:val="00DF3023"/>
    <w:rsid w:val="00DF3252"/>
    <w:rsid w:val="00DF32E2"/>
    <w:rsid w:val="00DF33D5"/>
    <w:rsid w:val="00DF34EB"/>
    <w:rsid w:val="00DF3755"/>
    <w:rsid w:val="00DF37E1"/>
    <w:rsid w:val="00DF38CE"/>
    <w:rsid w:val="00DF39D3"/>
    <w:rsid w:val="00DF3C30"/>
    <w:rsid w:val="00DF3FE9"/>
    <w:rsid w:val="00DF40A5"/>
    <w:rsid w:val="00DF42B6"/>
    <w:rsid w:val="00DF4478"/>
    <w:rsid w:val="00DF45A3"/>
    <w:rsid w:val="00DF461F"/>
    <w:rsid w:val="00DF47CF"/>
    <w:rsid w:val="00DF47F7"/>
    <w:rsid w:val="00DF4829"/>
    <w:rsid w:val="00DF4995"/>
    <w:rsid w:val="00DF4BC5"/>
    <w:rsid w:val="00DF4BCC"/>
    <w:rsid w:val="00DF4CED"/>
    <w:rsid w:val="00DF507B"/>
    <w:rsid w:val="00DF516E"/>
    <w:rsid w:val="00DF5173"/>
    <w:rsid w:val="00DF53D1"/>
    <w:rsid w:val="00DF545B"/>
    <w:rsid w:val="00DF54EF"/>
    <w:rsid w:val="00DF5566"/>
    <w:rsid w:val="00DF55A2"/>
    <w:rsid w:val="00DF595D"/>
    <w:rsid w:val="00DF59C3"/>
    <w:rsid w:val="00DF59E0"/>
    <w:rsid w:val="00DF5B47"/>
    <w:rsid w:val="00DF5C77"/>
    <w:rsid w:val="00DF5E88"/>
    <w:rsid w:val="00DF5F54"/>
    <w:rsid w:val="00DF605D"/>
    <w:rsid w:val="00DF615C"/>
    <w:rsid w:val="00DF61FF"/>
    <w:rsid w:val="00DF62E0"/>
    <w:rsid w:val="00DF6337"/>
    <w:rsid w:val="00DF633E"/>
    <w:rsid w:val="00DF635F"/>
    <w:rsid w:val="00DF643C"/>
    <w:rsid w:val="00DF6442"/>
    <w:rsid w:val="00DF67E3"/>
    <w:rsid w:val="00DF6873"/>
    <w:rsid w:val="00DF6A79"/>
    <w:rsid w:val="00DF6BC1"/>
    <w:rsid w:val="00DF6F5B"/>
    <w:rsid w:val="00DF6F94"/>
    <w:rsid w:val="00DF6FF3"/>
    <w:rsid w:val="00DF7279"/>
    <w:rsid w:val="00DF7299"/>
    <w:rsid w:val="00DF7422"/>
    <w:rsid w:val="00DF753E"/>
    <w:rsid w:val="00DF7585"/>
    <w:rsid w:val="00DF764E"/>
    <w:rsid w:val="00DF77E9"/>
    <w:rsid w:val="00DF7858"/>
    <w:rsid w:val="00DF7DCB"/>
    <w:rsid w:val="00DF7DDE"/>
    <w:rsid w:val="00E00166"/>
    <w:rsid w:val="00E001B0"/>
    <w:rsid w:val="00E00297"/>
    <w:rsid w:val="00E002A3"/>
    <w:rsid w:val="00E002FD"/>
    <w:rsid w:val="00E0036B"/>
    <w:rsid w:val="00E006B7"/>
    <w:rsid w:val="00E007B7"/>
    <w:rsid w:val="00E0082E"/>
    <w:rsid w:val="00E00845"/>
    <w:rsid w:val="00E008A3"/>
    <w:rsid w:val="00E00B04"/>
    <w:rsid w:val="00E00BBF"/>
    <w:rsid w:val="00E00BE8"/>
    <w:rsid w:val="00E00EF9"/>
    <w:rsid w:val="00E01043"/>
    <w:rsid w:val="00E0147C"/>
    <w:rsid w:val="00E014CC"/>
    <w:rsid w:val="00E015BB"/>
    <w:rsid w:val="00E016BA"/>
    <w:rsid w:val="00E0185D"/>
    <w:rsid w:val="00E019E1"/>
    <w:rsid w:val="00E01A6A"/>
    <w:rsid w:val="00E01A8E"/>
    <w:rsid w:val="00E01B5E"/>
    <w:rsid w:val="00E01B9A"/>
    <w:rsid w:val="00E01BF1"/>
    <w:rsid w:val="00E01CCE"/>
    <w:rsid w:val="00E01F1C"/>
    <w:rsid w:val="00E0227A"/>
    <w:rsid w:val="00E026A6"/>
    <w:rsid w:val="00E02847"/>
    <w:rsid w:val="00E02CB7"/>
    <w:rsid w:val="00E02ECB"/>
    <w:rsid w:val="00E02EE1"/>
    <w:rsid w:val="00E033AC"/>
    <w:rsid w:val="00E033C1"/>
    <w:rsid w:val="00E03559"/>
    <w:rsid w:val="00E03572"/>
    <w:rsid w:val="00E0365D"/>
    <w:rsid w:val="00E038FC"/>
    <w:rsid w:val="00E03A0D"/>
    <w:rsid w:val="00E03A2A"/>
    <w:rsid w:val="00E03BD6"/>
    <w:rsid w:val="00E03C7A"/>
    <w:rsid w:val="00E03CD2"/>
    <w:rsid w:val="00E03CDC"/>
    <w:rsid w:val="00E03CE7"/>
    <w:rsid w:val="00E03D45"/>
    <w:rsid w:val="00E03D64"/>
    <w:rsid w:val="00E03F4A"/>
    <w:rsid w:val="00E04338"/>
    <w:rsid w:val="00E04511"/>
    <w:rsid w:val="00E045B5"/>
    <w:rsid w:val="00E0478E"/>
    <w:rsid w:val="00E048CD"/>
    <w:rsid w:val="00E04C45"/>
    <w:rsid w:val="00E04D50"/>
    <w:rsid w:val="00E04ECF"/>
    <w:rsid w:val="00E0511B"/>
    <w:rsid w:val="00E056FA"/>
    <w:rsid w:val="00E05794"/>
    <w:rsid w:val="00E05830"/>
    <w:rsid w:val="00E059C6"/>
    <w:rsid w:val="00E05B6C"/>
    <w:rsid w:val="00E05BFC"/>
    <w:rsid w:val="00E05CEA"/>
    <w:rsid w:val="00E05EBE"/>
    <w:rsid w:val="00E05EC6"/>
    <w:rsid w:val="00E067E8"/>
    <w:rsid w:val="00E06810"/>
    <w:rsid w:val="00E06AF7"/>
    <w:rsid w:val="00E06C78"/>
    <w:rsid w:val="00E06EAD"/>
    <w:rsid w:val="00E06EB6"/>
    <w:rsid w:val="00E071EA"/>
    <w:rsid w:val="00E0721F"/>
    <w:rsid w:val="00E0733B"/>
    <w:rsid w:val="00E076B9"/>
    <w:rsid w:val="00E07706"/>
    <w:rsid w:val="00E077BC"/>
    <w:rsid w:val="00E07A3A"/>
    <w:rsid w:val="00E07B30"/>
    <w:rsid w:val="00E07CA1"/>
    <w:rsid w:val="00E07D1F"/>
    <w:rsid w:val="00E07DC7"/>
    <w:rsid w:val="00E07DCF"/>
    <w:rsid w:val="00E07EDB"/>
    <w:rsid w:val="00E07EFE"/>
    <w:rsid w:val="00E10266"/>
    <w:rsid w:val="00E102DD"/>
    <w:rsid w:val="00E10362"/>
    <w:rsid w:val="00E103D1"/>
    <w:rsid w:val="00E104AD"/>
    <w:rsid w:val="00E10543"/>
    <w:rsid w:val="00E10574"/>
    <w:rsid w:val="00E108F8"/>
    <w:rsid w:val="00E10ABC"/>
    <w:rsid w:val="00E10C0C"/>
    <w:rsid w:val="00E10C7D"/>
    <w:rsid w:val="00E10CFB"/>
    <w:rsid w:val="00E10D81"/>
    <w:rsid w:val="00E10DE5"/>
    <w:rsid w:val="00E10EF8"/>
    <w:rsid w:val="00E10F87"/>
    <w:rsid w:val="00E10FC6"/>
    <w:rsid w:val="00E11124"/>
    <w:rsid w:val="00E11203"/>
    <w:rsid w:val="00E113D3"/>
    <w:rsid w:val="00E11434"/>
    <w:rsid w:val="00E1174A"/>
    <w:rsid w:val="00E118ED"/>
    <w:rsid w:val="00E11A13"/>
    <w:rsid w:val="00E11B5C"/>
    <w:rsid w:val="00E11E39"/>
    <w:rsid w:val="00E11E9F"/>
    <w:rsid w:val="00E120A3"/>
    <w:rsid w:val="00E122B7"/>
    <w:rsid w:val="00E12694"/>
    <w:rsid w:val="00E126C7"/>
    <w:rsid w:val="00E12790"/>
    <w:rsid w:val="00E12913"/>
    <w:rsid w:val="00E12923"/>
    <w:rsid w:val="00E12ACE"/>
    <w:rsid w:val="00E12B00"/>
    <w:rsid w:val="00E12BAC"/>
    <w:rsid w:val="00E12BE1"/>
    <w:rsid w:val="00E12C18"/>
    <w:rsid w:val="00E12D70"/>
    <w:rsid w:val="00E12FCE"/>
    <w:rsid w:val="00E13488"/>
    <w:rsid w:val="00E135A7"/>
    <w:rsid w:val="00E135C9"/>
    <w:rsid w:val="00E136FB"/>
    <w:rsid w:val="00E13714"/>
    <w:rsid w:val="00E13761"/>
    <w:rsid w:val="00E138D4"/>
    <w:rsid w:val="00E139B9"/>
    <w:rsid w:val="00E13ABF"/>
    <w:rsid w:val="00E13E67"/>
    <w:rsid w:val="00E13EA7"/>
    <w:rsid w:val="00E13EE0"/>
    <w:rsid w:val="00E1406F"/>
    <w:rsid w:val="00E1422A"/>
    <w:rsid w:val="00E14391"/>
    <w:rsid w:val="00E1455B"/>
    <w:rsid w:val="00E14620"/>
    <w:rsid w:val="00E14712"/>
    <w:rsid w:val="00E14A72"/>
    <w:rsid w:val="00E14A8C"/>
    <w:rsid w:val="00E14CC1"/>
    <w:rsid w:val="00E14D6F"/>
    <w:rsid w:val="00E14DAF"/>
    <w:rsid w:val="00E1527E"/>
    <w:rsid w:val="00E1536A"/>
    <w:rsid w:val="00E154B8"/>
    <w:rsid w:val="00E15508"/>
    <w:rsid w:val="00E1574E"/>
    <w:rsid w:val="00E15753"/>
    <w:rsid w:val="00E158AF"/>
    <w:rsid w:val="00E15A80"/>
    <w:rsid w:val="00E15AFB"/>
    <w:rsid w:val="00E15C8C"/>
    <w:rsid w:val="00E15CC1"/>
    <w:rsid w:val="00E15E4B"/>
    <w:rsid w:val="00E15E85"/>
    <w:rsid w:val="00E16263"/>
    <w:rsid w:val="00E16272"/>
    <w:rsid w:val="00E165E8"/>
    <w:rsid w:val="00E1698D"/>
    <w:rsid w:val="00E16A59"/>
    <w:rsid w:val="00E16C5A"/>
    <w:rsid w:val="00E16DBF"/>
    <w:rsid w:val="00E16F85"/>
    <w:rsid w:val="00E17150"/>
    <w:rsid w:val="00E171ED"/>
    <w:rsid w:val="00E17423"/>
    <w:rsid w:val="00E17920"/>
    <w:rsid w:val="00E17925"/>
    <w:rsid w:val="00E17934"/>
    <w:rsid w:val="00E1795D"/>
    <w:rsid w:val="00E17A20"/>
    <w:rsid w:val="00E17A34"/>
    <w:rsid w:val="00E17A83"/>
    <w:rsid w:val="00E17B5D"/>
    <w:rsid w:val="00E17FF9"/>
    <w:rsid w:val="00E20154"/>
    <w:rsid w:val="00E20335"/>
    <w:rsid w:val="00E203FF"/>
    <w:rsid w:val="00E20969"/>
    <w:rsid w:val="00E20AF5"/>
    <w:rsid w:val="00E20BDC"/>
    <w:rsid w:val="00E20D7B"/>
    <w:rsid w:val="00E20DB2"/>
    <w:rsid w:val="00E20DEB"/>
    <w:rsid w:val="00E20E97"/>
    <w:rsid w:val="00E20FB2"/>
    <w:rsid w:val="00E210FB"/>
    <w:rsid w:val="00E211EF"/>
    <w:rsid w:val="00E213B3"/>
    <w:rsid w:val="00E214D9"/>
    <w:rsid w:val="00E21680"/>
    <w:rsid w:val="00E21693"/>
    <w:rsid w:val="00E217E9"/>
    <w:rsid w:val="00E21919"/>
    <w:rsid w:val="00E21A8A"/>
    <w:rsid w:val="00E21BBD"/>
    <w:rsid w:val="00E21D16"/>
    <w:rsid w:val="00E21DDD"/>
    <w:rsid w:val="00E21E47"/>
    <w:rsid w:val="00E21ED5"/>
    <w:rsid w:val="00E21EEF"/>
    <w:rsid w:val="00E2214C"/>
    <w:rsid w:val="00E2228D"/>
    <w:rsid w:val="00E22630"/>
    <w:rsid w:val="00E2277A"/>
    <w:rsid w:val="00E22834"/>
    <w:rsid w:val="00E228CA"/>
    <w:rsid w:val="00E229AF"/>
    <w:rsid w:val="00E22A24"/>
    <w:rsid w:val="00E22ADE"/>
    <w:rsid w:val="00E22B15"/>
    <w:rsid w:val="00E22B31"/>
    <w:rsid w:val="00E22CDB"/>
    <w:rsid w:val="00E22DA7"/>
    <w:rsid w:val="00E22FC5"/>
    <w:rsid w:val="00E23015"/>
    <w:rsid w:val="00E2301B"/>
    <w:rsid w:val="00E230F8"/>
    <w:rsid w:val="00E23403"/>
    <w:rsid w:val="00E23670"/>
    <w:rsid w:val="00E23853"/>
    <w:rsid w:val="00E23945"/>
    <w:rsid w:val="00E239FE"/>
    <w:rsid w:val="00E23B46"/>
    <w:rsid w:val="00E23E46"/>
    <w:rsid w:val="00E23ED7"/>
    <w:rsid w:val="00E24233"/>
    <w:rsid w:val="00E24329"/>
    <w:rsid w:val="00E243EB"/>
    <w:rsid w:val="00E2458F"/>
    <w:rsid w:val="00E24920"/>
    <w:rsid w:val="00E24977"/>
    <w:rsid w:val="00E249ED"/>
    <w:rsid w:val="00E24A3E"/>
    <w:rsid w:val="00E24AE4"/>
    <w:rsid w:val="00E24BB7"/>
    <w:rsid w:val="00E24E0D"/>
    <w:rsid w:val="00E24E6C"/>
    <w:rsid w:val="00E25177"/>
    <w:rsid w:val="00E25804"/>
    <w:rsid w:val="00E25951"/>
    <w:rsid w:val="00E25978"/>
    <w:rsid w:val="00E25C18"/>
    <w:rsid w:val="00E25C5F"/>
    <w:rsid w:val="00E25DA5"/>
    <w:rsid w:val="00E25E27"/>
    <w:rsid w:val="00E26014"/>
    <w:rsid w:val="00E260DE"/>
    <w:rsid w:val="00E26143"/>
    <w:rsid w:val="00E261CC"/>
    <w:rsid w:val="00E262F6"/>
    <w:rsid w:val="00E26322"/>
    <w:rsid w:val="00E2635B"/>
    <w:rsid w:val="00E2640A"/>
    <w:rsid w:val="00E264A5"/>
    <w:rsid w:val="00E2650D"/>
    <w:rsid w:val="00E266AF"/>
    <w:rsid w:val="00E26999"/>
    <w:rsid w:val="00E26B33"/>
    <w:rsid w:val="00E26F46"/>
    <w:rsid w:val="00E26F9F"/>
    <w:rsid w:val="00E27082"/>
    <w:rsid w:val="00E2717D"/>
    <w:rsid w:val="00E27242"/>
    <w:rsid w:val="00E272B7"/>
    <w:rsid w:val="00E272C5"/>
    <w:rsid w:val="00E272E3"/>
    <w:rsid w:val="00E27351"/>
    <w:rsid w:val="00E273B8"/>
    <w:rsid w:val="00E2764F"/>
    <w:rsid w:val="00E276D7"/>
    <w:rsid w:val="00E276EC"/>
    <w:rsid w:val="00E277F0"/>
    <w:rsid w:val="00E27D16"/>
    <w:rsid w:val="00E27D81"/>
    <w:rsid w:val="00E27E55"/>
    <w:rsid w:val="00E27F11"/>
    <w:rsid w:val="00E300FE"/>
    <w:rsid w:val="00E303CB"/>
    <w:rsid w:val="00E3051A"/>
    <w:rsid w:val="00E30726"/>
    <w:rsid w:val="00E307E0"/>
    <w:rsid w:val="00E30AC4"/>
    <w:rsid w:val="00E30CD1"/>
    <w:rsid w:val="00E30DD5"/>
    <w:rsid w:val="00E30E91"/>
    <w:rsid w:val="00E31142"/>
    <w:rsid w:val="00E31250"/>
    <w:rsid w:val="00E313F0"/>
    <w:rsid w:val="00E31467"/>
    <w:rsid w:val="00E314FE"/>
    <w:rsid w:val="00E315D6"/>
    <w:rsid w:val="00E319ED"/>
    <w:rsid w:val="00E32035"/>
    <w:rsid w:val="00E32141"/>
    <w:rsid w:val="00E3230E"/>
    <w:rsid w:val="00E323CA"/>
    <w:rsid w:val="00E3251A"/>
    <w:rsid w:val="00E3278C"/>
    <w:rsid w:val="00E327B1"/>
    <w:rsid w:val="00E3299E"/>
    <w:rsid w:val="00E329B5"/>
    <w:rsid w:val="00E32A41"/>
    <w:rsid w:val="00E32B2A"/>
    <w:rsid w:val="00E32C29"/>
    <w:rsid w:val="00E32C7C"/>
    <w:rsid w:val="00E32CBF"/>
    <w:rsid w:val="00E32DE9"/>
    <w:rsid w:val="00E3305A"/>
    <w:rsid w:val="00E3339D"/>
    <w:rsid w:val="00E334C2"/>
    <w:rsid w:val="00E33519"/>
    <w:rsid w:val="00E337D7"/>
    <w:rsid w:val="00E33992"/>
    <w:rsid w:val="00E33A66"/>
    <w:rsid w:val="00E33A84"/>
    <w:rsid w:val="00E33BC3"/>
    <w:rsid w:val="00E33C78"/>
    <w:rsid w:val="00E33CCA"/>
    <w:rsid w:val="00E33DD6"/>
    <w:rsid w:val="00E33EE2"/>
    <w:rsid w:val="00E340A9"/>
    <w:rsid w:val="00E340C7"/>
    <w:rsid w:val="00E34224"/>
    <w:rsid w:val="00E343F5"/>
    <w:rsid w:val="00E34424"/>
    <w:rsid w:val="00E3465F"/>
    <w:rsid w:val="00E34753"/>
    <w:rsid w:val="00E34A8A"/>
    <w:rsid w:val="00E34C61"/>
    <w:rsid w:val="00E34FC3"/>
    <w:rsid w:val="00E35056"/>
    <w:rsid w:val="00E35319"/>
    <w:rsid w:val="00E35400"/>
    <w:rsid w:val="00E35506"/>
    <w:rsid w:val="00E35514"/>
    <w:rsid w:val="00E3560F"/>
    <w:rsid w:val="00E3567B"/>
    <w:rsid w:val="00E3577C"/>
    <w:rsid w:val="00E35835"/>
    <w:rsid w:val="00E359BB"/>
    <w:rsid w:val="00E35A3A"/>
    <w:rsid w:val="00E35EE1"/>
    <w:rsid w:val="00E35FE0"/>
    <w:rsid w:val="00E3623A"/>
    <w:rsid w:val="00E36293"/>
    <w:rsid w:val="00E36739"/>
    <w:rsid w:val="00E368D9"/>
    <w:rsid w:val="00E36B65"/>
    <w:rsid w:val="00E36CC8"/>
    <w:rsid w:val="00E36D65"/>
    <w:rsid w:val="00E36F8A"/>
    <w:rsid w:val="00E36FBD"/>
    <w:rsid w:val="00E3710B"/>
    <w:rsid w:val="00E375B2"/>
    <w:rsid w:val="00E37671"/>
    <w:rsid w:val="00E3767E"/>
    <w:rsid w:val="00E377CD"/>
    <w:rsid w:val="00E3787E"/>
    <w:rsid w:val="00E378F6"/>
    <w:rsid w:val="00E37C02"/>
    <w:rsid w:val="00E37C50"/>
    <w:rsid w:val="00E37F4E"/>
    <w:rsid w:val="00E37F52"/>
    <w:rsid w:val="00E37FC8"/>
    <w:rsid w:val="00E400FB"/>
    <w:rsid w:val="00E40109"/>
    <w:rsid w:val="00E402C8"/>
    <w:rsid w:val="00E40472"/>
    <w:rsid w:val="00E406EF"/>
    <w:rsid w:val="00E4077F"/>
    <w:rsid w:val="00E4079B"/>
    <w:rsid w:val="00E4079C"/>
    <w:rsid w:val="00E40927"/>
    <w:rsid w:val="00E409A8"/>
    <w:rsid w:val="00E40DA0"/>
    <w:rsid w:val="00E40E99"/>
    <w:rsid w:val="00E40EC9"/>
    <w:rsid w:val="00E40FAB"/>
    <w:rsid w:val="00E4107D"/>
    <w:rsid w:val="00E4135E"/>
    <w:rsid w:val="00E4139B"/>
    <w:rsid w:val="00E413B6"/>
    <w:rsid w:val="00E413BE"/>
    <w:rsid w:val="00E413CF"/>
    <w:rsid w:val="00E4156E"/>
    <w:rsid w:val="00E4162F"/>
    <w:rsid w:val="00E4166D"/>
    <w:rsid w:val="00E41813"/>
    <w:rsid w:val="00E419EF"/>
    <w:rsid w:val="00E41A95"/>
    <w:rsid w:val="00E41C0C"/>
    <w:rsid w:val="00E41C22"/>
    <w:rsid w:val="00E41C48"/>
    <w:rsid w:val="00E41C80"/>
    <w:rsid w:val="00E41D65"/>
    <w:rsid w:val="00E41DB2"/>
    <w:rsid w:val="00E4201C"/>
    <w:rsid w:val="00E42152"/>
    <w:rsid w:val="00E42275"/>
    <w:rsid w:val="00E424BF"/>
    <w:rsid w:val="00E42583"/>
    <w:rsid w:val="00E4264E"/>
    <w:rsid w:val="00E429BF"/>
    <w:rsid w:val="00E429EE"/>
    <w:rsid w:val="00E429F6"/>
    <w:rsid w:val="00E42B13"/>
    <w:rsid w:val="00E42BBF"/>
    <w:rsid w:val="00E42D40"/>
    <w:rsid w:val="00E42DF7"/>
    <w:rsid w:val="00E430A1"/>
    <w:rsid w:val="00E4329C"/>
    <w:rsid w:val="00E43381"/>
    <w:rsid w:val="00E436A4"/>
    <w:rsid w:val="00E4378C"/>
    <w:rsid w:val="00E437FF"/>
    <w:rsid w:val="00E4382A"/>
    <w:rsid w:val="00E4389E"/>
    <w:rsid w:val="00E43A6E"/>
    <w:rsid w:val="00E43B6F"/>
    <w:rsid w:val="00E43B79"/>
    <w:rsid w:val="00E43EE0"/>
    <w:rsid w:val="00E44012"/>
    <w:rsid w:val="00E4405F"/>
    <w:rsid w:val="00E441C5"/>
    <w:rsid w:val="00E4420B"/>
    <w:rsid w:val="00E4433E"/>
    <w:rsid w:val="00E44511"/>
    <w:rsid w:val="00E44578"/>
    <w:rsid w:val="00E44595"/>
    <w:rsid w:val="00E445BA"/>
    <w:rsid w:val="00E445CF"/>
    <w:rsid w:val="00E445D2"/>
    <w:rsid w:val="00E4475A"/>
    <w:rsid w:val="00E44778"/>
    <w:rsid w:val="00E44892"/>
    <w:rsid w:val="00E44972"/>
    <w:rsid w:val="00E449B7"/>
    <w:rsid w:val="00E44D50"/>
    <w:rsid w:val="00E44DB3"/>
    <w:rsid w:val="00E44DE2"/>
    <w:rsid w:val="00E45077"/>
    <w:rsid w:val="00E451CC"/>
    <w:rsid w:val="00E45785"/>
    <w:rsid w:val="00E4578D"/>
    <w:rsid w:val="00E457B9"/>
    <w:rsid w:val="00E45A38"/>
    <w:rsid w:val="00E45AC0"/>
    <w:rsid w:val="00E45B09"/>
    <w:rsid w:val="00E45B29"/>
    <w:rsid w:val="00E45D65"/>
    <w:rsid w:val="00E45EB0"/>
    <w:rsid w:val="00E45EC0"/>
    <w:rsid w:val="00E45F10"/>
    <w:rsid w:val="00E45FED"/>
    <w:rsid w:val="00E460B3"/>
    <w:rsid w:val="00E4622C"/>
    <w:rsid w:val="00E462B3"/>
    <w:rsid w:val="00E463BD"/>
    <w:rsid w:val="00E4662A"/>
    <w:rsid w:val="00E46B55"/>
    <w:rsid w:val="00E46BE6"/>
    <w:rsid w:val="00E46CDF"/>
    <w:rsid w:val="00E4708B"/>
    <w:rsid w:val="00E4736E"/>
    <w:rsid w:val="00E474F4"/>
    <w:rsid w:val="00E47590"/>
    <w:rsid w:val="00E47634"/>
    <w:rsid w:val="00E476E6"/>
    <w:rsid w:val="00E4780E"/>
    <w:rsid w:val="00E47A06"/>
    <w:rsid w:val="00E47A31"/>
    <w:rsid w:val="00E47B78"/>
    <w:rsid w:val="00E50323"/>
    <w:rsid w:val="00E5036A"/>
    <w:rsid w:val="00E503ED"/>
    <w:rsid w:val="00E50680"/>
    <w:rsid w:val="00E50851"/>
    <w:rsid w:val="00E50999"/>
    <w:rsid w:val="00E50B5A"/>
    <w:rsid w:val="00E50BB4"/>
    <w:rsid w:val="00E50BD4"/>
    <w:rsid w:val="00E50C41"/>
    <w:rsid w:val="00E50D2B"/>
    <w:rsid w:val="00E50DB0"/>
    <w:rsid w:val="00E50E44"/>
    <w:rsid w:val="00E50E4D"/>
    <w:rsid w:val="00E50E8B"/>
    <w:rsid w:val="00E50EE9"/>
    <w:rsid w:val="00E511F7"/>
    <w:rsid w:val="00E512FF"/>
    <w:rsid w:val="00E5133F"/>
    <w:rsid w:val="00E51433"/>
    <w:rsid w:val="00E51735"/>
    <w:rsid w:val="00E517AF"/>
    <w:rsid w:val="00E51A2F"/>
    <w:rsid w:val="00E51A37"/>
    <w:rsid w:val="00E51AC4"/>
    <w:rsid w:val="00E51E90"/>
    <w:rsid w:val="00E51F1D"/>
    <w:rsid w:val="00E51F57"/>
    <w:rsid w:val="00E5243B"/>
    <w:rsid w:val="00E524BC"/>
    <w:rsid w:val="00E52832"/>
    <w:rsid w:val="00E52A1B"/>
    <w:rsid w:val="00E52B43"/>
    <w:rsid w:val="00E52EB3"/>
    <w:rsid w:val="00E52FDB"/>
    <w:rsid w:val="00E53231"/>
    <w:rsid w:val="00E533C6"/>
    <w:rsid w:val="00E53539"/>
    <w:rsid w:val="00E537B4"/>
    <w:rsid w:val="00E53916"/>
    <w:rsid w:val="00E539E9"/>
    <w:rsid w:val="00E53AD3"/>
    <w:rsid w:val="00E53B23"/>
    <w:rsid w:val="00E53D5C"/>
    <w:rsid w:val="00E53DA3"/>
    <w:rsid w:val="00E53E11"/>
    <w:rsid w:val="00E53F1C"/>
    <w:rsid w:val="00E54261"/>
    <w:rsid w:val="00E543C2"/>
    <w:rsid w:val="00E5443C"/>
    <w:rsid w:val="00E5452B"/>
    <w:rsid w:val="00E54562"/>
    <w:rsid w:val="00E547A0"/>
    <w:rsid w:val="00E5487F"/>
    <w:rsid w:val="00E549C8"/>
    <w:rsid w:val="00E54AA7"/>
    <w:rsid w:val="00E54B60"/>
    <w:rsid w:val="00E54D9D"/>
    <w:rsid w:val="00E54E63"/>
    <w:rsid w:val="00E55101"/>
    <w:rsid w:val="00E551BF"/>
    <w:rsid w:val="00E5556F"/>
    <w:rsid w:val="00E555A3"/>
    <w:rsid w:val="00E555F5"/>
    <w:rsid w:val="00E557D0"/>
    <w:rsid w:val="00E55815"/>
    <w:rsid w:val="00E55901"/>
    <w:rsid w:val="00E55A63"/>
    <w:rsid w:val="00E55A7B"/>
    <w:rsid w:val="00E55C3B"/>
    <w:rsid w:val="00E55CA1"/>
    <w:rsid w:val="00E55F46"/>
    <w:rsid w:val="00E560FE"/>
    <w:rsid w:val="00E5616A"/>
    <w:rsid w:val="00E5653A"/>
    <w:rsid w:val="00E5660F"/>
    <w:rsid w:val="00E566D3"/>
    <w:rsid w:val="00E566D5"/>
    <w:rsid w:val="00E56867"/>
    <w:rsid w:val="00E569A1"/>
    <w:rsid w:val="00E56B65"/>
    <w:rsid w:val="00E56D64"/>
    <w:rsid w:val="00E56E6F"/>
    <w:rsid w:val="00E56F3D"/>
    <w:rsid w:val="00E573FE"/>
    <w:rsid w:val="00E57405"/>
    <w:rsid w:val="00E5759B"/>
    <w:rsid w:val="00E577F8"/>
    <w:rsid w:val="00E578BB"/>
    <w:rsid w:val="00E579F2"/>
    <w:rsid w:val="00E57A71"/>
    <w:rsid w:val="00E57A90"/>
    <w:rsid w:val="00E57B1B"/>
    <w:rsid w:val="00E57BCB"/>
    <w:rsid w:val="00E57E46"/>
    <w:rsid w:val="00E600F1"/>
    <w:rsid w:val="00E601D7"/>
    <w:rsid w:val="00E602BD"/>
    <w:rsid w:val="00E603B6"/>
    <w:rsid w:val="00E604BF"/>
    <w:rsid w:val="00E60546"/>
    <w:rsid w:val="00E6054B"/>
    <w:rsid w:val="00E6077C"/>
    <w:rsid w:val="00E607A3"/>
    <w:rsid w:val="00E6084E"/>
    <w:rsid w:val="00E608EF"/>
    <w:rsid w:val="00E6097A"/>
    <w:rsid w:val="00E609AA"/>
    <w:rsid w:val="00E60F52"/>
    <w:rsid w:val="00E611B6"/>
    <w:rsid w:val="00E611E4"/>
    <w:rsid w:val="00E6147A"/>
    <w:rsid w:val="00E614F5"/>
    <w:rsid w:val="00E61569"/>
    <w:rsid w:val="00E61653"/>
    <w:rsid w:val="00E616BC"/>
    <w:rsid w:val="00E6190B"/>
    <w:rsid w:val="00E619C6"/>
    <w:rsid w:val="00E61CD6"/>
    <w:rsid w:val="00E61DA8"/>
    <w:rsid w:val="00E61ED3"/>
    <w:rsid w:val="00E61FF5"/>
    <w:rsid w:val="00E6205A"/>
    <w:rsid w:val="00E6210A"/>
    <w:rsid w:val="00E62142"/>
    <w:rsid w:val="00E623AD"/>
    <w:rsid w:val="00E62592"/>
    <w:rsid w:val="00E626F8"/>
    <w:rsid w:val="00E62789"/>
    <w:rsid w:val="00E6280E"/>
    <w:rsid w:val="00E6289A"/>
    <w:rsid w:val="00E62A77"/>
    <w:rsid w:val="00E62A97"/>
    <w:rsid w:val="00E62B05"/>
    <w:rsid w:val="00E62BDB"/>
    <w:rsid w:val="00E62C42"/>
    <w:rsid w:val="00E62E9C"/>
    <w:rsid w:val="00E6310E"/>
    <w:rsid w:val="00E6331B"/>
    <w:rsid w:val="00E6344B"/>
    <w:rsid w:val="00E634C1"/>
    <w:rsid w:val="00E63648"/>
    <w:rsid w:val="00E636C6"/>
    <w:rsid w:val="00E63732"/>
    <w:rsid w:val="00E6378A"/>
    <w:rsid w:val="00E637B8"/>
    <w:rsid w:val="00E63990"/>
    <w:rsid w:val="00E63A0F"/>
    <w:rsid w:val="00E63A13"/>
    <w:rsid w:val="00E63A95"/>
    <w:rsid w:val="00E63B03"/>
    <w:rsid w:val="00E63D88"/>
    <w:rsid w:val="00E63E0F"/>
    <w:rsid w:val="00E63F40"/>
    <w:rsid w:val="00E63F7C"/>
    <w:rsid w:val="00E64166"/>
    <w:rsid w:val="00E64229"/>
    <w:rsid w:val="00E6423B"/>
    <w:rsid w:val="00E6425D"/>
    <w:rsid w:val="00E647E9"/>
    <w:rsid w:val="00E64854"/>
    <w:rsid w:val="00E648E8"/>
    <w:rsid w:val="00E6490E"/>
    <w:rsid w:val="00E64935"/>
    <w:rsid w:val="00E64963"/>
    <w:rsid w:val="00E64C43"/>
    <w:rsid w:val="00E64DC0"/>
    <w:rsid w:val="00E64E99"/>
    <w:rsid w:val="00E64EF1"/>
    <w:rsid w:val="00E64F06"/>
    <w:rsid w:val="00E650B4"/>
    <w:rsid w:val="00E65384"/>
    <w:rsid w:val="00E65473"/>
    <w:rsid w:val="00E656E6"/>
    <w:rsid w:val="00E6574A"/>
    <w:rsid w:val="00E65911"/>
    <w:rsid w:val="00E65954"/>
    <w:rsid w:val="00E65AB4"/>
    <w:rsid w:val="00E65AEC"/>
    <w:rsid w:val="00E65CAA"/>
    <w:rsid w:val="00E65CCB"/>
    <w:rsid w:val="00E65EF4"/>
    <w:rsid w:val="00E66166"/>
    <w:rsid w:val="00E661CD"/>
    <w:rsid w:val="00E662B1"/>
    <w:rsid w:val="00E66377"/>
    <w:rsid w:val="00E6644E"/>
    <w:rsid w:val="00E665CE"/>
    <w:rsid w:val="00E666D7"/>
    <w:rsid w:val="00E6677F"/>
    <w:rsid w:val="00E667CB"/>
    <w:rsid w:val="00E66A26"/>
    <w:rsid w:val="00E66C1F"/>
    <w:rsid w:val="00E66C67"/>
    <w:rsid w:val="00E66C89"/>
    <w:rsid w:val="00E66E61"/>
    <w:rsid w:val="00E671CE"/>
    <w:rsid w:val="00E671E1"/>
    <w:rsid w:val="00E67332"/>
    <w:rsid w:val="00E6741B"/>
    <w:rsid w:val="00E6749A"/>
    <w:rsid w:val="00E67685"/>
    <w:rsid w:val="00E677F0"/>
    <w:rsid w:val="00E677F8"/>
    <w:rsid w:val="00E67951"/>
    <w:rsid w:val="00E679FF"/>
    <w:rsid w:val="00E67A80"/>
    <w:rsid w:val="00E67B56"/>
    <w:rsid w:val="00E67D2D"/>
    <w:rsid w:val="00E67ECF"/>
    <w:rsid w:val="00E701E8"/>
    <w:rsid w:val="00E70521"/>
    <w:rsid w:val="00E7059E"/>
    <w:rsid w:val="00E70A2D"/>
    <w:rsid w:val="00E70A2F"/>
    <w:rsid w:val="00E70CA5"/>
    <w:rsid w:val="00E70DE3"/>
    <w:rsid w:val="00E70EA6"/>
    <w:rsid w:val="00E70FAA"/>
    <w:rsid w:val="00E7105D"/>
    <w:rsid w:val="00E710E3"/>
    <w:rsid w:val="00E712CA"/>
    <w:rsid w:val="00E712CC"/>
    <w:rsid w:val="00E713A6"/>
    <w:rsid w:val="00E713E2"/>
    <w:rsid w:val="00E714C7"/>
    <w:rsid w:val="00E71567"/>
    <w:rsid w:val="00E7190A"/>
    <w:rsid w:val="00E7194D"/>
    <w:rsid w:val="00E71998"/>
    <w:rsid w:val="00E719E0"/>
    <w:rsid w:val="00E71B95"/>
    <w:rsid w:val="00E71D36"/>
    <w:rsid w:val="00E71D46"/>
    <w:rsid w:val="00E71D82"/>
    <w:rsid w:val="00E71F53"/>
    <w:rsid w:val="00E72239"/>
    <w:rsid w:val="00E72292"/>
    <w:rsid w:val="00E722BB"/>
    <w:rsid w:val="00E72395"/>
    <w:rsid w:val="00E723AB"/>
    <w:rsid w:val="00E723CC"/>
    <w:rsid w:val="00E7247B"/>
    <w:rsid w:val="00E7287F"/>
    <w:rsid w:val="00E72A52"/>
    <w:rsid w:val="00E72BAB"/>
    <w:rsid w:val="00E72BBC"/>
    <w:rsid w:val="00E72C09"/>
    <w:rsid w:val="00E72D6C"/>
    <w:rsid w:val="00E72DD0"/>
    <w:rsid w:val="00E72E77"/>
    <w:rsid w:val="00E72E83"/>
    <w:rsid w:val="00E72EC4"/>
    <w:rsid w:val="00E72F13"/>
    <w:rsid w:val="00E73201"/>
    <w:rsid w:val="00E7324A"/>
    <w:rsid w:val="00E73347"/>
    <w:rsid w:val="00E73399"/>
    <w:rsid w:val="00E733A3"/>
    <w:rsid w:val="00E734C6"/>
    <w:rsid w:val="00E7354F"/>
    <w:rsid w:val="00E73551"/>
    <w:rsid w:val="00E735CE"/>
    <w:rsid w:val="00E736D0"/>
    <w:rsid w:val="00E7390B"/>
    <w:rsid w:val="00E73ACE"/>
    <w:rsid w:val="00E73CB5"/>
    <w:rsid w:val="00E73CBF"/>
    <w:rsid w:val="00E73D6E"/>
    <w:rsid w:val="00E73D9A"/>
    <w:rsid w:val="00E73E2E"/>
    <w:rsid w:val="00E7408D"/>
    <w:rsid w:val="00E740FA"/>
    <w:rsid w:val="00E7411F"/>
    <w:rsid w:val="00E741BC"/>
    <w:rsid w:val="00E74256"/>
    <w:rsid w:val="00E74509"/>
    <w:rsid w:val="00E74556"/>
    <w:rsid w:val="00E74946"/>
    <w:rsid w:val="00E74BF2"/>
    <w:rsid w:val="00E74C3E"/>
    <w:rsid w:val="00E74CCD"/>
    <w:rsid w:val="00E74EA8"/>
    <w:rsid w:val="00E74ED6"/>
    <w:rsid w:val="00E74F49"/>
    <w:rsid w:val="00E74F83"/>
    <w:rsid w:val="00E74FC4"/>
    <w:rsid w:val="00E752A2"/>
    <w:rsid w:val="00E753E5"/>
    <w:rsid w:val="00E759CD"/>
    <w:rsid w:val="00E75B2A"/>
    <w:rsid w:val="00E75C41"/>
    <w:rsid w:val="00E75C6A"/>
    <w:rsid w:val="00E75D06"/>
    <w:rsid w:val="00E75E8C"/>
    <w:rsid w:val="00E7606C"/>
    <w:rsid w:val="00E761E1"/>
    <w:rsid w:val="00E76362"/>
    <w:rsid w:val="00E763E6"/>
    <w:rsid w:val="00E76658"/>
    <w:rsid w:val="00E766C4"/>
    <w:rsid w:val="00E767A3"/>
    <w:rsid w:val="00E76B45"/>
    <w:rsid w:val="00E76DBF"/>
    <w:rsid w:val="00E76E55"/>
    <w:rsid w:val="00E77002"/>
    <w:rsid w:val="00E77021"/>
    <w:rsid w:val="00E771A3"/>
    <w:rsid w:val="00E77471"/>
    <w:rsid w:val="00E77537"/>
    <w:rsid w:val="00E776D4"/>
    <w:rsid w:val="00E77B01"/>
    <w:rsid w:val="00E77B9C"/>
    <w:rsid w:val="00E77E2B"/>
    <w:rsid w:val="00E77EBA"/>
    <w:rsid w:val="00E77FA4"/>
    <w:rsid w:val="00E80058"/>
    <w:rsid w:val="00E802BF"/>
    <w:rsid w:val="00E8034B"/>
    <w:rsid w:val="00E803F3"/>
    <w:rsid w:val="00E80521"/>
    <w:rsid w:val="00E80562"/>
    <w:rsid w:val="00E8056A"/>
    <w:rsid w:val="00E805E3"/>
    <w:rsid w:val="00E80709"/>
    <w:rsid w:val="00E80751"/>
    <w:rsid w:val="00E807DB"/>
    <w:rsid w:val="00E80947"/>
    <w:rsid w:val="00E809A5"/>
    <w:rsid w:val="00E80A02"/>
    <w:rsid w:val="00E80A65"/>
    <w:rsid w:val="00E80AC2"/>
    <w:rsid w:val="00E80BFD"/>
    <w:rsid w:val="00E80C96"/>
    <w:rsid w:val="00E80CBB"/>
    <w:rsid w:val="00E80EC7"/>
    <w:rsid w:val="00E80F01"/>
    <w:rsid w:val="00E8108F"/>
    <w:rsid w:val="00E81276"/>
    <w:rsid w:val="00E812A4"/>
    <w:rsid w:val="00E812B7"/>
    <w:rsid w:val="00E81589"/>
    <w:rsid w:val="00E8197E"/>
    <w:rsid w:val="00E81C76"/>
    <w:rsid w:val="00E81E3C"/>
    <w:rsid w:val="00E81FD2"/>
    <w:rsid w:val="00E820D8"/>
    <w:rsid w:val="00E8231F"/>
    <w:rsid w:val="00E8246C"/>
    <w:rsid w:val="00E8248E"/>
    <w:rsid w:val="00E8250C"/>
    <w:rsid w:val="00E827EE"/>
    <w:rsid w:val="00E82877"/>
    <w:rsid w:val="00E828D6"/>
    <w:rsid w:val="00E830F5"/>
    <w:rsid w:val="00E831D0"/>
    <w:rsid w:val="00E83228"/>
    <w:rsid w:val="00E832BA"/>
    <w:rsid w:val="00E834B3"/>
    <w:rsid w:val="00E834C5"/>
    <w:rsid w:val="00E836A6"/>
    <w:rsid w:val="00E83707"/>
    <w:rsid w:val="00E83781"/>
    <w:rsid w:val="00E83A19"/>
    <w:rsid w:val="00E83BCE"/>
    <w:rsid w:val="00E83D92"/>
    <w:rsid w:val="00E83EBD"/>
    <w:rsid w:val="00E83F1F"/>
    <w:rsid w:val="00E84205"/>
    <w:rsid w:val="00E8469E"/>
    <w:rsid w:val="00E84926"/>
    <w:rsid w:val="00E84A44"/>
    <w:rsid w:val="00E84AE6"/>
    <w:rsid w:val="00E85011"/>
    <w:rsid w:val="00E85216"/>
    <w:rsid w:val="00E853CA"/>
    <w:rsid w:val="00E855AA"/>
    <w:rsid w:val="00E85772"/>
    <w:rsid w:val="00E85A20"/>
    <w:rsid w:val="00E85AA3"/>
    <w:rsid w:val="00E85D12"/>
    <w:rsid w:val="00E85E3C"/>
    <w:rsid w:val="00E85EA8"/>
    <w:rsid w:val="00E85F0C"/>
    <w:rsid w:val="00E865E8"/>
    <w:rsid w:val="00E8665D"/>
    <w:rsid w:val="00E8667B"/>
    <w:rsid w:val="00E866B5"/>
    <w:rsid w:val="00E86741"/>
    <w:rsid w:val="00E86987"/>
    <w:rsid w:val="00E86A7D"/>
    <w:rsid w:val="00E86B4F"/>
    <w:rsid w:val="00E86C7E"/>
    <w:rsid w:val="00E87074"/>
    <w:rsid w:val="00E871DA"/>
    <w:rsid w:val="00E871F8"/>
    <w:rsid w:val="00E87248"/>
    <w:rsid w:val="00E87396"/>
    <w:rsid w:val="00E87501"/>
    <w:rsid w:val="00E87877"/>
    <w:rsid w:val="00E87999"/>
    <w:rsid w:val="00E87C2A"/>
    <w:rsid w:val="00E87CA2"/>
    <w:rsid w:val="00E87D45"/>
    <w:rsid w:val="00E90250"/>
    <w:rsid w:val="00E9035F"/>
    <w:rsid w:val="00E903AA"/>
    <w:rsid w:val="00E90487"/>
    <w:rsid w:val="00E90836"/>
    <w:rsid w:val="00E90B75"/>
    <w:rsid w:val="00E90D70"/>
    <w:rsid w:val="00E90D8E"/>
    <w:rsid w:val="00E90EFE"/>
    <w:rsid w:val="00E90F38"/>
    <w:rsid w:val="00E90F39"/>
    <w:rsid w:val="00E90F8D"/>
    <w:rsid w:val="00E91161"/>
    <w:rsid w:val="00E91388"/>
    <w:rsid w:val="00E9140A"/>
    <w:rsid w:val="00E9148B"/>
    <w:rsid w:val="00E91734"/>
    <w:rsid w:val="00E91766"/>
    <w:rsid w:val="00E91819"/>
    <w:rsid w:val="00E91867"/>
    <w:rsid w:val="00E918B4"/>
    <w:rsid w:val="00E91B2A"/>
    <w:rsid w:val="00E91BC9"/>
    <w:rsid w:val="00E91E6D"/>
    <w:rsid w:val="00E91FFE"/>
    <w:rsid w:val="00E9218A"/>
    <w:rsid w:val="00E922E6"/>
    <w:rsid w:val="00E92355"/>
    <w:rsid w:val="00E925A7"/>
    <w:rsid w:val="00E92604"/>
    <w:rsid w:val="00E9265C"/>
    <w:rsid w:val="00E9273C"/>
    <w:rsid w:val="00E927E4"/>
    <w:rsid w:val="00E9284C"/>
    <w:rsid w:val="00E9297C"/>
    <w:rsid w:val="00E929D8"/>
    <w:rsid w:val="00E92A17"/>
    <w:rsid w:val="00E92A2B"/>
    <w:rsid w:val="00E92BB3"/>
    <w:rsid w:val="00E92D8C"/>
    <w:rsid w:val="00E92E81"/>
    <w:rsid w:val="00E93181"/>
    <w:rsid w:val="00E93390"/>
    <w:rsid w:val="00E933D8"/>
    <w:rsid w:val="00E93594"/>
    <w:rsid w:val="00E937B7"/>
    <w:rsid w:val="00E938FD"/>
    <w:rsid w:val="00E9394D"/>
    <w:rsid w:val="00E93BB9"/>
    <w:rsid w:val="00E93C99"/>
    <w:rsid w:val="00E93D1D"/>
    <w:rsid w:val="00E93DBB"/>
    <w:rsid w:val="00E93F9F"/>
    <w:rsid w:val="00E94115"/>
    <w:rsid w:val="00E943C0"/>
    <w:rsid w:val="00E943EB"/>
    <w:rsid w:val="00E94542"/>
    <w:rsid w:val="00E9471E"/>
    <w:rsid w:val="00E947CD"/>
    <w:rsid w:val="00E94899"/>
    <w:rsid w:val="00E94994"/>
    <w:rsid w:val="00E94A19"/>
    <w:rsid w:val="00E94B12"/>
    <w:rsid w:val="00E94C15"/>
    <w:rsid w:val="00E94D6A"/>
    <w:rsid w:val="00E94E26"/>
    <w:rsid w:val="00E94F19"/>
    <w:rsid w:val="00E94F2D"/>
    <w:rsid w:val="00E94F76"/>
    <w:rsid w:val="00E94F8C"/>
    <w:rsid w:val="00E94FDD"/>
    <w:rsid w:val="00E95004"/>
    <w:rsid w:val="00E95015"/>
    <w:rsid w:val="00E95064"/>
    <w:rsid w:val="00E95092"/>
    <w:rsid w:val="00E950E4"/>
    <w:rsid w:val="00E95168"/>
    <w:rsid w:val="00E952C3"/>
    <w:rsid w:val="00E9548C"/>
    <w:rsid w:val="00E954A4"/>
    <w:rsid w:val="00E954F4"/>
    <w:rsid w:val="00E9555A"/>
    <w:rsid w:val="00E95573"/>
    <w:rsid w:val="00E956D7"/>
    <w:rsid w:val="00E957C9"/>
    <w:rsid w:val="00E957DC"/>
    <w:rsid w:val="00E95845"/>
    <w:rsid w:val="00E95944"/>
    <w:rsid w:val="00E95C40"/>
    <w:rsid w:val="00E95CA7"/>
    <w:rsid w:val="00E95EF7"/>
    <w:rsid w:val="00E96156"/>
    <w:rsid w:val="00E96366"/>
    <w:rsid w:val="00E96383"/>
    <w:rsid w:val="00E96497"/>
    <w:rsid w:val="00E964E5"/>
    <w:rsid w:val="00E96687"/>
    <w:rsid w:val="00E967E3"/>
    <w:rsid w:val="00E96868"/>
    <w:rsid w:val="00E9687B"/>
    <w:rsid w:val="00E96A0A"/>
    <w:rsid w:val="00E96AD3"/>
    <w:rsid w:val="00E96BD5"/>
    <w:rsid w:val="00E96C89"/>
    <w:rsid w:val="00E96DCC"/>
    <w:rsid w:val="00E96F28"/>
    <w:rsid w:val="00E96F50"/>
    <w:rsid w:val="00E9713E"/>
    <w:rsid w:val="00E9722E"/>
    <w:rsid w:val="00E9725A"/>
    <w:rsid w:val="00E975A2"/>
    <w:rsid w:val="00E976CC"/>
    <w:rsid w:val="00E9795B"/>
    <w:rsid w:val="00E9797E"/>
    <w:rsid w:val="00E979D9"/>
    <w:rsid w:val="00E97B65"/>
    <w:rsid w:val="00E97BAF"/>
    <w:rsid w:val="00E97BF3"/>
    <w:rsid w:val="00E97C2F"/>
    <w:rsid w:val="00E97CF0"/>
    <w:rsid w:val="00E97D7E"/>
    <w:rsid w:val="00E97DD5"/>
    <w:rsid w:val="00E97EBE"/>
    <w:rsid w:val="00EA00B8"/>
    <w:rsid w:val="00EA0274"/>
    <w:rsid w:val="00EA0303"/>
    <w:rsid w:val="00EA041D"/>
    <w:rsid w:val="00EA0479"/>
    <w:rsid w:val="00EA0485"/>
    <w:rsid w:val="00EA0507"/>
    <w:rsid w:val="00EA0575"/>
    <w:rsid w:val="00EA09D2"/>
    <w:rsid w:val="00EA0BC4"/>
    <w:rsid w:val="00EA0C8F"/>
    <w:rsid w:val="00EA0EF1"/>
    <w:rsid w:val="00EA0F91"/>
    <w:rsid w:val="00EA0FAD"/>
    <w:rsid w:val="00EA10C6"/>
    <w:rsid w:val="00EA1190"/>
    <w:rsid w:val="00EA12F0"/>
    <w:rsid w:val="00EA154B"/>
    <w:rsid w:val="00EA1B37"/>
    <w:rsid w:val="00EA1C0C"/>
    <w:rsid w:val="00EA1CD5"/>
    <w:rsid w:val="00EA1F96"/>
    <w:rsid w:val="00EA208C"/>
    <w:rsid w:val="00EA20B8"/>
    <w:rsid w:val="00EA212B"/>
    <w:rsid w:val="00EA2167"/>
    <w:rsid w:val="00EA21B1"/>
    <w:rsid w:val="00EA223A"/>
    <w:rsid w:val="00EA239A"/>
    <w:rsid w:val="00EA2456"/>
    <w:rsid w:val="00EA25F9"/>
    <w:rsid w:val="00EA2806"/>
    <w:rsid w:val="00EA2810"/>
    <w:rsid w:val="00EA2A76"/>
    <w:rsid w:val="00EA2B16"/>
    <w:rsid w:val="00EA2B4B"/>
    <w:rsid w:val="00EA2BB4"/>
    <w:rsid w:val="00EA2C16"/>
    <w:rsid w:val="00EA2C35"/>
    <w:rsid w:val="00EA2CDE"/>
    <w:rsid w:val="00EA2E81"/>
    <w:rsid w:val="00EA2EB3"/>
    <w:rsid w:val="00EA2F7F"/>
    <w:rsid w:val="00EA31E7"/>
    <w:rsid w:val="00EA32FE"/>
    <w:rsid w:val="00EA34F4"/>
    <w:rsid w:val="00EA3560"/>
    <w:rsid w:val="00EA3699"/>
    <w:rsid w:val="00EA36BC"/>
    <w:rsid w:val="00EA3735"/>
    <w:rsid w:val="00EA3791"/>
    <w:rsid w:val="00EA37BC"/>
    <w:rsid w:val="00EA37CB"/>
    <w:rsid w:val="00EA390F"/>
    <w:rsid w:val="00EA39B1"/>
    <w:rsid w:val="00EA3ACE"/>
    <w:rsid w:val="00EA3AEC"/>
    <w:rsid w:val="00EA3BD2"/>
    <w:rsid w:val="00EA3C9A"/>
    <w:rsid w:val="00EA3EE4"/>
    <w:rsid w:val="00EA4140"/>
    <w:rsid w:val="00EA41BD"/>
    <w:rsid w:val="00EA4237"/>
    <w:rsid w:val="00EA4578"/>
    <w:rsid w:val="00EA45A3"/>
    <w:rsid w:val="00EA45FA"/>
    <w:rsid w:val="00EA465C"/>
    <w:rsid w:val="00EA470B"/>
    <w:rsid w:val="00EA483D"/>
    <w:rsid w:val="00EA48EB"/>
    <w:rsid w:val="00EA4B1F"/>
    <w:rsid w:val="00EA4BFE"/>
    <w:rsid w:val="00EA4D93"/>
    <w:rsid w:val="00EA4DA2"/>
    <w:rsid w:val="00EA506B"/>
    <w:rsid w:val="00EA50C3"/>
    <w:rsid w:val="00EA510F"/>
    <w:rsid w:val="00EA51DF"/>
    <w:rsid w:val="00EA5284"/>
    <w:rsid w:val="00EA5356"/>
    <w:rsid w:val="00EA538B"/>
    <w:rsid w:val="00EA5493"/>
    <w:rsid w:val="00EA558B"/>
    <w:rsid w:val="00EA5617"/>
    <w:rsid w:val="00EA561B"/>
    <w:rsid w:val="00EA568E"/>
    <w:rsid w:val="00EA574E"/>
    <w:rsid w:val="00EA5830"/>
    <w:rsid w:val="00EA585C"/>
    <w:rsid w:val="00EA58F8"/>
    <w:rsid w:val="00EA5923"/>
    <w:rsid w:val="00EA606F"/>
    <w:rsid w:val="00EA61FF"/>
    <w:rsid w:val="00EA6211"/>
    <w:rsid w:val="00EA6448"/>
    <w:rsid w:val="00EA6666"/>
    <w:rsid w:val="00EA669A"/>
    <w:rsid w:val="00EA6865"/>
    <w:rsid w:val="00EA69C3"/>
    <w:rsid w:val="00EA6B27"/>
    <w:rsid w:val="00EA6BD7"/>
    <w:rsid w:val="00EA6F8C"/>
    <w:rsid w:val="00EA6FC9"/>
    <w:rsid w:val="00EA70A9"/>
    <w:rsid w:val="00EA7216"/>
    <w:rsid w:val="00EA759E"/>
    <w:rsid w:val="00EA7930"/>
    <w:rsid w:val="00EA7A14"/>
    <w:rsid w:val="00EA7B46"/>
    <w:rsid w:val="00EA7BE0"/>
    <w:rsid w:val="00EA7EF8"/>
    <w:rsid w:val="00EB0008"/>
    <w:rsid w:val="00EB00C4"/>
    <w:rsid w:val="00EB01FF"/>
    <w:rsid w:val="00EB0366"/>
    <w:rsid w:val="00EB074C"/>
    <w:rsid w:val="00EB0B99"/>
    <w:rsid w:val="00EB0DB7"/>
    <w:rsid w:val="00EB0E3B"/>
    <w:rsid w:val="00EB1119"/>
    <w:rsid w:val="00EB1842"/>
    <w:rsid w:val="00EB18C8"/>
    <w:rsid w:val="00EB1B00"/>
    <w:rsid w:val="00EB1B3F"/>
    <w:rsid w:val="00EB1EC2"/>
    <w:rsid w:val="00EB218E"/>
    <w:rsid w:val="00EB227E"/>
    <w:rsid w:val="00EB2304"/>
    <w:rsid w:val="00EB2356"/>
    <w:rsid w:val="00EB23FF"/>
    <w:rsid w:val="00EB2531"/>
    <w:rsid w:val="00EB26B2"/>
    <w:rsid w:val="00EB27B2"/>
    <w:rsid w:val="00EB283C"/>
    <w:rsid w:val="00EB285E"/>
    <w:rsid w:val="00EB2A2E"/>
    <w:rsid w:val="00EB2ABB"/>
    <w:rsid w:val="00EB2E85"/>
    <w:rsid w:val="00EB301B"/>
    <w:rsid w:val="00EB30A1"/>
    <w:rsid w:val="00EB320C"/>
    <w:rsid w:val="00EB345D"/>
    <w:rsid w:val="00EB346D"/>
    <w:rsid w:val="00EB35EA"/>
    <w:rsid w:val="00EB3644"/>
    <w:rsid w:val="00EB389B"/>
    <w:rsid w:val="00EB3ACA"/>
    <w:rsid w:val="00EB3AEB"/>
    <w:rsid w:val="00EB3D9B"/>
    <w:rsid w:val="00EB3DB8"/>
    <w:rsid w:val="00EB3ED0"/>
    <w:rsid w:val="00EB3FDE"/>
    <w:rsid w:val="00EB401A"/>
    <w:rsid w:val="00EB4097"/>
    <w:rsid w:val="00EB40E8"/>
    <w:rsid w:val="00EB40F7"/>
    <w:rsid w:val="00EB422C"/>
    <w:rsid w:val="00EB422F"/>
    <w:rsid w:val="00EB425B"/>
    <w:rsid w:val="00EB43B6"/>
    <w:rsid w:val="00EB43E7"/>
    <w:rsid w:val="00EB4415"/>
    <w:rsid w:val="00EB457E"/>
    <w:rsid w:val="00EB45DF"/>
    <w:rsid w:val="00EB4839"/>
    <w:rsid w:val="00EB48BA"/>
    <w:rsid w:val="00EB48F8"/>
    <w:rsid w:val="00EB49AB"/>
    <w:rsid w:val="00EB4A11"/>
    <w:rsid w:val="00EB4A35"/>
    <w:rsid w:val="00EB4A80"/>
    <w:rsid w:val="00EB4AC0"/>
    <w:rsid w:val="00EB4C1F"/>
    <w:rsid w:val="00EB4E2E"/>
    <w:rsid w:val="00EB4E30"/>
    <w:rsid w:val="00EB4FDF"/>
    <w:rsid w:val="00EB50FE"/>
    <w:rsid w:val="00EB5179"/>
    <w:rsid w:val="00EB52C0"/>
    <w:rsid w:val="00EB5373"/>
    <w:rsid w:val="00EB538C"/>
    <w:rsid w:val="00EB5498"/>
    <w:rsid w:val="00EB55F9"/>
    <w:rsid w:val="00EB5609"/>
    <w:rsid w:val="00EB573D"/>
    <w:rsid w:val="00EB5A24"/>
    <w:rsid w:val="00EB5AC7"/>
    <w:rsid w:val="00EB5B61"/>
    <w:rsid w:val="00EB5C08"/>
    <w:rsid w:val="00EB5DBF"/>
    <w:rsid w:val="00EB5ED5"/>
    <w:rsid w:val="00EB6041"/>
    <w:rsid w:val="00EB604A"/>
    <w:rsid w:val="00EB6173"/>
    <w:rsid w:val="00EB652E"/>
    <w:rsid w:val="00EB661A"/>
    <w:rsid w:val="00EB6A20"/>
    <w:rsid w:val="00EB6A6B"/>
    <w:rsid w:val="00EB6E10"/>
    <w:rsid w:val="00EB6E46"/>
    <w:rsid w:val="00EB6ED5"/>
    <w:rsid w:val="00EB6FBF"/>
    <w:rsid w:val="00EB7081"/>
    <w:rsid w:val="00EB7148"/>
    <w:rsid w:val="00EB718C"/>
    <w:rsid w:val="00EB71E6"/>
    <w:rsid w:val="00EB71F0"/>
    <w:rsid w:val="00EB74AA"/>
    <w:rsid w:val="00EB75DF"/>
    <w:rsid w:val="00EB7621"/>
    <w:rsid w:val="00EB7746"/>
    <w:rsid w:val="00EB776E"/>
    <w:rsid w:val="00EB7BED"/>
    <w:rsid w:val="00EB7CF4"/>
    <w:rsid w:val="00EB7D1A"/>
    <w:rsid w:val="00EB7D88"/>
    <w:rsid w:val="00EB7E95"/>
    <w:rsid w:val="00EB7FE2"/>
    <w:rsid w:val="00EC00E1"/>
    <w:rsid w:val="00EC025B"/>
    <w:rsid w:val="00EC05DD"/>
    <w:rsid w:val="00EC0653"/>
    <w:rsid w:val="00EC074D"/>
    <w:rsid w:val="00EC0869"/>
    <w:rsid w:val="00EC08D5"/>
    <w:rsid w:val="00EC0A1F"/>
    <w:rsid w:val="00EC0C3F"/>
    <w:rsid w:val="00EC0EC9"/>
    <w:rsid w:val="00EC0F13"/>
    <w:rsid w:val="00EC0FDC"/>
    <w:rsid w:val="00EC1173"/>
    <w:rsid w:val="00EC128C"/>
    <w:rsid w:val="00EC12BE"/>
    <w:rsid w:val="00EC1394"/>
    <w:rsid w:val="00EC1498"/>
    <w:rsid w:val="00EC162D"/>
    <w:rsid w:val="00EC1CF8"/>
    <w:rsid w:val="00EC1ED2"/>
    <w:rsid w:val="00EC20E1"/>
    <w:rsid w:val="00EC233E"/>
    <w:rsid w:val="00EC2414"/>
    <w:rsid w:val="00EC244F"/>
    <w:rsid w:val="00EC2683"/>
    <w:rsid w:val="00EC283E"/>
    <w:rsid w:val="00EC2A49"/>
    <w:rsid w:val="00EC2BA4"/>
    <w:rsid w:val="00EC2C98"/>
    <w:rsid w:val="00EC2CB8"/>
    <w:rsid w:val="00EC2F3C"/>
    <w:rsid w:val="00EC2F40"/>
    <w:rsid w:val="00EC2FAB"/>
    <w:rsid w:val="00EC2FF7"/>
    <w:rsid w:val="00EC300B"/>
    <w:rsid w:val="00EC30D5"/>
    <w:rsid w:val="00EC31D3"/>
    <w:rsid w:val="00EC3252"/>
    <w:rsid w:val="00EC356E"/>
    <w:rsid w:val="00EC35A0"/>
    <w:rsid w:val="00EC3761"/>
    <w:rsid w:val="00EC380A"/>
    <w:rsid w:val="00EC381F"/>
    <w:rsid w:val="00EC3834"/>
    <w:rsid w:val="00EC3928"/>
    <w:rsid w:val="00EC3979"/>
    <w:rsid w:val="00EC39DB"/>
    <w:rsid w:val="00EC3A4B"/>
    <w:rsid w:val="00EC3D87"/>
    <w:rsid w:val="00EC3F7F"/>
    <w:rsid w:val="00EC409D"/>
    <w:rsid w:val="00EC40A0"/>
    <w:rsid w:val="00EC430F"/>
    <w:rsid w:val="00EC43B7"/>
    <w:rsid w:val="00EC445F"/>
    <w:rsid w:val="00EC44C6"/>
    <w:rsid w:val="00EC4810"/>
    <w:rsid w:val="00EC483E"/>
    <w:rsid w:val="00EC4843"/>
    <w:rsid w:val="00EC4F32"/>
    <w:rsid w:val="00EC5076"/>
    <w:rsid w:val="00EC50C9"/>
    <w:rsid w:val="00EC5183"/>
    <w:rsid w:val="00EC52FF"/>
    <w:rsid w:val="00EC533B"/>
    <w:rsid w:val="00EC5378"/>
    <w:rsid w:val="00EC54BA"/>
    <w:rsid w:val="00EC55A3"/>
    <w:rsid w:val="00EC5757"/>
    <w:rsid w:val="00EC57C8"/>
    <w:rsid w:val="00EC58C3"/>
    <w:rsid w:val="00EC5AF2"/>
    <w:rsid w:val="00EC5B0F"/>
    <w:rsid w:val="00EC5CC5"/>
    <w:rsid w:val="00EC5CE7"/>
    <w:rsid w:val="00EC5E46"/>
    <w:rsid w:val="00EC5F03"/>
    <w:rsid w:val="00EC6191"/>
    <w:rsid w:val="00EC63CA"/>
    <w:rsid w:val="00EC6400"/>
    <w:rsid w:val="00EC6556"/>
    <w:rsid w:val="00EC65C3"/>
    <w:rsid w:val="00EC66F7"/>
    <w:rsid w:val="00EC67D2"/>
    <w:rsid w:val="00EC6811"/>
    <w:rsid w:val="00EC691C"/>
    <w:rsid w:val="00EC69A2"/>
    <w:rsid w:val="00EC6AA4"/>
    <w:rsid w:val="00EC6CE3"/>
    <w:rsid w:val="00EC6D21"/>
    <w:rsid w:val="00EC6DD8"/>
    <w:rsid w:val="00EC6ED1"/>
    <w:rsid w:val="00EC6F45"/>
    <w:rsid w:val="00EC6F8A"/>
    <w:rsid w:val="00EC70A5"/>
    <w:rsid w:val="00EC70AA"/>
    <w:rsid w:val="00EC72A3"/>
    <w:rsid w:val="00EC72C4"/>
    <w:rsid w:val="00EC7385"/>
    <w:rsid w:val="00EC7709"/>
    <w:rsid w:val="00EC780A"/>
    <w:rsid w:val="00EC78A3"/>
    <w:rsid w:val="00EC78CC"/>
    <w:rsid w:val="00EC798B"/>
    <w:rsid w:val="00EC79F5"/>
    <w:rsid w:val="00EC7D42"/>
    <w:rsid w:val="00EC7DBF"/>
    <w:rsid w:val="00EC7DC7"/>
    <w:rsid w:val="00EC7E35"/>
    <w:rsid w:val="00EC7F2E"/>
    <w:rsid w:val="00EC7FD9"/>
    <w:rsid w:val="00ED002C"/>
    <w:rsid w:val="00ED01D7"/>
    <w:rsid w:val="00ED01EC"/>
    <w:rsid w:val="00ED021B"/>
    <w:rsid w:val="00ED032A"/>
    <w:rsid w:val="00ED0574"/>
    <w:rsid w:val="00ED06C5"/>
    <w:rsid w:val="00ED0729"/>
    <w:rsid w:val="00ED0834"/>
    <w:rsid w:val="00ED09C2"/>
    <w:rsid w:val="00ED0B9E"/>
    <w:rsid w:val="00ED0DBA"/>
    <w:rsid w:val="00ED0E87"/>
    <w:rsid w:val="00ED0E8F"/>
    <w:rsid w:val="00ED0FFA"/>
    <w:rsid w:val="00ED10BD"/>
    <w:rsid w:val="00ED1176"/>
    <w:rsid w:val="00ED13B0"/>
    <w:rsid w:val="00ED14A1"/>
    <w:rsid w:val="00ED14AC"/>
    <w:rsid w:val="00ED14DE"/>
    <w:rsid w:val="00ED1885"/>
    <w:rsid w:val="00ED18F7"/>
    <w:rsid w:val="00ED197B"/>
    <w:rsid w:val="00ED1A94"/>
    <w:rsid w:val="00ED1D63"/>
    <w:rsid w:val="00ED1E99"/>
    <w:rsid w:val="00ED2018"/>
    <w:rsid w:val="00ED21F9"/>
    <w:rsid w:val="00ED21FA"/>
    <w:rsid w:val="00ED231F"/>
    <w:rsid w:val="00ED25B3"/>
    <w:rsid w:val="00ED25E1"/>
    <w:rsid w:val="00ED26E1"/>
    <w:rsid w:val="00ED2731"/>
    <w:rsid w:val="00ED2759"/>
    <w:rsid w:val="00ED29A2"/>
    <w:rsid w:val="00ED29CF"/>
    <w:rsid w:val="00ED2B66"/>
    <w:rsid w:val="00ED2F6C"/>
    <w:rsid w:val="00ED2FF3"/>
    <w:rsid w:val="00ED3020"/>
    <w:rsid w:val="00ED3068"/>
    <w:rsid w:val="00ED31E0"/>
    <w:rsid w:val="00ED340B"/>
    <w:rsid w:val="00ED36A8"/>
    <w:rsid w:val="00ED3860"/>
    <w:rsid w:val="00ED391B"/>
    <w:rsid w:val="00ED39BF"/>
    <w:rsid w:val="00ED401E"/>
    <w:rsid w:val="00ED41D2"/>
    <w:rsid w:val="00ED452B"/>
    <w:rsid w:val="00ED48F5"/>
    <w:rsid w:val="00ED4970"/>
    <w:rsid w:val="00ED4BB5"/>
    <w:rsid w:val="00ED4BF2"/>
    <w:rsid w:val="00ED4CFB"/>
    <w:rsid w:val="00ED4D38"/>
    <w:rsid w:val="00ED4DB1"/>
    <w:rsid w:val="00ED4E2A"/>
    <w:rsid w:val="00ED4FD3"/>
    <w:rsid w:val="00ED50E0"/>
    <w:rsid w:val="00ED50FA"/>
    <w:rsid w:val="00ED558E"/>
    <w:rsid w:val="00ED571F"/>
    <w:rsid w:val="00ED5773"/>
    <w:rsid w:val="00ED586D"/>
    <w:rsid w:val="00ED5932"/>
    <w:rsid w:val="00ED5974"/>
    <w:rsid w:val="00ED5B1A"/>
    <w:rsid w:val="00ED5BC5"/>
    <w:rsid w:val="00ED5C59"/>
    <w:rsid w:val="00ED5C7A"/>
    <w:rsid w:val="00ED5D88"/>
    <w:rsid w:val="00ED5DBC"/>
    <w:rsid w:val="00ED5DC6"/>
    <w:rsid w:val="00ED5EA1"/>
    <w:rsid w:val="00ED5ED6"/>
    <w:rsid w:val="00ED5EE2"/>
    <w:rsid w:val="00ED60C6"/>
    <w:rsid w:val="00ED6128"/>
    <w:rsid w:val="00ED6183"/>
    <w:rsid w:val="00ED61AF"/>
    <w:rsid w:val="00ED6201"/>
    <w:rsid w:val="00ED6269"/>
    <w:rsid w:val="00ED62F0"/>
    <w:rsid w:val="00ED67A7"/>
    <w:rsid w:val="00ED6A42"/>
    <w:rsid w:val="00ED6AAC"/>
    <w:rsid w:val="00ED6ACE"/>
    <w:rsid w:val="00ED6C5B"/>
    <w:rsid w:val="00ED6C98"/>
    <w:rsid w:val="00ED6E5E"/>
    <w:rsid w:val="00ED6EF0"/>
    <w:rsid w:val="00ED6FDC"/>
    <w:rsid w:val="00ED70C3"/>
    <w:rsid w:val="00ED70FF"/>
    <w:rsid w:val="00ED72CB"/>
    <w:rsid w:val="00ED757A"/>
    <w:rsid w:val="00ED772A"/>
    <w:rsid w:val="00ED7AE8"/>
    <w:rsid w:val="00ED7B8A"/>
    <w:rsid w:val="00ED7C1A"/>
    <w:rsid w:val="00ED7EA7"/>
    <w:rsid w:val="00EE019E"/>
    <w:rsid w:val="00EE04C4"/>
    <w:rsid w:val="00EE06A6"/>
    <w:rsid w:val="00EE0737"/>
    <w:rsid w:val="00EE0785"/>
    <w:rsid w:val="00EE0942"/>
    <w:rsid w:val="00EE0A51"/>
    <w:rsid w:val="00EE0DF5"/>
    <w:rsid w:val="00EE0DF6"/>
    <w:rsid w:val="00EE0E12"/>
    <w:rsid w:val="00EE0E8C"/>
    <w:rsid w:val="00EE1090"/>
    <w:rsid w:val="00EE1174"/>
    <w:rsid w:val="00EE1264"/>
    <w:rsid w:val="00EE134F"/>
    <w:rsid w:val="00EE1399"/>
    <w:rsid w:val="00EE190B"/>
    <w:rsid w:val="00EE199A"/>
    <w:rsid w:val="00EE1A41"/>
    <w:rsid w:val="00EE1A8B"/>
    <w:rsid w:val="00EE1B7A"/>
    <w:rsid w:val="00EE1C69"/>
    <w:rsid w:val="00EE21E7"/>
    <w:rsid w:val="00EE21ED"/>
    <w:rsid w:val="00EE26A0"/>
    <w:rsid w:val="00EE298E"/>
    <w:rsid w:val="00EE29C0"/>
    <w:rsid w:val="00EE2A46"/>
    <w:rsid w:val="00EE2ABD"/>
    <w:rsid w:val="00EE2B1B"/>
    <w:rsid w:val="00EE2B32"/>
    <w:rsid w:val="00EE2D28"/>
    <w:rsid w:val="00EE2D8A"/>
    <w:rsid w:val="00EE2D8E"/>
    <w:rsid w:val="00EE2F18"/>
    <w:rsid w:val="00EE32F5"/>
    <w:rsid w:val="00EE3394"/>
    <w:rsid w:val="00EE33C1"/>
    <w:rsid w:val="00EE343A"/>
    <w:rsid w:val="00EE34AA"/>
    <w:rsid w:val="00EE34F2"/>
    <w:rsid w:val="00EE35B2"/>
    <w:rsid w:val="00EE3852"/>
    <w:rsid w:val="00EE3AB4"/>
    <w:rsid w:val="00EE3AEC"/>
    <w:rsid w:val="00EE3B20"/>
    <w:rsid w:val="00EE3C67"/>
    <w:rsid w:val="00EE3CCF"/>
    <w:rsid w:val="00EE4134"/>
    <w:rsid w:val="00EE41D5"/>
    <w:rsid w:val="00EE4691"/>
    <w:rsid w:val="00EE469F"/>
    <w:rsid w:val="00EE50B7"/>
    <w:rsid w:val="00EE5193"/>
    <w:rsid w:val="00EE520A"/>
    <w:rsid w:val="00EE5292"/>
    <w:rsid w:val="00EE54A9"/>
    <w:rsid w:val="00EE5587"/>
    <w:rsid w:val="00EE56ED"/>
    <w:rsid w:val="00EE586E"/>
    <w:rsid w:val="00EE588A"/>
    <w:rsid w:val="00EE591E"/>
    <w:rsid w:val="00EE5955"/>
    <w:rsid w:val="00EE5D95"/>
    <w:rsid w:val="00EE5ECC"/>
    <w:rsid w:val="00EE5F91"/>
    <w:rsid w:val="00EE6440"/>
    <w:rsid w:val="00EE651A"/>
    <w:rsid w:val="00EE6525"/>
    <w:rsid w:val="00EE6569"/>
    <w:rsid w:val="00EE6693"/>
    <w:rsid w:val="00EE6703"/>
    <w:rsid w:val="00EE6819"/>
    <w:rsid w:val="00EE6BC9"/>
    <w:rsid w:val="00EE6CE3"/>
    <w:rsid w:val="00EE6EAF"/>
    <w:rsid w:val="00EE7423"/>
    <w:rsid w:val="00EE7632"/>
    <w:rsid w:val="00EE7756"/>
    <w:rsid w:val="00EE77BA"/>
    <w:rsid w:val="00EE79B2"/>
    <w:rsid w:val="00EE7E25"/>
    <w:rsid w:val="00EE7EA9"/>
    <w:rsid w:val="00EE7EDE"/>
    <w:rsid w:val="00EF00CA"/>
    <w:rsid w:val="00EF051B"/>
    <w:rsid w:val="00EF0533"/>
    <w:rsid w:val="00EF0720"/>
    <w:rsid w:val="00EF086A"/>
    <w:rsid w:val="00EF0ADC"/>
    <w:rsid w:val="00EF0E41"/>
    <w:rsid w:val="00EF0F2D"/>
    <w:rsid w:val="00EF0FAA"/>
    <w:rsid w:val="00EF0FBF"/>
    <w:rsid w:val="00EF10B1"/>
    <w:rsid w:val="00EF1133"/>
    <w:rsid w:val="00EF1480"/>
    <w:rsid w:val="00EF14EC"/>
    <w:rsid w:val="00EF16BC"/>
    <w:rsid w:val="00EF1723"/>
    <w:rsid w:val="00EF1775"/>
    <w:rsid w:val="00EF1844"/>
    <w:rsid w:val="00EF1A63"/>
    <w:rsid w:val="00EF1B98"/>
    <w:rsid w:val="00EF1C3D"/>
    <w:rsid w:val="00EF1CA9"/>
    <w:rsid w:val="00EF1E31"/>
    <w:rsid w:val="00EF1E38"/>
    <w:rsid w:val="00EF1E70"/>
    <w:rsid w:val="00EF1E7D"/>
    <w:rsid w:val="00EF2328"/>
    <w:rsid w:val="00EF2429"/>
    <w:rsid w:val="00EF24C7"/>
    <w:rsid w:val="00EF2699"/>
    <w:rsid w:val="00EF2A10"/>
    <w:rsid w:val="00EF2A89"/>
    <w:rsid w:val="00EF2AD9"/>
    <w:rsid w:val="00EF2D35"/>
    <w:rsid w:val="00EF2DA2"/>
    <w:rsid w:val="00EF3036"/>
    <w:rsid w:val="00EF3042"/>
    <w:rsid w:val="00EF3119"/>
    <w:rsid w:val="00EF31C3"/>
    <w:rsid w:val="00EF34AE"/>
    <w:rsid w:val="00EF34D6"/>
    <w:rsid w:val="00EF36C5"/>
    <w:rsid w:val="00EF371F"/>
    <w:rsid w:val="00EF374E"/>
    <w:rsid w:val="00EF3813"/>
    <w:rsid w:val="00EF385F"/>
    <w:rsid w:val="00EF3A00"/>
    <w:rsid w:val="00EF3B29"/>
    <w:rsid w:val="00EF40C4"/>
    <w:rsid w:val="00EF4152"/>
    <w:rsid w:val="00EF42C2"/>
    <w:rsid w:val="00EF4390"/>
    <w:rsid w:val="00EF4441"/>
    <w:rsid w:val="00EF45D4"/>
    <w:rsid w:val="00EF45DE"/>
    <w:rsid w:val="00EF46B7"/>
    <w:rsid w:val="00EF47E2"/>
    <w:rsid w:val="00EF4835"/>
    <w:rsid w:val="00EF48A6"/>
    <w:rsid w:val="00EF4B4D"/>
    <w:rsid w:val="00EF4D8C"/>
    <w:rsid w:val="00EF4DFB"/>
    <w:rsid w:val="00EF4E3D"/>
    <w:rsid w:val="00EF508E"/>
    <w:rsid w:val="00EF5129"/>
    <w:rsid w:val="00EF514B"/>
    <w:rsid w:val="00EF51BE"/>
    <w:rsid w:val="00EF524D"/>
    <w:rsid w:val="00EF5275"/>
    <w:rsid w:val="00EF5315"/>
    <w:rsid w:val="00EF5542"/>
    <w:rsid w:val="00EF593D"/>
    <w:rsid w:val="00EF59BB"/>
    <w:rsid w:val="00EF5BC2"/>
    <w:rsid w:val="00EF5E10"/>
    <w:rsid w:val="00EF60DE"/>
    <w:rsid w:val="00EF61F5"/>
    <w:rsid w:val="00EF6346"/>
    <w:rsid w:val="00EF64C1"/>
    <w:rsid w:val="00EF6500"/>
    <w:rsid w:val="00EF6523"/>
    <w:rsid w:val="00EF6660"/>
    <w:rsid w:val="00EF669A"/>
    <w:rsid w:val="00EF677C"/>
    <w:rsid w:val="00EF684B"/>
    <w:rsid w:val="00EF6BF2"/>
    <w:rsid w:val="00EF6D20"/>
    <w:rsid w:val="00EF6EAE"/>
    <w:rsid w:val="00EF7002"/>
    <w:rsid w:val="00EF70EB"/>
    <w:rsid w:val="00EF70FC"/>
    <w:rsid w:val="00EF710D"/>
    <w:rsid w:val="00EF7207"/>
    <w:rsid w:val="00EF724E"/>
    <w:rsid w:val="00EF741B"/>
    <w:rsid w:val="00EF743A"/>
    <w:rsid w:val="00EF7464"/>
    <w:rsid w:val="00EF7520"/>
    <w:rsid w:val="00EF762F"/>
    <w:rsid w:val="00EF783A"/>
    <w:rsid w:val="00EF79F5"/>
    <w:rsid w:val="00EF7B59"/>
    <w:rsid w:val="00EF7BF0"/>
    <w:rsid w:val="00EF7C9E"/>
    <w:rsid w:val="00EF7DBF"/>
    <w:rsid w:val="00EF7DC6"/>
    <w:rsid w:val="00EF7EFB"/>
    <w:rsid w:val="00EF7FAA"/>
    <w:rsid w:val="00EF7FF3"/>
    <w:rsid w:val="00F00038"/>
    <w:rsid w:val="00F0011B"/>
    <w:rsid w:val="00F001EF"/>
    <w:rsid w:val="00F0027E"/>
    <w:rsid w:val="00F002C7"/>
    <w:rsid w:val="00F00354"/>
    <w:rsid w:val="00F00603"/>
    <w:rsid w:val="00F00604"/>
    <w:rsid w:val="00F006F1"/>
    <w:rsid w:val="00F00750"/>
    <w:rsid w:val="00F00774"/>
    <w:rsid w:val="00F0083F"/>
    <w:rsid w:val="00F00CF8"/>
    <w:rsid w:val="00F00DBD"/>
    <w:rsid w:val="00F00FC1"/>
    <w:rsid w:val="00F010A5"/>
    <w:rsid w:val="00F010A8"/>
    <w:rsid w:val="00F0131C"/>
    <w:rsid w:val="00F014D5"/>
    <w:rsid w:val="00F01545"/>
    <w:rsid w:val="00F0161A"/>
    <w:rsid w:val="00F01635"/>
    <w:rsid w:val="00F016BF"/>
    <w:rsid w:val="00F017AA"/>
    <w:rsid w:val="00F01ADE"/>
    <w:rsid w:val="00F01C72"/>
    <w:rsid w:val="00F01DF3"/>
    <w:rsid w:val="00F02149"/>
    <w:rsid w:val="00F0219D"/>
    <w:rsid w:val="00F0246C"/>
    <w:rsid w:val="00F024D1"/>
    <w:rsid w:val="00F02514"/>
    <w:rsid w:val="00F02576"/>
    <w:rsid w:val="00F02625"/>
    <w:rsid w:val="00F0284E"/>
    <w:rsid w:val="00F02BC9"/>
    <w:rsid w:val="00F02CD0"/>
    <w:rsid w:val="00F02E0B"/>
    <w:rsid w:val="00F02E41"/>
    <w:rsid w:val="00F02FC4"/>
    <w:rsid w:val="00F032A8"/>
    <w:rsid w:val="00F0357B"/>
    <w:rsid w:val="00F03757"/>
    <w:rsid w:val="00F03853"/>
    <w:rsid w:val="00F038F9"/>
    <w:rsid w:val="00F03E66"/>
    <w:rsid w:val="00F03F08"/>
    <w:rsid w:val="00F03F9C"/>
    <w:rsid w:val="00F0409F"/>
    <w:rsid w:val="00F042FC"/>
    <w:rsid w:val="00F045C4"/>
    <w:rsid w:val="00F04648"/>
    <w:rsid w:val="00F0474E"/>
    <w:rsid w:val="00F0485F"/>
    <w:rsid w:val="00F04888"/>
    <w:rsid w:val="00F04A43"/>
    <w:rsid w:val="00F04C4C"/>
    <w:rsid w:val="00F04C57"/>
    <w:rsid w:val="00F04F5A"/>
    <w:rsid w:val="00F05147"/>
    <w:rsid w:val="00F05235"/>
    <w:rsid w:val="00F052C0"/>
    <w:rsid w:val="00F052D9"/>
    <w:rsid w:val="00F053ED"/>
    <w:rsid w:val="00F05831"/>
    <w:rsid w:val="00F05858"/>
    <w:rsid w:val="00F0591B"/>
    <w:rsid w:val="00F05940"/>
    <w:rsid w:val="00F059E8"/>
    <w:rsid w:val="00F05AE8"/>
    <w:rsid w:val="00F05B30"/>
    <w:rsid w:val="00F05C65"/>
    <w:rsid w:val="00F05D1B"/>
    <w:rsid w:val="00F05DE7"/>
    <w:rsid w:val="00F060F0"/>
    <w:rsid w:val="00F06121"/>
    <w:rsid w:val="00F06242"/>
    <w:rsid w:val="00F06385"/>
    <w:rsid w:val="00F06470"/>
    <w:rsid w:val="00F0648B"/>
    <w:rsid w:val="00F0651D"/>
    <w:rsid w:val="00F066D5"/>
    <w:rsid w:val="00F06714"/>
    <w:rsid w:val="00F06846"/>
    <w:rsid w:val="00F0692A"/>
    <w:rsid w:val="00F06939"/>
    <w:rsid w:val="00F06A61"/>
    <w:rsid w:val="00F06B74"/>
    <w:rsid w:val="00F06C13"/>
    <w:rsid w:val="00F06C5B"/>
    <w:rsid w:val="00F06E7C"/>
    <w:rsid w:val="00F06ECB"/>
    <w:rsid w:val="00F06FD3"/>
    <w:rsid w:val="00F06FFF"/>
    <w:rsid w:val="00F07282"/>
    <w:rsid w:val="00F073C5"/>
    <w:rsid w:val="00F076B8"/>
    <w:rsid w:val="00F076C5"/>
    <w:rsid w:val="00F076D0"/>
    <w:rsid w:val="00F077B0"/>
    <w:rsid w:val="00F077F7"/>
    <w:rsid w:val="00F0793E"/>
    <w:rsid w:val="00F0794A"/>
    <w:rsid w:val="00F07977"/>
    <w:rsid w:val="00F0799E"/>
    <w:rsid w:val="00F07CDA"/>
    <w:rsid w:val="00F07FC5"/>
    <w:rsid w:val="00F10054"/>
    <w:rsid w:val="00F10217"/>
    <w:rsid w:val="00F102D2"/>
    <w:rsid w:val="00F102E7"/>
    <w:rsid w:val="00F1038F"/>
    <w:rsid w:val="00F10595"/>
    <w:rsid w:val="00F10887"/>
    <w:rsid w:val="00F109F6"/>
    <w:rsid w:val="00F10A2C"/>
    <w:rsid w:val="00F10BC0"/>
    <w:rsid w:val="00F10CFA"/>
    <w:rsid w:val="00F10F07"/>
    <w:rsid w:val="00F10F09"/>
    <w:rsid w:val="00F113BE"/>
    <w:rsid w:val="00F11528"/>
    <w:rsid w:val="00F11567"/>
    <w:rsid w:val="00F11607"/>
    <w:rsid w:val="00F1180B"/>
    <w:rsid w:val="00F119B5"/>
    <w:rsid w:val="00F119EC"/>
    <w:rsid w:val="00F11B25"/>
    <w:rsid w:val="00F11C79"/>
    <w:rsid w:val="00F12025"/>
    <w:rsid w:val="00F12175"/>
    <w:rsid w:val="00F12283"/>
    <w:rsid w:val="00F122EA"/>
    <w:rsid w:val="00F1233F"/>
    <w:rsid w:val="00F123E4"/>
    <w:rsid w:val="00F1251E"/>
    <w:rsid w:val="00F1252D"/>
    <w:rsid w:val="00F1257B"/>
    <w:rsid w:val="00F12822"/>
    <w:rsid w:val="00F12B25"/>
    <w:rsid w:val="00F12C23"/>
    <w:rsid w:val="00F12E0A"/>
    <w:rsid w:val="00F12F0A"/>
    <w:rsid w:val="00F12FBC"/>
    <w:rsid w:val="00F130A7"/>
    <w:rsid w:val="00F130D6"/>
    <w:rsid w:val="00F13179"/>
    <w:rsid w:val="00F131B3"/>
    <w:rsid w:val="00F1335E"/>
    <w:rsid w:val="00F13584"/>
    <w:rsid w:val="00F13BA2"/>
    <w:rsid w:val="00F13C69"/>
    <w:rsid w:val="00F13CB0"/>
    <w:rsid w:val="00F13E00"/>
    <w:rsid w:val="00F13E97"/>
    <w:rsid w:val="00F1403A"/>
    <w:rsid w:val="00F142BC"/>
    <w:rsid w:val="00F14362"/>
    <w:rsid w:val="00F1437C"/>
    <w:rsid w:val="00F1442A"/>
    <w:rsid w:val="00F1449D"/>
    <w:rsid w:val="00F144BB"/>
    <w:rsid w:val="00F14531"/>
    <w:rsid w:val="00F14657"/>
    <w:rsid w:val="00F14849"/>
    <w:rsid w:val="00F14ACF"/>
    <w:rsid w:val="00F14B2F"/>
    <w:rsid w:val="00F14B38"/>
    <w:rsid w:val="00F14BC8"/>
    <w:rsid w:val="00F14C5B"/>
    <w:rsid w:val="00F14F24"/>
    <w:rsid w:val="00F14F53"/>
    <w:rsid w:val="00F14F6A"/>
    <w:rsid w:val="00F14F6E"/>
    <w:rsid w:val="00F15076"/>
    <w:rsid w:val="00F150DB"/>
    <w:rsid w:val="00F15171"/>
    <w:rsid w:val="00F151AD"/>
    <w:rsid w:val="00F152A6"/>
    <w:rsid w:val="00F153B3"/>
    <w:rsid w:val="00F1552C"/>
    <w:rsid w:val="00F15596"/>
    <w:rsid w:val="00F1563C"/>
    <w:rsid w:val="00F1569F"/>
    <w:rsid w:val="00F15733"/>
    <w:rsid w:val="00F15A7E"/>
    <w:rsid w:val="00F15BB0"/>
    <w:rsid w:val="00F15C5A"/>
    <w:rsid w:val="00F15CE7"/>
    <w:rsid w:val="00F15D15"/>
    <w:rsid w:val="00F15ED6"/>
    <w:rsid w:val="00F1613E"/>
    <w:rsid w:val="00F16245"/>
    <w:rsid w:val="00F1631B"/>
    <w:rsid w:val="00F16589"/>
    <w:rsid w:val="00F165F4"/>
    <w:rsid w:val="00F1668B"/>
    <w:rsid w:val="00F166C2"/>
    <w:rsid w:val="00F168D4"/>
    <w:rsid w:val="00F169D0"/>
    <w:rsid w:val="00F16B01"/>
    <w:rsid w:val="00F16E2A"/>
    <w:rsid w:val="00F16EA3"/>
    <w:rsid w:val="00F16F1E"/>
    <w:rsid w:val="00F17150"/>
    <w:rsid w:val="00F171D0"/>
    <w:rsid w:val="00F17268"/>
    <w:rsid w:val="00F175D5"/>
    <w:rsid w:val="00F17770"/>
    <w:rsid w:val="00F1781F"/>
    <w:rsid w:val="00F17836"/>
    <w:rsid w:val="00F17B32"/>
    <w:rsid w:val="00F17BEC"/>
    <w:rsid w:val="00F17D5A"/>
    <w:rsid w:val="00F17E20"/>
    <w:rsid w:val="00F17E60"/>
    <w:rsid w:val="00F17F09"/>
    <w:rsid w:val="00F17F4E"/>
    <w:rsid w:val="00F17F7C"/>
    <w:rsid w:val="00F20396"/>
    <w:rsid w:val="00F203B3"/>
    <w:rsid w:val="00F20491"/>
    <w:rsid w:val="00F205DA"/>
    <w:rsid w:val="00F2073B"/>
    <w:rsid w:val="00F20834"/>
    <w:rsid w:val="00F20A0A"/>
    <w:rsid w:val="00F20A56"/>
    <w:rsid w:val="00F20B0B"/>
    <w:rsid w:val="00F20B0E"/>
    <w:rsid w:val="00F20BC0"/>
    <w:rsid w:val="00F20C30"/>
    <w:rsid w:val="00F20C57"/>
    <w:rsid w:val="00F20D2B"/>
    <w:rsid w:val="00F20E10"/>
    <w:rsid w:val="00F20FA5"/>
    <w:rsid w:val="00F20FFC"/>
    <w:rsid w:val="00F2114F"/>
    <w:rsid w:val="00F211BF"/>
    <w:rsid w:val="00F2132F"/>
    <w:rsid w:val="00F213B8"/>
    <w:rsid w:val="00F21573"/>
    <w:rsid w:val="00F21833"/>
    <w:rsid w:val="00F218C7"/>
    <w:rsid w:val="00F21A8C"/>
    <w:rsid w:val="00F21D0D"/>
    <w:rsid w:val="00F2208A"/>
    <w:rsid w:val="00F2211E"/>
    <w:rsid w:val="00F22128"/>
    <w:rsid w:val="00F2222D"/>
    <w:rsid w:val="00F222FD"/>
    <w:rsid w:val="00F2243D"/>
    <w:rsid w:val="00F2244B"/>
    <w:rsid w:val="00F227C6"/>
    <w:rsid w:val="00F2284E"/>
    <w:rsid w:val="00F2285E"/>
    <w:rsid w:val="00F22D82"/>
    <w:rsid w:val="00F22ED7"/>
    <w:rsid w:val="00F22EF5"/>
    <w:rsid w:val="00F23087"/>
    <w:rsid w:val="00F23104"/>
    <w:rsid w:val="00F2324F"/>
    <w:rsid w:val="00F23368"/>
    <w:rsid w:val="00F2340E"/>
    <w:rsid w:val="00F2349C"/>
    <w:rsid w:val="00F236F1"/>
    <w:rsid w:val="00F23899"/>
    <w:rsid w:val="00F23BE1"/>
    <w:rsid w:val="00F23C2E"/>
    <w:rsid w:val="00F23CC5"/>
    <w:rsid w:val="00F23D54"/>
    <w:rsid w:val="00F23E28"/>
    <w:rsid w:val="00F23E30"/>
    <w:rsid w:val="00F23E87"/>
    <w:rsid w:val="00F23EFF"/>
    <w:rsid w:val="00F2402D"/>
    <w:rsid w:val="00F24083"/>
    <w:rsid w:val="00F2408D"/>
    <w:rsid w:val="00F24361"/>
    <w:rsid w:val="00F2442A"/>
    <w:rsid w:val="00F24573"/>
    <w:rsid w:val="00F246AC"/>
    <w:rsid w:val="00F24857"/>
    <w:rsid w:val="00F24BC2"/>
    <w:rsid w:val="00F24CF4"/>
    <w:rsid w:val="00F24E06"/>
    <w:rsid w:val="00F2510A"/>
    <w:rsid w:val="00F2512B"/>
    <w:rsid w:val="00F25249"/>
    <w:rsid w:val="00F2526D"/>
    <w:rsid w:val="00F252BF"/>
    <w:rsid w:val="00F25335"/>
    <w:rsid w:val="00F253A6"/>
    <w:rsid w:val="00F25413"/>
    <w:rsid w:val="00F25470"/>
    <w:rsid w:val="00F257E3"/>
    <w:rsid w:val="00F258BE"/>
    <w:rsid w:val="00F25B35"/>
    <w:rsid w:val="00F25B56"/>
    <w:rsid w:val="00F25B99"/>
    <w:rsid w:val="00F25D0D"/>
    <w:rsid w:val="00F25D5D"/>
    <w:rsid w:val="00F26008"/>
    <w:rsid w:val="00F261B5"/>
    <w:rsid w:val="00F2624A"/>
    <w:rsid w:val="00F26AF6"/>
    <w:rsid w:val="00F26B63"/>
    <w:rsid w:val="00F26D98"/>
    <w:rsid w:val="00F26E7A"/>
    <w:rsid w:val="00F26F00"/>
    <w:rsid w:val="00F2720C"/>
    <w:rsid w:val="00F2724B"/>
    <w:rsid w:val="00F2727F"/>
    <w:rsid w:val="00F27328"/>
    <w:rsid w:val="00F27363"/>
    <w:rsid w:val="00F27382"/>
    <w:rsid w:val="00F27452"/>
    <w:rsid w:val="00F27475"/>
    <w:rsid w:val="00F275AC"/>
    <w:rsid w:val="00F2769F"/>
    <w:rsid w:val="00F27737"/>
    <w:rsid w:val="00F27C9D"/>
    <w:rsid w:val="00F27E62"/>
    <w:rsid w:val="00F3003A"/>
    <w:rsid w:val="00F3005C"/>
    <w:rsid w:val="00F302FC"/>
    <w:rsid w:val="00F303F3"/>
    <w:rsid w:val="00F30624"/>
    <w:rsid w:val="00F30A70"/>
    <w:rsid w:val="00F30C79"/>
    <w:rsid w:val="00F30CC6"/>
    <w:rsid w:val="00F30D1D"/>
    <w:rsid w:val="00F30E0F"/>
    <w:rsid w:val="00F30E48"/>
    <w:rsid w:val="00F30EB9"/>
    <w:rsid w:val="00F30F1B"/>
    <w:rsid w:val="00F31151"/>
    <w:rsid w:val="00F31183"/>
    <w:rsid w:val="00F312BE"/>
    <w:rsid w:val="00F31328"/>
    <w:rsid w:val="00F315EB"/>
    <w:rsid w:val="00F31653"/>
    <w:rsid w:val="00F31670"/>
    <w:rsid w:val="00F31682"/>
    <w:rsid w:val="00F3189B"/>
    <w:rsid w:val="00F3199B"/>
    <w:rsid w:val="00F31B0C"/>
    <w:rsid w:val="00F31D5F"/>
    <w:rsid w:val="00F31D7B"/>
    <w:rsid w:val="00F31D88"/>
    <w:rsid w:val="00F31D8D"/>
    <w:rsid w:val="00F31DCA"/>
    <w:rsid w:val="00F31DE7"/>
    <w:rsid w:val="00F31F00"/>
    <w:rsid w:val="00F31F5A"/>
    <w:rsid w:val="00F32221"/>
    <w:rsid w:val="00F32225"/>
    <w:rsid w:val="00F324BE"/>
    <w:rsid w:val="00F32559"/>
    <w:rsid w:val="00F32B87"/>
    <w:rsid w:val="00F32CA8"/>
    <w:rsid w:val="00F32CC6"/>
    <w:rsid w:val="00F32E87"/>
    <w:rsid w:val="00F32F75"/>
    <w:rsid w:val="00F32FC0"/>
    <w:rsid w:val="00F33045"/>
    <w:rsid w:val="00F334DD"/>
    <w:rsid w:val="00F3352A"/>
    <w:rsid w:val="00F3358D"/>
    <w:rsid w:val="00F339C5"/>
    <w:rsid w:val="00F33B5C"/>
    <w:rsid w:val="00F33D4A"/>
    <w:rsid w:val="00F33DFC"/>
    <w:rsid w:val="00F33DFE"/>
    <w:rsid w:val="00F33E35"/>
    <w:rsid w:val="00F34044"/>
    <w:rsid w:val="00F34052"/>
    <w:rsid w:val="00F342B0"/>
    <w:rsid w:val="00F34391"/>
    <w:rsid w:val="00F343BD"/>
    <w:rsid w:val="00F34538"/>
    <w:rsid w:val="00F3456C"/>
    <w:rsid w:val="00F34772"/>
    <w:rsid w:val="00F3492A"/>
    <w:rsid w:val="00F349F1"/>
    <w:rsid w:val="00F34F12"/>
    <w:rsid w:val="00F351A6"/>
    <w:rsid w:val="00F35264"/>
    <w:rsid w:val="00F35364"/>
    <w:rsid w:val="00F3549D"/>
    <w:rsid w:val="00F3591D"/>
    <w:rsid w:val="00F35997"/>
    <w:rsid w:val="00F35A4C"/>
    <w:rsid w:val="00F35AAA"/>
    <w:rsid w:val="00F35AC1"/>
    <w:rsid w:val="00F35D24"/>
    <w:rsid w:val="00F360D3"/>
    <w:rsid w:val="00F36184"/>
    <w:rsid w:val="00F361B3"/>
    <w:rsid w:val="00F361FB"/>
    <w:rsid w:val="00F36278"/>
    <w:rsid w:val="00F3636D"/>
    <w:rsid w:val="00F363D2"/>
    <w:rsid w:val="00F363E2"/>
    <w:rsid w:val="00F364AE"/>
    <w:rsid w:val="00F368C3"/>
    <w:rsid w:val="00F36989"/>
    <w:rsid w:val="00F3698E"/>
    <w:rsid w:val="00F36C9C"/>
    <w:rsid w:val="00F36CAB"/>
    <w:rsid w:val="00F36E6C"/>
    <w:rsid w:val="00F36EB7"/>
    <w:rsid w:val="00F37029"/>
    <w:rsid w:val="00F37054"/>
    <w:rsid w:val="00F37367"/>
    <w:rsid w:val="00F37480"/>
    <w:rsid w:val="00F37502"/>
    <w:rsid w:val="00F37968"/>
    <w:rsid w:val="00F37B09"/>
    <w:rsid w:val="00F37B8B"/>
    <w:rsid w:val="00F37BAC"/>
    <w:rsid w:val="00F37C7D"/>
    <w:rsid w:val="00F37EA6"/>
    <w:rsid w:val="00F37EA7"/>
    <w:rsid w:val="00F37F6D"/>
    <w:rsid w:val="00F37FE4"/>
    <w:rsid w:val="00F40205"/>
    <w:rsid w:val="00F40271"/>
    <w:rsid w:val="00F4031C"/>
    <w:rsid w:val="00F40619"/>
    <w:rsid w:val="00F40708"/>
    <w:rsid w:val="00F40753"/>
    <w:rsid w:val="00F408B9"/>
    <w:rsid w:val="00F408D5"/>
    <w:rsid w:val="00F4099E"/>
    <w:rsid w:val="00F40ACB"/>
    <w:rsid w:val="00F40AE7"/>
    <w:rsid w:val="00F40B2B"/>
    <w:rsid w:val="00F40C3A"/>
    <w:rsid w:val="00F40C71"/>
    <w:rsid w:val="00F40CAA"/>
    <w:rsid w:val="00F40CEF"/>
    <w:rsid w:val="00F40DF7"/>
    <w:rsid w:val="00F40FF1"/>
    <w:rsid w:val="00F4123A"/>
    <w:rsid w:val="00F41250"/>
    <w:rsid w:val="00F41252"/>
    <w:rsid w:val="00F412FC"/>
    <w:rsid w:val="00F41374"/>
    <w:rsid w:val="00F41425"/>
    <w:rsid w:val="00F41465"/>
    <w:rsid w:val="00F414D2"/>
    <w:rsid w:val="00F416BF"/>
    <w:rsid w:val="00F41777"/>
    <w:rsid w:val="00F41873"/>
    <w:rsid w:val="00F4193C"/>
    <w:rsid w:val="00F41AC5"/>
    <w:rsid w:val="00F41AE6"/>
    <w:rsid w:val="00F41BD3"/>
    <w:rsid w:val="00F41C6D"/>
    <w:rsid w:val="00F41C96"/>
    <w:rsid w:val="00F41D46"/>
    <w:rsid w:val="00F41D6C"/>
    <w:rsid w:val="00F41E1B"/>
    <w:rsid w:val="00F41F11"/>
    <w:rsid w:val="00F420EB"/>
    <w:rsid w:val="00F42261"/>
    <w:rsid w:val="00F4231C"/>
    <w:rsid w:val="00F4234B"/>
    <w:rsid w:val="00F423B8"/>
    <w:rsid w:val="00F425F2"/>
    <w:rsid w:val="00F4274B"/>
    <w:rsid w:val="00F42843"/>
    <w:rsid w:val="00F4287A"/>
    <w:rsid w:val="00F42D09"/>
    <w:rsid w:val="00F43368"/>
    <w:rsid w:val="00F433C6"/>
    <w:rsid w:val="00F4340A"/>
    <w:rsid w:val="00F436E7"/>
    <w:rsid w:val="00F43756"/>
    <w:rsid w:val="00F439D4"/>
    <w:rsid w:val="00F43A43"/>
    <w:rsid w:val="00F43B59"/>
    <w:rsid w:val="00F43B6A"/>
    <w:rsid w:val="00F43C56"/>
    <w:rsid w:val="00F43D33"/>
    <w:rsid w:val="00F43EF2"/>
    <w:rsid w:val="00F4416A"/>
    <w:rsid w:val="00F442AD"/>
    <w:rsid w:val="00F442BA"/>
    <w:rsid w:val="00F44345"/>
    <w:rsid w:val="00F44380"/>
    <w:rsid w:val="00F4460F"/>
    <w:rsid w:val="00F44709"/>
    <w:rsid w:val="00F4479C"/>
    <w:rsid w:val="00F44842"/>
    <w:rsid w:val="00F448AF"/>
    <w:rsid w:val="00F448C5"/>
    <w:rsid w:val="00F44B61"/>
    <w:rsid w:val="00F44BA9"/>
    <w:rsid w:val="00F44C8C"/>
    <w:rsid w:val="00F44EA9"/>
    <w:rsid w:val="00F44F1F"/>
    <w:rsid w:val="00F44F8A"/>
    <w:rsid w:val="00F44FDF"/>
    <w:rsid w:val="00F4513A"/>
    <w:rsid w:val="00F45174"/>
    <w:rsid w:val="00F451BD"/>
    <w:rsid w:val="00F45311"/>
    <w:rsid w:val="00F45366"/>
    <w:rsid w:val="00F45435"/>
    <w:rsid w:val="00F45491"/>
    <w:rsid w:val="00F4549B"/>
    <w:rsid w:val="00F45647"/>
    <w:rsid w:val="00F45670"/>
    <w:rsid w:val="00F4573A"/>
    <w:rsid w:val="00F459A3"/>
    <w:rsid w:val="00F45A64"/>
    <w:rsid w:val="00F45C61"/>
    <w:rsid w:val="00F45CE5"/>
    <w:rsid w:val="00F45DCF"/>
    <w:rsid w:val="00F45E30"/>
    <w:rsid w:val="00F45F9B"/>
    <w:rsid w:val="00F46226"/>
    <w:rsid w:val="00F462C4"/>
    <w:rsid w:val="00F462D0"/>
    <w:rsid w:val="00F46653"/>
    <w:rsid w:val="00F4679A"/>
    <w:rsid w:val="00F46809"/>
    <w:rsid w:val="00F4694D"/>
    <w:rsid w:val="00F46958"/>
    <w:rsid w:val="00F46CDA"/>
    <w:rsid w:val="00F4746A"/>
    <w:rsid w:val="00F47483"/>
    <w:rsid w:val="00F47538"/>
    <w:rsid w:val="00F475AC"/>
    <w:rsid w:val="00F478F0"/>
    <w:rsid w:val="00F47985"/>
    <w:rsid w:val="00F479E7"/>
    <w:rsid w:val="00F47BA8"/>
    <w:rsid w:val="00F47BF6"/>
    <w:rsid w:val="00F47BFA"/>
    <w:rsid w:val="00F47C86"/>
    <w:rsid w:val="00F47C97"/>
    <w:rsid w:val="00F47CF8"/>
    <w:rsid w:val="00F47FA9"/>
    <w:rsid w:val="00F50387"/>
    <w:rsid w:val="00F50479"/>
    <w:rsid w:val="00F505C1"/>
    <w:rsid w:val="00F50714"/>
    <w:rsid w:val="00F50749"/>
    <w:rsid w:val="00F50807"/>
    <w:rsid w:val="00F508A5"/>
    <w:rsid w:val="00F5092B"/>
    <w:rsid w:val="00F50962"/>
    <w:rsid w:val="00F50A00"/>
    <w:rsid w:val="00F50A44"/>
    <w:rsid w:val="00F50A47"/>
    <w:rsid w:val="00F50B4D"/>
    <w:rsid w:val="00F50BB6"/>
    <w:rsid w:val="00F50D3F"/>
    <w:rsid w:val="00F5111E"/>
    <w:rsid w:val="00F5119C"/>
    <w:rsid w:val="00F511C7"/>
    <w:rsid w:val="00F5123A"/>
    <w:rsid w:val="00F5158C"/>
    <w:rsid w:val="00F516B1"/>
    <w:rsid w:val="00F5175A"/>
    <w:rsid w:val="00F518F7"/>
    <w:rsid w:val="00F51BC6"/>
    <w:rsid w:val="00F51BC8"/>
    <w:rsid w:val="00F51CA6"/>
    <w:rsid w:val="00F51CD3"/>
    <w:rsid w:val="00F51DD5"/>
    <w:rsid w:val="00F51DD7"/>
    <w:rsid w:val="00F51EDC"/>
    <w:rsid w:val="00F521D9"/>
    <w:rsid w:val="00F5222D"/>
    <w:rsid w:val="00F52255"/>
    <w:rsid w:val="00F52266"/>
    <w:rsid w:val="00F52624"/>
    <w:rsid w:val="00F5264F"/>
    <w:rsid w:val="00F5267C"/>
    <w:rsid w:val="00F526D7"/>
    <w:rsid w:val="00F5272E"/>
    <w:rsid w:val="00F52794"/>
    <w:rsid w:val="00F52909"/>
    <w:rsid w:val="00F52927"/>
    <w:rsid w:val="00F52960"/>
    <w:rsid w:val="00F52B07"/>
    <w:rsid w:val="00F52BC2"/>
    <w:rsid w:val="00F52C82"/>
    <w:rsid w:val="00F52EA0"/>
    <w:rsid w:val="00F52EC7"/>
    <w:rsid w:val="00F52F43"/>
    <w:rsid w:val="00F53008"/>
    <w:rsid w:val="00F53161"/>
    <w:rsid w:val="00F5319E"/>
    <w:rsid w:val="00F53213"/>
    <w:rsid w:val="00F532DC"/>
    <w:rsid w:val="00F53838"/>
    <w:rsid w:val="00F5396A"/>
    <w:rsid w:val="00F539A2"/>
    <w:rsid w:val="00F53B31"/>
    <w:rsid w:val="00F53D32"/>
    <w:rsid w:val="00F53E14"/>
    <w:rsid w:val="00F5409A"/>
    <w:rsid w:val="00F542DD"/>
    <w:rsid w:val="00F54383"/>
    <w:rsid w:val="00F54689"/>
    <w:rsid w:val="00F546EF"/>
    <w:rsid w:val="00F548EC"/>
    <w:rsid w:val="00F54915"/>
    <w:rsid w:val="00F54BFC"/>
    <w:rsid w:val="00F54C0C"/>
    <w:rsid w:val="00F54CC6"/>
    <w:rsid w:val="00F54E0D"/>
    <w:rsid w:val="00F54EB5"/>
    <w:rsid w:val="00F5507E"/>
    <w:rsid w:val="00F55351"/>
    <w:rsid w:val="00F55782"/>
    <w:rsid w:val="00F55879"/>
    <w:rsid w:val="00F55BA2"/>
    <w:rsid w:val="00F55BD5"/>
    <w:rsid w:val="00F55BD9"/>
    <w:rsid w:val="00F55BDB"/>
    <w:rsid w:val="00F56053"/>
    <w:rsid w:val="00F562C0"/>
    <w:rsid w:val="00F5630D"/>
    <w:rsid w:val="00F5635D"/>
    <w:rsid w:val="00F56506"/>
    <w:rsid w:val="00F566F2"/>
    <w:rsid w:val="00F566F7"/>
    <w:rsid w:val="00F568BD"/>
    <w:rsid w:val="00F5692E"/>
    <w:rsid w:val="00F56A5E"/>
    <w:rsid w:val="00F56AB4"/>
    <w:rsid w:val="00F56D15"/>
    <w:rsid w:val="00F57052"/>
    <w:rsid w:val="00F57065"/>
    <w:rsid w:val="00F5715D"/>
    <w:rsid w:val="00F5739D"/>
    <w:rsid w:val="00F57756"/>
    <w:rsid w:val="00F577C6"/>
    <w:rsid w:val="00F57B90"/>
    <w:rsid w:val="00F57C6A"/>
    <w:rsid w:val="00F57F6E"/>
    <w:rsid w:val="00F6033A"/>
    <w:rsid w:val="00F60514"/>
    <w:rsid w:val="00F60555"/>
    <w:rsid w:val="00F60578"/>
    <w:rsid w:val="00F60624"/>
    <w:rsid w:val="00F608FA"/>
    <w:rsid w:val="00F60A1B"/>
    <w:rsid w:val="00F60ADC"/>
    <w:rsid w:val="00F60D35"/>
    <w:rsid w:val="00F61037"/>
    <w:rsid w:val="00F610C9"/>
    <w:rsid w:val="00F611C9"/>
    <w:rsid w:val="00F6126C"/>
    <w:rsid w:val="00F613C7"/>
    <w:rsid w:val="00F6191E"/>
    <w:rsid w:val="00F61A4E"/>
    <w:rsid w:val="00F61C2F"/>
    <w:rsid w:val="00F61EBF"/>
    <w:rsid w:val="00F6207B"/>
    <w:rsid w:val="00F62175"/>
    <w:rsid w:val="00F621C5"/>
    <w:rsid w:val="00F62245"/>
    <w:rsid w:val="00F62247"/>
    <w:rsid w:val="00F62292"/>
    <w:rsid w:val="00F624AA"/>
    <w:rsid w:val="00F62588"/>
    <w:rsid w:val="00F62976"/>
    <w:rsid w:val="00F62ADA"/>
    <w:rsid w:val="00F62C64"/>
    <w:rsid w:val="00F62D1F"/>
    <w:rsid w:val="00F62DD1"/>
    <w:rsid w:val="00F62E79"/>
    <w:rsid w:val="00F62ECF"/>
    <w:rsid w:val="00F62FAB"/>
    <w:rsid w:val="00F63042"/>
    <w:rsid w:val="00F63077"/>
    <w:rsid w:val="00F632C0"/>
    <w:rsid w:val="00F632CF"/>
    <w:rsid w:val="00F6344C"/>
    <w:rsid w:val="00F63515"/>
    <w:rsid w:val="00F635B5"/>
    <w:rsid w:val="00F6372D"/>
    <w:rsid w:val="00F637B0"/>
    <w:rsid w:val="00F63BB9"/>
    <w:rsid w:val="00F63C69"/>
    <w:rsid w:val="00F63D12"/>
    <w:rsid w:val="00F64014"/>
    <w:rsid w:val="00F6403F"/>
    <w:rsid w:val="00F6412A"/>
    <w:rsid w:val="00F6417C"/>
    <w:rsid w:val="00F6435C"/>
    <w:rsid w:val="00F6447D"/>
    <w:rsid w:val="00F6463A"/>
    <w:rsid w:val="00F64648"/>
    <w:rsid w:val="00F649B3"/>
    <w:rsid w:val="00F64BE2"/>
    <w:rsid w:val="00F64EC5"/>
    <w:rsid w:val="00F64F8C"/>
    <w:rsid w:val="00F655F2"/>
    <w:rsid w:val="00F65642"/>
    <w:rsid w:val="00F65745"/>
    <w:rsid w:val="00F659DB"/>
    <w:rsid w:val="00F659FC"/>
    <w:rsid w:val="00F65A01"/>
    <w:rsid w:val="00F65A19"/>
    <w:rsid w:val="00F65F76"/>
    <w:rsid w:val="00F66191"/>
    <w:rsid w:val="00F6623E"/>
    <w:rsid w:val="00F662AD"/>
    <w:rsid w:val="00F665D6"/>
    <w:rsid w:val="00F66645"/>
    <w:rsid w:val="00F66693"/>
    <w:rsid w:val="00F666E1"/>
    <w:rsid w:val="00F6686F"/>
    <w:rsid w:val="00F668F8"/>
    <w:rsid w:val="00F66966"/>
    <w:rsid w:val="00F66AD3"/>
    <w:rsid w:val="00F66B4F"/>
    <w:rsid w:val="00F66BF2"/>
    <w:rsid w:val="00F66DDE"/>
    <w:rsid w:val="00F67066"/>
    <w:rsid w:val="00F671F5"/>
    <w:rsid w:val="00F67392"/>
    <w:rsid w:val="00F673A8"/>
    <w:rsid w:val="00F675BD"/>
    <w:rsid w:val="00F6776E"/>
    <w:rsid w:val="00F6790F"/>
    <w:rsid w:val="00F67B74"/>
    <w:rsid w:val="00F701C4"/>
    <w:rsid w:val="00F70237"/>
    <w:rsid w:val="00F702A4"/>
    <w:rsid w:val="00F70638"/>
    <w:rsid w:val="00F70827"/>
    <w:rsid w:val="00F70A99"/>
    <w:rsid w:val="00F70AB4"/>
    <w:rsid w:val="00F70B12"/>
    <w:rsid w:val="00F70B6C"/>
    <w:rsid w:val="00F70EE7"/>
    <w:rsid w:val="00F71060"/>
    <w:rsid w:val="00F7125C"/>
    <w:rsid w:val="00F713C6"/>
    <w:rsid w:val="00F71483"/>
    <w:rsid w:val="00F71512"/>
    <w:rsid w:val="00F71520"/>
    <w:rsid w:val="00F71541"/>
    <w:rsid w:val="00F71547"/>
    <w:rsid w:val="00F71575"/>
    <w:rsid w:val="00F715F7"/>
    <w:rsid w:val="00F716D3"/>
    <w:rsid w:val="00F719A0"/>
    <w:rsid w:val="00F71A38"/>
    <w:rsid w:val="00F71DD2"/>
    <w:rsid w:val="00F71DD8"/>
    <w:rsid w:val="00F71FCE"/>
    <w:rsid w:val="00F72438"/>
    <w:rsid w:val="00F72583"/>
    <w:rsid w:val="00F72775"/>
    <w:rsid w:val="00F72912"/>
    <w:rsid w:val="00F729A9"/>
    <w:rsid w:val="00F72CF6"/>
    <w:rsid w:val="00F72D1E"/>
    <w:rsid w:val="00F72E2D"/>
    <w:rsid w:val="00F72F3B"/>
    <w:rsid w:val="00F72F8C"/>
    <w:rsid w:val="00F72F94"/>
    <w:rsid w:val="00F72FD6"/>
    <w:rsid w:val="00F731BB"/>
    <w:rsid w:val="00F73515"/>
    <w:rsid w:val="00F73B06"/>
    <w:rsid w:val="00F73B5C"/>
    <w:rsid w:val="00F73C91"/>
    <w:rsid w:val="00F73E02"/>
    <w:rsid w:val="00F73EC7"/>
    <w:rsid w:val="00F740D8"/>
    <w:rsid w:val="00F74486"/>
    <w:rsid w:val="00F74558"/>
    <w:rsid w:val="00F74584"/>
    <w:rsid w:val="00F7494D"/>
    <w:rsid w:val="00F74A6B"/>
    <w:rsid w:val="00F74B52"/>
    <w:rsid w:val="00F74D45"/>
    <w:rsid w:val="00F74D5C"/>
    <w:rsid w:val="00F74D5E"/>
    <w:rsid w:val="00F74DD7"/>
    <w:rsid w:val="00F75089"/>
    <w:rsid w:val="00F7511D"/>
    <w:rsid w:val="00F75200"/>
    <w:rsid w:val="00F754D7"/>
    <w:rsid w:val="00F755DD"/>
    <w:rsid w:val="00F75803"/>
    <w:rsid w:val="00F75941"/>
    <w:rsid w:val="00F75985"/>
    <w:rsid w:val="00F759DB"/>
    <w:rsid w:val="00F75A30"/>
    <w:rsid w:val="00F75A7C"/>
    <w:rsid w:val="00F75AA3"/>
    <w:rsid w:val="00F75D7B"/>
    <w:rsid w:val="00F75E4E"/>
    <w:rsid w:val="00F76200"/>
    <w:rsid w:val="00F76361"/>
    <w:rsid w:val="00F763FF"/>
    <w:rsid w:val="00F764AC"/>
    <w:rsid w:val="00F7656F"/>
    <w:rsid w:val="00F76638"/>
    <w:rsid w:val="00F766EA"/>
    <w:rsid w:val="00F76722"/>
    <w:rsid w:val="00F767A3"/>
    <w:rsid w:val="00F767EB"/>
    <w:rsid w:val="00F7686B"/>
    <w:rsid w:val="00F769FF"/>
    <w:rsid w:val="00F76D09"/>
    <w:rsid w:val="00F76D9D"/>
    <w:rsid w:val="00F76F23"/>
    <w:rsid w:val="00F77166"/>
    <w:rsid w:val="00F776AD"/>
    <w:rsid w:val="00F776E6"/>
    <w:rsid w:val="00F777D4"/>
    <w:rsid w:val="00F779D5"/>
    <w:rsid w:val="00F77B9C"/>
    <w:rsid w:val="00F77D76"/>
    <w:rsid w:val="00F77EEE"/>
    <w:rsid w:val="00F77FD0"/>
    <w:rsid w:val="00F77FD4"/>
    <w:rsid w:val="00F80251"/>
    <w:rsid w:val="00F802C4"/>
    <w:rsid w:val="00F80339"/>
    <w:rsid w:val="00F80638"/>
    <w:rsid w:val="00F8077F"/>
    <w:rsid w:val="00F807C5"/>
    <w:rsid w:val="00F80A6B"/>
    <w:rsid w:val="00F80D41"/>
    <w:rsid w:val="00F80DCD"/>
    <w:rsid w:val="00F80E67"/>
    <w:rsid w:val="00F80F9D"/>
    <w:rsid w:val="00F81098"/>
    <w:rsid w:val="00F810A4"/>
    <w:rsid w:val="00F81160"/>
    <w:rsid w:val="00F812B6"/>
    <w:rsid w:val="00F814AE"/>
    <w:rsid w:val="00F8167B"/>
    <w:rsid w:val="00F8170A"/>
    <w:rsid w:val="00F81838"/>
    <w:rsid w:val="00F81913"/>
    <w:rsid w:val="00F81946"/>
    <w:rsid w:val="00F8198F"/>
    <w:rsid w:val="00F819D8"/>
    <w:rsid w:val="00F81A12"/>
    <w:rsid w:val="00F81B51"/>
    <w:rsid w:val="00F81F0E"/>
    <w:rsid w:val="00F81FAA"/>
    <w:rsid w:val="00F8205B"/>
    <w:rsid w:val="00F82065"/>
    <w:rsid w:val="00F82152"/>
    <w:rsid w:val="00F82154"/>
    <w:rsid w:val="00F82166"/>
    <w:rsid w:val="00F82213"/>
    <w:rsid w:val="00F82282"/>
    <w:rsid w:val="00F82313"/>
    <w:rsid w:val="00F82439"/>
    <w:rsid w:val="00F825B9"/>
    <w:rsid w:val="00F8260E"/>
    <w:rsid w:val="00F8263C"/>
    <w:rsid w:val="00F82878"/>
    <w:rsid w:val="00F829EC"/>
    <w:rsid w:val="00F82AAE"/>
    <w:rsid w:val="00F82B47"/>
    <w:rsid w:val="00F82D5E"/>
    <w:rsid w:val="00F830FD"/>
    <w:rsid w:val="00F833F8"/>
    <w:rsid w:val="00F835A8"/>
    <w:rsid w:val="00F83684"/>
    <w:rsid w:val="00F8368C"/>
    <w:rsid w:val="00F838CC"/>
    <w:rsid w:val="00F83939"/>
    <w:rsid w:val="00F83C13"/>
    <w:rsid w:val="00F84164"/>
    <w:rsid w:val="00F8433D"/>
    <w:rsid w:val="00F84345"/>
    <w:rsid w:val="00F843E1"/>
    <w:rsid w:val="00F84425"/>
    <w:rsid w:val="00F84451"/>
    <w:rsid w:val="00F8460C"/>
    <w:rsid w:val="00F84807"/>
    <w:rsid w:val="00F8483C"/>
    <w:rsid w:val="00F84A88"/>
    <w:rsid w:val="00F84AE0"/>
    <w:rsid w:val="00F84B65"/>
    <w:rsid w:val="00F84C76"/>
    <w:rsid w:val="00F84C83"/>
    <w:rsid w:val="00F84D60"/>
    <w:rsid w:val="00F84DD1"/>
    <w:rsid w:val="00F84E65"/>
    <w:rsid w:val="00F84E66"/>
    <w:rsid w:val="00F84F56"/>
    <w:rsid w:val="00F85040"/>
    <w:rsid w:val="00F85076"/>
    <w:rsid w:val="00F851EE"/>
    <w:rsid w:val="00F8522E"/>
    <w:rsid w:val="00F853A5"/>
    <w:rsid w:val="00F855EB"/>
    <w:rsid w:val="00F85669"/>
    <w:rsid w:val="00F85732"/>
    <w:rsid w:val="00F859D6"/>
    <w:rsid w:val="00F85A52"/>
    <w:rsid w:val="00F85B27"/>
    <w:rsid w:val="00F85BAB"/>
    <w:rsid w:val="00F85C04"/>
    <w:rsid w:val="00F86068"/>
    <w:rsid w:val="00F86212"/>
    <w:rsid w:val="00F8633F"/>
    <w:rsid w:val="00F86466"/>
    <w:rsid w:val="00F86518"/>
    <w:rsid w:val="00F86574"/>
    <w:rsid w:val="00F86645"/>
    <w:rsid w:val="00F8684E"/>
    <w:rsid w:val="00F868AF"/>
    <w:rsid w:val="00F86B99"/>
    <w:rsid w:val="00F86E5A"/>
    <w:rsid w:val="00F86EB2"/>
    <w:rsid w:val="00F86EEC"/>
    <w:rsid w:val="00F87043"/>
    <w:rsid w:val="00F8708D"/>
    <w:rsid w:val="00F8735A"/>
    <w:rsid w:val="00F87538"/>
    <w:rsid w:val="00F8766A"/>
    <w:rsid w:val="00F8777E"/>
    <w:rsid w:val="00F87781"/>
    <w:rsid w:val="00F877DD"/>
    <w:rsid w:val="00F87936"/>
    <w:rsid w:val="00F879FF"/>
    <w:rsid w:val="00F87D23"/>
    <w:rsid w:val="00F87E0D"/>
    <w:rsid w:val="00F87EEC"/>
    <w:rsid w:val="00F87F15"/>
    <w:rsid w:val="00F87FA8"/>
    <w:rsid w:val="00F9013E"/>
    <w:rsid w:val="00F90167"/>
    <w:rsid w:val="00F901D8"/>
    <w:rsid w:val="00F901EC"/>
    <w:rsid w:val="00F9054B"/>
    <w:rsid w:val="00F907ED"/>
    <w:rsid w:val="00F90868"/>
    <w:rsid w:val="00F90A27"/>
    <w:rsid w:val="00F90B70"/>
    <w:rsid w:val="00F90C78"/>
    <w:rsid w:val="00F90C87"/>
    <w:rsid w:val="00F90D7C"/>
    <w:rsid w:val="00F90F07"/>
    <w:rsid w:val="00F90F47"/>
    <w:rsid w:val="00F91136"/>
    <w:rsid w:val="00F91275"/>
    <w:rsid w:val="00F912A1"/>
    <w:rsid w:val="00F9139B"/>
    <w:rsid w:val="00F913E2"/>
    <w:rsid w:val="00F91402"/>
    <w:rsid w:val="00F91448"/>
    <w:rsid w:val="00F914D6"/>
    <w:rsid w:val="00F914DA"/>
    <w:rsid w:val="00F914E7"/>
    <w:rsid w:val="00F914EB"/>
    <w:rsid w:val="00F917A3"/>
    <w:rsid w:val="00F918D7"/>
    <w:rsid w:val="00F91A65"/>
    <w:rsid w:val="00F91CE5"/>
    <w:rsid w:val="00F91CF0"/>
    <w:rsid w:val="00F91DEA"/>
    <w:rsid w:val="00F91E7F"/>
    <w:rsid w:val="00F91F09"/>
    <w:rsid w:val="00F91FD0"/>
    <w:rsid w:val="00F920AA"/>
    <w:rsid w:val="00F92131"/>
    <w:rsid w:val="00F9219F"/>
    <w:rsid w:val="00F921CA"/>
    <w:rsid w:val="00F92255"/>
    <w:rsid w:val="00F9252B"/>
    <w:rsid w:val="00F9256D"/>
    <w:rsid w:val="00F926B0"/>
    <w:rsid w:val="00F92775"/>
    <w:rsid w:val="00F92799"/>
    <w:rsid w:val="00F927DE"/>
    <w:rsid w:val="00F9284D"/>
    <w:rsid w:val="00F92865"/>
    <w:rsid w:val="00F928AC"/>
    <w:rsid w:val="00F9292E"/>
    <w:rsid w:val="00F9295A"/>
    <w:rsid w:val="00F929BC"/>
    <w:rsid w:val="00F92B32"/>
    <w:rsid w:val="00F92C04"/>
    <w:rsid w:val="00F92CCF"/>
    <w:rsid w:val="00F9317B"/>
    <w:rsid w:val="00F93183"/>
    <w:rsid w:val="00F9325C"/>
    <w:rsid w:val="00F93310"/>
    <w:rsid w:val="00F9336F"/>
    <w:rsid w:val="00F933A4"/>
    <w:rsid w:val="00F938D5"/>
    <w:rsid w:val="00F938DB"/>
    <w:rsid w:val="00F93970"/>
    <w:rsid w:val="00F9398F"/>
    <w:rsid w:val="00F93B68"/>
    <w:rsid w:val="00F93D4E"/>
    <w:rsid w:val="00F93D82"/>
    <w:rsid w:val="00F93E46"/>
    <w:rsid w:val="00F93F95"/>
    <w:rsid w:val="00F94024"/>
    <w:rsid w:val="00F940B6"/>
    <w:rsid w:val="00F940E8"/>
    <w:rsid w:val="00F94173"/>
    <w:rsid w:val="00F941C9"/>
    <w:rsid w:val="00F9427F"/>
    <w:rsid w:val="00F9439B"/>
    <w:rsid w:val="00F9498C"/>
    <w:rsid w:val="00F94ABB"/>
    <w:rsid w:val="00F94C10"/>
    <w:rsid w:val="00F94C9F"/>
    <w:rsid w:val="00F94F16"/>
    <w:rsid w:val="00F9512D"/>
    <w:rsid w:val="00F9571B"/>
    <w:rsid w:val="00F9579A"/>
    <w:rsid w:val="00F959FE"/>
    <w:rsid w:val="00F95BCD"/>
    <w:rsid w:val="00F95DF4"/>
    <w:rsid w:val="00F95F6A"/>
    <w:rsid w:val="00F96399"/>
    <w:rsid w:val="00F96417"/>
    <w:rsid w:val="00F96436"/>
    <w:rsid w:val="00F964BE"/>
    <w:rsid w:val="00F9653F"/>
    <w:rsid w:val="00F96643"/>
    <w:rsid w:val="00F966C5"/>
    <w:rsid w:val="00F96725"/>
    <w:rsid w:val="00F968E3"/>
    <w:rsid w:val="00F9697B"/>
    <w:rsid w:val="00F96A36"/>
    <w:rsid w:val="00F96B80"/>
    <w:rsid w:val="00F96C5F"/>
    <w:rsid w:val="00F96E05"/>
    <w:rsid w:val="00F970A0"/>
    <w:rsid w:val="00F97656"/>
    <w:rsid w:val="00F978D6"/>
    <w:rsid w:val="00F97B5F"/>
    <w:rsid w:val="00F97BFD"/>
    <w:rsid w:val="00F97E64"/>
    <w:rsid w:val="00FA00EA"/>
    <w:rsid w:val="00FA0111"/>
    <w:rsid w:val="00FA0264"/>
    <w:rsid w:val="00FA03F1"/>
    <w:rsid w:val="00FA05A2"/>
    <w:rsid w:val="00FA0BEE"/>
    <w:rsid w:val="00FA0FF4"/>
    <w:rsid w:val="00FA116B"/>
    <w:rsid w:val="00FA1273"/>
    <w:rsid w:val="00FA14A3"/>
    <w:rsid w:val="00FA1552"/>
    <w:rsid w:val="00FA15CD"/>
    <w:rsid w:val="00FA16A0"/>
    <w:rsid w:val="00FA17A9"/>
    <w:rsid w:val="00FA197D"/>
    <w:rsid w:val="00FA1995"/>
    <w:rsid w:val="00FA1A39"/>
    <w:rsid w:val="00FA1AEB"/>
    <w:rsid w:val="00FA1AFA"/>
    <w:rsid w:val="00FA1B04"/>
    <w:rsid w:val="00FA1C87"/>
    <w:rsid w:val="00FA1C94"/>
    <w:rsid w:val="00FA1E79"/>
    <w:rsid w:val="00FA1EA6"/>
    <w:rsid w:val="00FA1FB5"/>
    <w:rsid w:val="00FA218F"/>
    <w:rsid w:val="00FA25DF"/>
    <w:rsid w:val="00FA25FC"/>
    <w:rsid w:val="00FA266C"/>
    <w:rsid w:val="00FA2761"/>
    <w:rsid w:val="00FA27C7"/>
    <w:rsid w:val="00FA28DD"/>
    <w:rsid w:val="00FA2C91"/>
    <w:rsid w:val="00FA2CE6"/>
    <w:rsid w:val="00FA2D6C"/>
    <w:rsid w:val="00FA2E5B"/>
    <w:rsid w:val="00FA2FFB"/>
    <w:rsid w:val="00FA30AD"/>
    <w:rsid w:val="00FA3160"/>
    <w:rsid w:val="00FA31DC"/>
    <w:rsid w:val="00FA333F"/>
    <w:rsid w:val="00FA3359"/>
    <w:rsid w:val="00FA34CF"/>
    <w:rsid w:val="00FA37B0"/>
    <w:rsid w:val="00FA3805"/>
    <w:rsid w:val="00FA3865"/>
    <w:rsid w:val="00FA38A9"/>
    <w:rsid w:val="00FA3999"/>
    <w:rsid w:val="00FA39FB"/>
    <w:rsid w:val="00FA3A42"/>
    <w:rsid w:val="00FA3CA0"/>
    <w:rsid w:val="00FA3D3A"/>
    <w:rsid w:val="00FA3D3E"/>
    <w:rsid w:val="00FA3D8A"/>
    <w:rsid w:val="00FA3E7D"/>
    <w:rsid w:val="00FA3E7E"/>
    <w:rsid w:val="00FA3FA9"/>
    <w:rsid w:val="00FA3FDF"/>
    <w:rsid w:val="00FA4054"/>
    <w:rsid w:val="00FA4111"/>
    <w:rsid w:val="00FA42F8"/>
    <w:rsid w:val="00FA4499"/>
    <w:rsid w:val="00FA44D9"/>
    <w:rsid w:val="00FA4528"/>
    <w:rsid w:val="00FA4549"/>
    <w:rsid w:val="00FA468D"/>
    <w:rsid w:val="00FA473C"/>
    <w:rsid w:val="00FA473D"/>
    <w:rsid w:val="00FA4803"/>
    <w:rsid w:val="00FA4955"/>
    <w:rsid w:val="00FA49F1"/>
    <w:rsid w:val="00FA4BAA"/>
    <w:rsid w:val="00FA4C1D"/>
    <w:rsid w:val="00FA4C85"/>
    <w:rsid w:val="00FA4D3B"/>
    <w:rsid w:val="00FA4D74"/>
    <w:rsid w:val="00FA4FAB"/>
    <w:rsid w:val="00FA5140"/>
    <w:rsid w:val="00FA51DA"/>
    <w:rsid w:val="00FA5346"/>
    <w:rsid w:val="00FA536C"/>
    <w:rsid w:val="00FA54F1"/>
    <w:rsid w:val="00FA568E"/>
    <w:rsid w:val="00FA595A"/>
    <w:rsid w:val="00FA5A0E"/>
    <w:rsid w:val="00FA5A98"/>
    <w:rsid w:val="00FA5AE7"/>
    <w:rsid w:val="00FA5D43"/>
    <w:rsid w:val="00FA5F79"/>
    <w:rsid w:val="00FA613E"/>
    <w:rsid w:val="00FA6499"/>
    <w:rsid w:val="00FA672E"/>
    <w:rsid w:val="00FA682D"/>
    <w:rsid w:val="00FA6893"/>
    <w:rsid w:val="00FA6926"/>
    <w:rsid w:val="00FA6AD8"/>
    <w:rsid w:val="00FA6C6A"/>
    <w:rsid w:val="00FA700D"/>
    <w:rsid w:val="00FA70B5"/>
    <w:rsid w:val="00FA7167"/>
    <w:rsid w:val="00FA719E"/>
    <w:rsid w:val="00FA7216"/>
    <w:rsid w:val="00FA72C0"/>
    <w:rsid w:val="00FA72C1"/>
    <w:rsid w:val="00FA73EB"/>
    <w:rsid w:val="00FA757B"/>
    <w:rsid w:val="00FA760B"/>
    <w:rsid w:val="00FA7638"/>
    <w:rsid w:val="00FA76BF"/>
    <w:rsid w:val="00FA76D3"/>
    <w:rsid w:val="00FA7939"/>
    <w:rsid w:val="00FA7B3B"/>
    <w:rsid w:val="00FA7E11"/>
    <w:rsid w:val="00FB00BF"/>
    <w:rsid w:val="00FB02CD"/>
    <w:rsid w:val="00FB02F8"/>
    <w:rsid w:val="00FB055F"/>
    <w:rsid w:val="00FB06DF"/>
    <w:rsid w:val="00FB0761"/>
    <w:rsid w:val="00FB080F"/>
    <w:rsid w:val="00FB0B1E"/>
    <w:rsid w:val="00FB0BA8"/>
    <w:rsid w:val="00FB0D48"/>
    <w:rsid w:val="00FB0D5F"/>
    <w:rsid w:val="00FB0D60"/>
    <w:rsid w:val="00FB0D9E"/>
    <w:rsid w:val="00FB0D9F"/>
    <w:rsid w:val="00FB0EA0"/>
    <w:rsid w:val="00FB0F22"/>
    <w:rsid w:val="00FB109F"/>
    <w:rsid w:val="00FB10D4"/>
    <w:rsid w:val="00FB1277"/>
    <w:rsid w:val="00FB12E1"/>
    <w:rsid w:val="00FB1A71"/>
    <w:rsid w:val="00FB1C79"/>
    <w:rsid w:val="00FB1D35"/>
    <w:rsid w:val="00FB1D43"/>
    <w:rsid w:val="00FB1EAF"/>
    <w:rsid w:val="00FB1EB4"/>
    <w:rsid w:val="00FB1F6F"/>
    <w:rsid w:val="00FB2042"/>
    <w:rsid w:val="00FB21B4"/>
    <w:rsid w:val="00FB23BD"/>
    <w:rsid w:val="00FB2919"/>
    <w:rsid w:val="00FB2990"/>
    <w:rsid w:val="00FB2B69"/>
    <w:rsid w:val="00FB2E0D"/>
    <w:rsid w:val="00FB338F"/>
    <w:rsid w:val="00FB3503"/>
    <w:rsid w:val="00FB3692"/>
    <w:rsid w:val="00FB3791"/>
    <w:rsid w:val="00FB38CF"/>
    <w:rsid w:val="00FB3936"/>
    <w:rsid w:val="00FB393B"/>
    <w:rsid w:val="00FB3BEE"/>
    <w:rsid w:val="00FB3D55"/>
    <w:rsid w:val="00FB3E54"/>
    <w:rsid w:val="00FB3EA4"/>
    <w:rsid w:val="00FB3EDA"/>
    <w:rsid w:val="00FB3FB5"/>
    <w:rsid w:val="00FB4174"/>
    <w:rsid w:val="00FB41B7"/>
    <w:rsid w:val="00FB4211"/>
    <w:rsid w:val="00FB4320"/>
    <w:rsid w:val="00FB43B5"/>
    <w:rsid w:val="00FB445E"/>
    <w:rsid w:val="00FB4662"/>
    <w:rsid w:val="00FB46DF"/>
    <w:rsid w:val="00FB470E"/>
    <w:rsid w:val="00FB4775"/>
    <w:rsid w:val="00FB4B20"/>
    <w:rsid w:val="00FB4B22"/>
    <w:rsid w:val="00FB4BA6"/>
    <w:rsid w:val="00FB4DF5"/>
    <w:rsid w:val="00FB4F0A"/>
    <w:rsid w:val="00FB4F1E"/>
    <w:rsid w:val="00FB4F74"/>
    <w:rsid w:val="00FB4F8C"/>
    <w:rsid w:val="00FB4FCF"/>
    <w:rsid w:val="00FB511C"/>
    <w:rsid w:val="00FB529F"/>
    <w:rsid w:val="00FB539A"/>
    <w:rsid w:val="00FB53C9"/>
    <w:rsid w:val="00FB5552"/>
    <w:rsid w:val="00FB5610"/>
    <w:rsid w:val="00FB5665"/>
    <w:rsid w:val="00FB56DD"/>
    <w:rsid w:val="00FB59A4"/>
    <w:rsid w:val="00FB5A11"/>
    <w:rsid w:val="00FB5CE7"/>
    <w:rsid w:val="00FB5CEA"/>
    <w:rsid w:val="00FB62C5"/>
    <w:rsid w:val="00FB641E"/>
    <w:rsid w:val="00FB67EC"/>
    <w:rsid w:val="00FB6898"/>
    <w:rsid w:val="00FB6919"/>
    <w:rsid w:val="00FB6C71"/>
    <w:rsid w:val="00FB6CC3"/>
    <w:rsid w:val="00FB6DC8"/>
    <w:rsid w:val="00FB6E3A"/>
    <w:rsid w:val="00FB704C"/>
    <w:rsid w:val="00FB70AC"/>
    <w:rsid w:val="00FB714C"/>
    <w:rsid w:val="00FB71EC"/>
    <w:rsid w:val="00FB720B"/>
    <w:rsid w:val="00FB7313"/>
    <w:rsid w:val="00FB7442"/>
    <w:rsid w:val="00FB75BC"/>
    <w:rsid w:val="00FB76CB"/>
    <w:rsid w:val="00FB77C6"/>
    <w:rsid w:val="00FB784B"/>
    <w:rsid w:val="00FB786F"/>
    <w:rsid w:val="00FB7A69"/>
    <w:rsid w:val="00FB7BFD"/>
    <w:rsid w:val="00FB7D73"/>
    <w:rsid w:val="00FB7E3E"/>
    <w:rsid w:val="00FC0037"/>
    <w:rsid w:val="00FC0082"/>
    <w:rsid w:val="00FC01E2"/>
    <w:rsid w:val="00FC01FD"/>
    <w:rsid w:val="00FC0411"/>
    <w:rsid w:val="00FC07B4"/>
    <w:rsid w:val="00FC0A78"/>
    <w:rsid w:val="00FC0B75"/>
    <w:rsid w:val="00FC0DB9"/>
    <w:rsid w:val="00FC0DE2"/>
    <w:rsid w:val="00FC0FCA"/>
    <w:rsid w:val="00FC101A"/>
    <w:rsid w:val="00FC102B"/>
    <w:rsid w:val="00FC114D"/>
    <w:rsid w:val="00FC1179"/>
    <w:rsid w:val="00FC11A2"/>
    <w:rsid w:val="00FC15EA"/>
    <w:rsid w:val="00FC1858"/>
    <w:rsid w:val="00FC18D5"/>
    <w:rsid w:val="00FC1A71"/>
    <w:rsid w:val="00FC1B71"/>
    <w:rsid w:val="00FC1C95"/>
    <w:rsid w:val="00FC1E8B"/>
    <w:rsid w:val="00FC1F0C"/>
    <w:rsid w:val="00FC1F14"/>
    <w:rsid w:val="00FC2315"/>
    <w:rsid w:val="00FC26AF"/>
    <w:rsid w:val="00FC2929"/>
    <w:rsid w:val="00FC2942"/>
    <w:rsid w:val="00FC2A3B"/>
    <w:rsid w:val="00FC2C89"/>
    <w:rsid w:val="00FC2E4F"/>
    <w:rsid w:val="00FC310F"/>
    <w:rsid w:val="00FC315B"/>
    <w:rsid w:val="00FC316F"/>
    <w:rsid w:val="00FC31F5"/>
    <w:rsid w:val="00FC3247"/>
    <w:rsid w:val="00FC32F9"/>
    <w:rsid w:val="00FC34A9"/>
    <w:rsid w:val="00FC34B9"/>
    <w:rsid w:val="00FC34DE"/>
    <w:rsid w:val="00FC36E9"/>
    <w:rsid w:val="00FC38AC"/>
    <w:rsid w:val="00FC3BE6"/>
    <w:rsid w:val="00FC3C2A"/>
    <w:rsid w:val="00FC3D3A"/>
    <w:rsid w:val="00FC3DF2"/>
    <w:rsid w:val="00FC3E8A"/>
    <w:rsid w:val="00FC3F0A"/>
    <w:rsid w:val="00FC3F36"/>
    <w:rsid w:val="00FC3F74"/>
    <w:rsid w:val="00FC4126"/>
    <w:rsid w:val="00FC412E"/>
    <w:rsid w:val="00FC442C"/>
    <w:rsid w:val="00FC4502"/>
    <w:rsid w:val="00FC453E"/>
    <w:rsid w:val="00FC457A"/>
    <w:rsid w:val="00FC47DD"/>
    <w:rsid w:val="00FC48C1"/>
    <w:rsid w:val="00FC4B64"/>
    <w:rsid w:val="00FC4C07"/>
    <w:rsid w:val="00FC4DA2"/>
    <w:rsid w:val="00FC5136"/>
    <w:rsid w:val="00FC51BF"/>
    <w:rsid w:val="00FC52CC"/>
    <w:rsid w:val="00FC54CC"/>
    <w:rsid w:val="00FC55DA"/>
    <w:rsid w:val="00FC5604"/>
    <w:rsid w:val="00FC5874"/>
    <w:rsid w:val="00FC587B"/>
    <w:rsid w:val="00FC59EB"/>
    <w:rsid w:val="00FC5F1F"/>
    <w:rsid w:val="00FC6044"/>
    <w:rsid w:val="00FC60F3"/>
    <w:rsid w:val="00FC61B2"/>
    <w:rsid w:val="00FC63ED"/>
    <w:rsid w:val="00FC65B2"/>
    <w:rsid w:val="00FC676A"/>
    <w:rsid w:val="00FC693F"/>
    <w:rsid w:val="00FC694C"/>
    <w:rsid w:val="00FC6A82"/>
    <w:rsid w:val="00FC6A8B"/>
    <w:rsid w:val="00FC6AF9"/>
    <w:rsid w:val="00FC6B43"/>
    <w:rsid w:val="00FC6D47"/>
    <w:rsid w:val="00FC70F6"/>
    <w:rsid w:val="00FC7293"/>
    <w:rsid w:val="00FC730D"/>
    <w:rsid w:val="00FC733B"/>
    <w:rsid w:val="00FC7442"/>
    <w:rsid w:val="00FC7462"/>
    <w:rsid w:val="00FC7644"/>
    <w:rsid w:val="00FC777D"/>
    <w:rsid w:val="00FC77C5"/>
    <w:rsid w:val="00FC7A4A"/>
    <w:rsid w:val="00FC7AB5"/>
    <w:rsid w:val="00FC7D60"/>
    <w:rsid w:val="00FC7E78"/>
    <w:rsid w:val="00FC7F46"/>
    <w:rsid w:val="00FD01EB"/>
    <w:rsid w:val="00FD0217"/>
    <w:rsid w:val="00FD03E8"/>
    <w:rsid w:val="00FD0510"/>
    <w:rsid w:val="00FD052D"/>
    <w:rsid w:val="00FD05CC"/>
    <w:rsid w:val="00FD0785"/>
    <w:rsid w:val="00FD07C3"/>
    <w:rsid w:val="00FD0D3B"/>
    <w:rsid w:val="00FD0E99"/>
    <w:rsid w:val="00FD0F41"/>
    <w:rsid w:val="00FD11BB"/>
    <w:rsid w:val="00FD1484"/>
    <w:rsid w:val="00FD1585"/>
    <w:rsid w:val="00FD170D"/>
    <w:rsid w:val="00FD17A2"/>
    <w:rsid w:val="00FD18A9"/>
    <w:rsid w:val="00FD1929"/>
    <w:rsid w:val="00FD197B"/>
    <w:rsid w:val="00FD19AF"/>
    <w:rsid w:val="00FD1A13"/>
    <w:rsid w:val="00FD1CA2"/>
    <w:rsid w:val="00FD1FAD"/>
    <w:rsid w:val="00FD22B6"/>
    <w:rsid w:val="00FD2319"/>
    <w:rsid w:val="00FD248F"/>
    <w:rsid w:val="00FD27EC"/>
    <w:rsid w:val="00FD2887"/>
    <w:rsid w:val="00FD29C9"/>
    <w:rsid w:val="00FD2AE8"/>
    <w:rsid w:val="00FD2AFE"/>
    <w:rsid w:val="00FD2BD7"/>
    <w:rsid w:val="00FD2C8E"/>
    <w:rsid w:val="00FD2F75"/>
    <w:rsid w:val="00FD2FD5"/>
    <w:rsid w:val="00FD316D"/>
    <w:rsid w:val="00FD339F"/>
    <w:rsid w:val="00FD3412"/>
    <w:rsid w:val="00FD36B7"/>
    <w:rsid w:val="00FD3971"/>
    <w:rsid w:val="00FD398D"/>
    <w:rsid w:val="00FD3CEB"/>
    <w:rsid w:val="00FD3CF7"/>
    <w:rsid w:val="00FD3DB2"/>
    <w:rsid w:val="00FD3FDA"/>
    <w:rsid w:val="00FD4229"/>
    <w:rsid w:val="00FD423E"/>
    <w:rsid w:val="00FD424D"/>
    <w:rsid w:val="00FD42B8"/>
    <w:rsid w:val="00FD453D"/>
    <w:rsid w:val="00FD4566"/>
    <w:rsid w:val="00FD460F"/>
    <w:rsid w:val="00FD4806"/>
    <w:rsid w:val="00FD4A08"/>
    <w:rsid w:val="00FD4A80"/>
    <w:rsid w:val="00FD4F70"/>
    <w:rsid w:val="00FD5100"/>
    <w:rsid w:val="00FD510D"/>
    <w:rsid w:val="00FD5582"/>
    <w:rsid w:val="00FD55B0"/>
    <w:rsid w:val="00FD565C"/>
    <w:rsid w:val="00FD566B"/>
    <w:rsid w:val="00FD578C"/>
    <w:rsid w:val="00FD57E7"/>
    <w:rsid w:val="00FD588C"/>
    <w:rsid w:val="00FD589D"/>
    <w:rsid w:val="00FD5939"/>
    <w:rsid w:val="00FD597A"/>
    <w:rsid w:val="00FD5BFA"/>
    <w:rsid w:val="00FD5C48"/>
    <w:rsid w:val="00FD5D33"/>
    <w:rsid w:val="00FD5FB2"/>
    <w:rsid w:val="00FD5FC6"/>
    <w:rsid w:val="00FD61BA"/>
    <w:rsid w:val="00FD6423"/>
    <w:rsid w:val="00FD64A3"/>
    <w:rsid w:val="00FD65B1"/>
    <w:rsid w:val="00FD661A"/>
    <w:rsid w:val="00FD6843"/>
    <w:rsid w:val="00FD6945"/>
    <w:rsid w:val="00FD6AB2"/>
    <w:rsid w:val="00FD6B12"/>
    <w:rsid w:val="00FD6B96"/>
    <w:rsid w:val="00FD6DDB"/>
    <w:rsid w:val="00FD6E20"/>
    <w:rsid w:val="00FD70F6"/>
    <w:rsid w:val="00FD723C"/>
    <w:rsid w:val="00FD72F4"/>
    <w:rsid w:val="00FD7329"/>
    <w:rsid w:val="00FD7394"/>
    <w:rsid w:val="00FD73FB"/>
    <w:rsid w:val="00FD7537"/>
    <w:rsid w:val="00FD7578"/>
    <w:rsid w:val="00FD7753"/>
    <w:rsid w:val="00FD778D"/>
    <w:rsid w:val="00FD77E1"/>
    <w:rsid w:val="00FD79D4"/>
    <w:rsid w:val="00FD7BCB"/>
    <w:rsid w:val="00FD7BCC"/>
    <w:rsid w:val="00FD7DFA"/>
    <w:rsid w:val="00FE0102"/>
    <w:rsid w:val="00FE014A"/>
    <w:rsid w:val="00FE018E"/>
    <w:rsid w:val="00FE0208"/>
    <w:rsid w:val="00FE02BA"/>
    <w:rsid w:val="00FE03BF"/>
    <w:rsid w:val="00FE0441"/>
    <w:rsid w:val="00FE0808"/>
    <w:rsid w:val="00FE0ABE"/>
    <w:rsid w:val="00FE0B2C"/>
    <w:rsid w:val="00FE0E6B"/>
    <w:rsid w:val="00FE0EB1"/>
    <w:rsid w:val="00FE0FDD"/>
    <w:rsid w:val="00FE10AD"/>
    <w:rsid w:val="00FE1392"/>
    <w:rsid w:val="00FE1438"/>
    <w:rsid w:val="00FE146A"/>
    <w:rsid w:val="00FE16DD"/>
    <w:rsid w:val="00FE1711"/>
    <w:rsid w:val="00FE17C0"/>
    <w:rsid w:val="00FE1830"/>
    <w:rsid w:val="00FE19C0"/>
    <w:rsid w:val="00FE1AAA"/>
    <w:rsid w:val="00FE1C18"/>
    <w:rsid w:val="00FE1C4B"/>
    <w:rsid w:val="00FE1CDE"/>
    <w:rsid w:val="00FE1D1C"/>
    <w:rsid w:val="00FE1E97"/>
    <w:rsid w:val="00FE1F49"/>
    <w:rsid w:val="00FE1F65"/>
    <w:rsid w:val="00FE213C"/>
    <w:rsid w:val="00FE218F"/>
    <w:rsid w:val="00FE21B3"/>
    <w:rsid w:val="00FE22B9"/>
    <w:rsid w:val="00FE2356"/>
    <w:rsid w:val="00FE2A1B"/>
    <w:rsid w:val="00FE2A68"/>
    <w:rsid w:val="00FE2B73"/>
    <w:rsid w:val="00FE2B75"/>
    <w:rsid w:val="00FE2DE7"/>
    <w:rsid w:val="00FE2E7E"/>
    <w:rsid w:val="00FE2F46"/>
    <w:rsid w:val="00FE35EB"/>
    <w:rsid w:val="00FE3736"/>
    <w:rsid w:val="00FE3834"/>
    <w:rsid w:val="00FE3CD9"/>
    <w:rsid w:val="00FE3CFA"/>
    <w:rsid w:val="00FE3DCF"/>
    <w:rsid w:val="00FE3E01"/>
    <w:rsid w:val="00FE4121"/>
    <w:rsid w:val="00FE4461"/>
    <w:rsid w:val="00FE453B"/>
    <w:rsid w:val="00FE45E1"/>
    <w:rsid w:val="00FE4624"/>
    <w:rsid w:val="00FE46FE"/>
    <w:rsid w:val="00FE48E0"/>
    <w:rsid w:val="00FE4956"/>
    <w:rsid w:val="00FE4C7E"/>
    <w:rsid w:val="00FE4E71"/>
    <w:rsid w:val="00FE4EA9"/>
    <w:rsid w:val="00FE4F51"/>
    <w:rsid w:val="00FE4F6C"/>
    <w:rsid w:val="00FE5060"/>
    <w:rsid w:val="00FE50C7"/>
    <w:rsid w:val="00FE5233"/>
    <w:rsid w:val="00FE5250"/>
    <w:rsid w:val="00FE52EA"/>
    <w:rsid w:val="00FE53E6"/>
    <w:rsid w:val="00FE56BD"/>
    <w:rsid w:val="00FE56E9"/>
    <w:rsid w:val="00FE577A"/>
    <w:rsid w:val="00FE5969"/>
    <w:rsid w:val="00FE59EB"/>
    <w:rsid w:val="00FE5C9E"/>
    <w:rsid w:val="00FE5EAB"/>
    <w:rsid w:val="00FE604B"/>
    <w:rsid w:val="00FE61BD"/>
    <w:rsid w:val="00FE62BE"/>
    <w:rsid w:val="00FE653C"/>
    <w:rsid w:val="00FE65BA"/>
    <w:rsid w:val="00FE6623"/>
    <w:rsid w:val="00FE672E"/>
    <w:rsid w:val="00FE67CE"/>
    <w:rsid w:val="00FE6AAA"/>
    <w:rsid w:val="00FE6AAD"/>
    <w:rsid w:val="00FE6BA4"/>
    <w:rsid w:val="00FE6BFE"/>
    <w:rsid w:val="00FE6CD9"/>
    <w:rsid w:val="00FE6D1C"/>
    <w:rsid w:val="00FE6E9B"/>
    <w:rsid w:val="00FE6EC5"/>
    <w:rsid w:val="00FE6F88"/>
    <w:rsid w:val="00FE7157"/>
    <w:rsid w:val="00FE74DE"/>
    <w:rsid w:val="00FE74E0"/>
    <w:rsid w:val="00FE76BB"/>
    <w:rsid w:val="00FE7A84"/>
    <w:rsid w:val="00FE7AAD"/>
    <w:rsid w:val="00FE7B81"/>
    <w:rsid w:val="00FE7BED"/>
    <w:rsid w:val="00FE7C38"/>
    <w:rsid w:val="00FE7CF5"/>
    <w:rsid w:val="00FE7E2F"/>
    <w:rsid w:val="00FF01D0"/>
    <w:rsid w:val="00FF02C6"/>
    <w:rsid w:val="00FF051C"/>
    <w:rsid w:val="00FF0629"/>
    <w:rsid w:val="00FF0663"/>
    <w:rsid w:val="00FF0677"/>
    <w:rsid w:val="00FF0710"/>
    <w:rsid w:val="00FF07E1"/>
    <w:rsid w:val="00FF0A6E"/>
    <w:rsid w:val="00FF0AB1"/>
    <w:rsid w:val="00FF0AB3"/>
    <w:rsid w:val="00FF0B26"/>
    <w:rsid w:val="00FF0C68"/>
    <w:rsid w:val="00FF0E91"/>
    <w:rsid w:val="00FF1239"/>
    <w:rsid w:val="00FF1679"/>
    <w:rsid w:val="00FF168B"/>
    <w:rsid w:val="00FF1881"/>
    <w:rsid w:val="00FF191D"/>
    <w:rsid w:val="00FF1B1F"/>
    <w:rsid w:val="00FF1B5C"/>
    <w:rsid w:val="00FF1BD9"/>
    <w:rsid w:val="00FF1C73"/>
    <w:rsid w:val="00FF223C"/>
    <w:rsid w:val="00FF22FD"/>
    <w:rsid w:val="00FF2603"/>
    <w:rsid w:val="00FF2B6D"/>
    <w:rsid w:val="00FF2CFD"/>
    <w:rsid w:val="00FF2D18"/>
    <w:rsid w:val="00FF2D6C"/>
    <w:rsid w:val="00FF2D9B"/>
    <w:rsid w:val="00FF2DD1"/>
    <w:rsid w:val="00FF2EE8"/>
    <w:rsid w:val="00FF3012"/>
    <w:rsid w:val="00FF30FA"/>
    <w:rsid w:val="00FF3177"/>
    <w:rsid w:val="00FF33DC"/>
    <w:rsid w:val="00FF3645"/>
    <w:rsid w:val="00FF3818"/>
    <w:rsid w:val="00FF3879"/>
    <w:rsid w:val="00FF39FB"/>
    <w:rsid w:val="00FF3ACD"/>
    <w:rsid w:val="00FF3BB9"/>
    <w:rsid w:val="00FF3C9B"/>
    <w:rsid w:val="00FF3CC5"/>
    <w:rsid w:val="00FF3DFD"/>
    <w:rsid w:val="00FF3E42"/>
    <w:rsid w:val="00FF40D0"/>
    <w:rsid w:val="00FF40F5"/>
    <w:rsid w:val="00FF41BE"/>
    <w:rsid w:val="00FF44D1"/>
    <w:rsid w:val="00FF459B"/>
    <w:rsid w:val="00FF48A6"/>
    <w:rsid w:val="00FF4934"/>
    <w:rsid w:val="00FF4A00"/>
    <w:rsid w:val="00FF4A3F"/>
    <w:rsid w:val="00FF4C6C"/>
    <w:rsid w:val="00FF4D59"/>
    <w:rsid w:val="00FF50AF"/>
    <w:rsid w:val="00FF50B9"/>
    <w:rsid w:val="00FF50C6"/>
    <w:rsid w:val="00FF50FB"/>
    <w:rsid w:val="00FF533C"/>
    <w:rsid w:val="00FF53CB"/>
    <w:rsid w:val="00FF53D1"/>
    <w:rsid w:val="00FF5634"/>
    <w:rsid w:val="00FF566A"/>
    <w:rsid w:val="00FF5671"/>
    <w:rsid w:val="00FF582A"/>
    <w:rsid w:val="00FF58DD"/>
    <w:rsid w:val="00FF5981"/>
    <w:rsid w:val="00FF5AEE"/>
    <w:rsid w:val="00FF5BE3"/>
    <w:rsid w:val="00FF5EB8"/>
    <w:rsid w:val="00FF5F8F"/>
    <w:rsid w:val="00FF6637"/>
    <w:rsid w:val="00FF6707"/>
    <w:rsid w:val="00FF6875"/>
    <w:rsid w:val="00FF69B0"/>
    <w:rsid w:val="00FF6AA6"/>
    <w:rsid w:val="00FF6BA5"/>
    <w:rsid w:val="00FF7136"/>
    <w:rsid w:val="00FF7372"/>
    <w:rsid w:val="00FF7488"/>
    <w:rsid w:val="00FF7495"/>
    <w:rsid w:val="00FF76B3"/>
    <w:rsid w:val="00FF76EA"/>
    <w:rsid w:val="00FF7743"/>
    <w:rsid w:val="00FF7A8D"/>
    <w:rsid w:val="00FF7B72"/>
    <w:rsid w:val="00FF7C6C"/>
    <w:rsid w:val="00FF7D60"/>
    <w:rsid w:val="00FF7E88"/>
    <w:rsid w:val="010207FA"/>
    <w:rsid w:val="0102C75C"/>
    <w:rsid w:val="01178A97"/>
    <w:rsid w:val="0117A3F6"/>
    <w:rsid w:val="012161E4"/>
    <w:rsid w:val="01324F0F"/>
    <w:rsid w:val="01374545"/>
    <w:rsid w:val="013E7726"/>
    <w:rsid w:val="013EA729"/>
    <w:rsid w:val="013FCA43"/>
    <w:rsid w:val="0145EE91"/>
    <w:rsid w:val="014A9761"/>
    <w:rsid w:val="015044AB"/>
    <w:rsid w:val="01591631"/>
    <w:rsid w:val="0167582B"/>
    <w:rsid w:val="018DAD90"/>
    <w:rsid w:val="018E6313"/>
    <w:rsid w:val="019173DB"/>
    <w:rsid w:val="01AC58AD"/>
    <w:rsid w:val="01B0D8B9"/>
    <w:rsid w:val="01B332DF"/>
    <w:rsid w:val="01B3B189"/>
    <w:rsid w:val="01CA9D4C"/>
    <w:rsid w:val="01E2CD74"/>
    <w:rsid w:val="01E534B4"/>
    <w:rsid w:val="01E816A1"/>
    <w:rsid w:val="01ED72D4"/>
    <w:rsid w:val="01F3B31C"/>
    <w:rsid w:val="020E169D"/>
    <w:rsid w:val="020E9B2D"/>
    <w:rsid w:val="021FBD7B"/>
    <w:rsid w:val="0229ABD5"/>
    <w:rsid w:val="022B1465"/>
    <w:rsid w:val="02333551"/>
    <w:rsid w:val="023922DF"/>
    <w:rsid w:val="0253DF71"/>
    <w:rsid w:val="0265F81A"/>
    <w:rsid w:val="026AE904"/>
    <w:rsid w:val="026B60F8"/>
    <w:rsid w:val="027E440F"/>
    <w:rsid w:val="029A8083"/>
    <w:rsid w:val="02A788E0"/>
    <w:rsid w:val="02ADD280"/>
    <w:rsid w:val="02CC1DB3"/>
    <w:rsid w:val="02CE7B93"/>
    <w:rsid w:val="02D77242"/>
    <w:rsid w:val="02D9876A"/>
    <w:rsid w:val="02DA752F"/>
    <w:rsid w:val="02E3C5DC"/>
    <w:rsid w:val="02F7B298"/>
    <w:rsid w:val="02F8A6AB"/>
    <w:rsid w:val="02F98748"/>
    <w:rsid w:val="0304A51D"/>
    <w:rsid w:val="0310D455"/>
    <w:rsid w:val="03229140"/>
    <w:rsid w:val="033B78C9"/>
    <w:rsid w:val="034C382F"/>
    <w:rsid w:val="034E4998"/>
    <w:rsid w:val="03512C9C"/>
    <w:rsid w:val="03598B23"/>
    <w:rsid w:val="0362978D"/>
    <w:rsid w:val="03666DAD"/>
    <w:rsid w:val="03687FF0"/>
    <w:rsid w:val="037C92B1"/>
    <w:rsid w:val="037EA909"/>
    <w:rsid w:val="0384B89F"/>
    <w:rsid w:val="038CD717"/>
    <w:rsid w:val="039AAE4D"/>
    <w:rsid w:val="03A5F268"/>
    <w:rsid w:val="03A68673"/>
    <w:rsid w:val="03AB8939"/>
    <w:rsid w:val="03AE023B"/>
    <w:rsid w:val="03C99B20"/>
    <w:rsid w:val="03D233FF"/>
    <w:rsid w:val="03D64C15"/>
    <w:rsid w:val="03DD9F7D"/>
    <w:rsid w:val="03E63410"/>
    <w:rsid w:val="03F37384"/>
    <w:rsid w:val="040143DD"/>
    <w:rsid w:val="040382B9"/>
    <w:rsid w:val="0415CB0D"/>
    <w:rsid w:val="0416AA8B"/>
    <w:rsid w:val="041FAF39"/>
    <w:rsid w:val="042339E9"/>
    <w:rsid w:val="0431EC37"/>
    <w:rsid w:val="0439BC30"/>
    <w:rsid w:val="047B6692"/>
    <w:rsid w:val="048CC982"/>
    <w:rsid w:val="04948249"/>
    <w:rsid w:val="04964F0F"/>
    <w:rsid w:val="04978FFB"/>
    <w:rsid w:val="04B69F7D"/>
    <w:rsid w:val="04BA24F5"/>
    <w:rsid w:val="04C30024"/>
    <w:rsid w:val="04C67856"/>
    <w:rsid w:val="04DDB8A8"/>
    <w:rsid w:val="04E50C2B"/>
    <w:rsid w:val="05054C5D"/>
    <w:rsid w:val="05073FB7"/>
    <w:rsid w:val="050762A0"/>
    <w:rsid w:val="050B9276"/>
    <w:rsid w:val="0515DA9C"/>
    <w:rsid w:val="0529B161"/>
    <w:rsid w:val="052B826B"/>
    <w:rsid w:val="053ACC36"/>
    <w:rsid w:val="053B41E2"/>
    <w:rsid w:val="055BF8F6"/>
    <w:rsid w:val="0574EF33"/>
    <w:rsid w:val="0578F84E"/>
    <w:rsid w:val="057B4BD6"/>
    <w:rsid w:val="0580F526"/>
    <w:rsid w:val="05884C86"/>
    <w:rsid w:val="058FAF6E"/>
    <w:rsid w:val="058FF681"/>
    <w:rsid w:val="05A389E5"/>
    <w:rsid w:val="05A670F9"/>
    <w:rsid w:val="05C96F2C"/>
    <w:rsid w:val="05CAC92F"/>
    <w:rsid w:val="05CD86E5"/>
    <w:rsid w:val="05D0FC93"/>
    <w:rsid w:val="05D270A0"/>
    <w:rsid w:val="05D6C87A"/>
    <w:rsid w:val="05E39ADE"/>
    <w:rsid w:val="05E4ACE5"/>
    <w:rsid w:val="05F6EFCA"/>
    <w:rsid w:val="062281AA"/>
    <w:rsid w:val="0624FBAE"/>
    <w:rsid w:val="0629A152"/>
    <w:rsid w:val="062A3EA0"/>
    <w:rsid w:val="0633605C"/>
    <w:rsid w:val="06365507"/>
    <w:rsid w:val="06399AA1"/>
    <w:rsid w:val="063B5C97"/>
    <w:rsid w:val="063C879A"/>
    <w:rsid w:val="06439B66"/>
    <w:rsid w:val="06440640"/>
    <w:rsid w:val="06559A1D"/>
    <w:rsid w:val="066686E5"/>
    <w:rsid w:val="06941A2A"/>
    <w:rsid w:val="06A2936B"/>
    <w:rsid w:val="06AD0AC6"/>
    <w:rsid w:val="06C03F14"/>
    <w:rsid w:val="06EDF98D"/>
    <w:rsid w:val="06FF3464"/>
    <w:rsid w:val="0713DB66"/>
    <w:rsid w:val="073A33A7"/>
    <w:rsid w:val="074A04FB"/>
    <w:rsid w:val="074C5D43"/>
    <w:rsid w:val="07528012"/>
    <w:rsid w:val="07593721"/>
    <w:rsid w:val="0771AB3A"/>
    <w:rsid w:val="07757EDF"/>
    <w:rsid w:val="0779FDA9"/>
    <w:rsid w:val="07853884"/>
    <w:rsid w:val="0788E048"/>
    <w:rsid w:val="078C56DD"/>
    <w:rsid w:val="079D1657"/>
    <w:rsid w:val="07B369C6"/>
    <w:rsid w:val="07BCAB03"/>
    <w:rsid w:val="07BD7C90"/>
    <w:rsid w:val="07E70651"/>
    <w:rsid w:val="07F1C1A9"/>
    <w:rsid w:val="07FA01BB"/>
    <w:rsid w:val="07FC71D7"/>
    <w:rsid w:val="081B049B"/>
    <w:rsid w:val="08209824"/>
    <w:rsid w:val="0848B073"/>
    <w:rsid w:val="087903FE"/>
    <w:rsid w:val="087A3059"/>
    <w:rsid w:val="088203AB"/>
    <w:rsid w:val="08855E6A"/>
    <w:rsid w:val="089B04C5"/>
    <w:rsid w:val="089E0866"/>
    <w:rsid w:val="08A6DBCB"/>
    <w:rsid w:val="08B84955"/>
    <w:rsid w:val="08BE4585"/>
    <w:rsid w:val="08C8B747"/>
    <w:rsid w:val="08CF836B"/>
    <w:rsid w:val="08DB006D"/>
    <w:rsid w:val="08E24E6E"/>
    <w:rsid w:val="08F0CDC7"/>
    <w:rsid w:val="08F19715"/>
    <w:rsid w:val="090A1162"/>
    <w:rsid w:val="090DBCC1"/>
    <w:rsid w:val="0911A748"/>
    <w:rsid w:val="0933AD50"/>
    <w:rsid w:val="094F3A27"/>
    <w:rsid w:val="0953E247"/>
    <w:rsid w:val="0955527D"/>
    <w:rsid w:val="09587B64"/>
    <w:rsid w:val="09700252"/>
    <w:rsid w:val="09728A20"/>
    <w:rsid w:val="0972C3C7"/>
    <w:rsid w:val="0984CFA7"/>
    <w:rsid w:val="098C3FF3"/>
    <w:rsid w:val="099DC293"/>
    <w:rsid w:val="09B1B60C"/>
    <w:rsid w:val="09B32209"/>
    <w:rsid w:val="0A0DF449"/>
    <w:rsid w:val="0A10BE00"/>
    <w:rsid w:val="0A27577D"/>
    <w:rsid w:val="0A31C914"/>
    <w:rsid w:val="0A35BCFF"/>
    <w:rsid w:val="0A43D29F"/>
    <w:rsid w:val="0A57D8B0"/>
    <w:rsid w:val="0A59C8B9"/>
    <w:rsid w:val="0A5B8335"/>
    <w:rsid w:val="0A5D382E"/>
    <w:rsid w:val="0A6487A8"/>
    <w:rsid w:val="0A6CFD63"/>
    <w:rsid w:val="0A6DEF17"/>
    <w:rsid w:val="0A6F85F6"/>
    <w:rsid w:val="0A868D78"/>
    <w:rsid w:val="0A8BE73C"/>
    <w:rsid w:val="0AADD16B"/>
    <w:rsid w:val="0AB75D0D"/>
    <w:rsid w:val="0ABF7ECB"/>
    <w:rsid w:val="0ADAE027"/>
    <w:rsid w:val="0AE5F77E"/>
    <w:rsid w:val="0AED30C7"/>
    <w:rsid w:val="0B214219"/>
    <w:rsid w:val="0B2AC93E"/>
    <w:rsid w:val="0B2B5D28"/>
    <w:rsid w:val="0B41FDE8"/>
    <w:rsid w:val="0B429097"/>
    <w:rsid w:val="0B50A8DF"/>
    <w:rsid w:val="0B5B99BA"/>
    <w:rsid w:val="0B6B31A6"/>
    <w:rsid w:val="0B70FF0E"/>
    <w:rsid w:val="0B823F76"/>
    <w:rsid w:val="0BAC20A9"/>
    <w:rsid w:val="0BACBA63"/>
    <w:rsid w:val="0BAEEA7B"/>
    <w:rsid w:val="0BB2E2B0"/>
    <w:rsid w:val="0BB4A284"/>
    <w:rsid w:val="0BC18B7A"/>
    <w:rsid w:val="0BC90443"/>
    <w:rsid w:val="0BCF1A48"/>
    <w:rsid w:val="0BCF56AE"/>
    <w:rsid w:val="0BD18ABD"/>
    <w:rsid w:val="0BD24DBA"/>
    <w:rsid w:val="0BEBDCF6"/>
    <w:rsid w:val="0BEDD179"/>
    <w:rsid w:val="0BF5EDF5"/>
    <w:rsid w:val="0BFD1B0C"/>
    <w:rsid w:val="0C095671"/>
    <w:rsid w:val="0C0B1863"/>
    <w:rsid w:val="0C0D3D1E"/>
    <w:rsid w:val="0C2BE2FB"/>
    <w:rsid w:val="0C3B0039"/>
    <w:rsid w:val="0C3EAE21"/>
    <w:rsid w:val="0C5878AB"/>
    <w:rsid w:val="0C58B880"/>
    <w:rsid w:val="0C7C4B61"/>
    <w:rsid w:val="0C873948"/>
    <w:rsid w:val="0C9C19C9"/>
    <w:rsid w:val="0CAE2C15"/>
    <w:rsid w:val="0CAE4F6B"/>
    <w:rsid w:val="0CC6DCD8"/>
    <w:rsid w:val="0CCA8A79"/>
    <w:rsid w:val="0CCDA574"/>
    <w:rsid w:val="0CCFFA51"/>
    <w:rsid w:val="0CD8BF3D"/>
    <w:rsid w:val="0CE550D9"/>
    <w:rsid w:val="0CE78505"/>
    <w:rsid w:val="0CF52BDE"/>
    <w:rsid w:val="0D12EECC"/>
    <w:rsid w:val="0D131360"/>
    <w:rsid w:val="0D186743"/>
    <w:rsid w:val="0D282C78"/>
    <w:rsid w:val="0D4B388F"/>
    <w:rsid w:val="0D4FE5E0"/>
    <w:rsid w:val="0D501172"/>
    <w:rsid w:val="0D51E1D3"/>
    <w:rsid w:val="0D686B80"/>
    <w:rsid w:val="0D7FC67D"/>
    <w:rsid w:val="0D81793F"/>
    <w:rsid w:val="0D8AB40C"/>
    <w:rsid w:val="0D951E50"/>
    <w:rsid w:val="0D9A11D8"/>
    <w:rsid w:val="0DA5E36F"/>
    <w:rsid w:val="0DA648E3"/>
    <w:rsid w:val="0DAFF2F8"/>
    <w:rsid w:val="0DC0018F"/>
    <w:rsid w:val="0DCCC57A"/>
    <w:rsid w:val="0DCEBC60"/>
    <w:rsid w:val="0DF0FBE6"/>
    <w:rsid w:val="0DF71F8D"/>
    <w:rsid w:val="0E02313F"/>
    <w:rsid w:val="0E1A6094"/>
    <w:rsid w:val="0E419C3D"/>
    <w:rsid w:val="0E44235D"/>
    <w:rsid w:val="0E6048AD"/>
    <w:rsid w:val="0E7CE727"/>
    <w:rsid w:val="0E937FAA"/>
    <w:rsid w:val="0EAD3908"/>
    <w:rsid w:val="0EB71EF5"/>
    <w:rsid w:val="0EBADC1E"/>
    <w:rsid w:val="0EBD2C36"/>
    <w:rsid w:val="0ECE684C"/>
    <w:rsid w:val="0EEA0AEA"/>
    <w:rsid w:val="0EF800DE"/>
    <w:rsid w:val="0EFC913E"/>
    <w:rsid w:val="0F01783B"/>
    <w:rsid w:val="0F088A33"/>
    <w:rsid w:val="0F166E3D"/>
    <w:rsid w:val="0F2FC546"/>
    <w:rsid w:val="0F33B5F1"/>
    <w:rsid w:val="0F44CA1B"/>
    <w:rsid w:val="0F4F5039"/>
    <w:rsid w:val="0F562EFA"/>
    <w:rsid w:val="0F5D3840"/>
    <w:rsid w:val="0F88D652"/>
    <w:rsid w:val="0FA446E7"/>
    <w:rsid w:val="0FCE1E1B"/>
    <w:rsid w:val="0FD607BC"/>
    <w:rsid w:val="0FE401A9"/>
    <w:rsid w:val="0FECB6C3"/>
    <w:rsid w:val="0FF31D8A"/>
    <w:rsid w:val="0FF76FDC"/>
    <w:rsid w:val="100E410C"/>
    <w:rsid w:val="10124167"/>
    <w:rsid w:val="101E0097"/>
    <w:rsid w:val="102F9CA0"/>
    <w:rsid w:val="1049EDED"/>
    <w:rsid w:val="1068E0EB"/>
    <w:rsid w:val="106E2890"/>
    <w:rsid w:val="1071662C"/>
    <w:rsid w:val="1078EAA6"/>
    <w:rsid w:val="107DB66A"/>
    <w:rsid w:val="10830FFF"/>
    <w:rsid w:val="1091D28D"/>
    <w:rsid w:val="10927C07"/>
    <w:rsid w:val="10CA78C5"/>
    <w:rsid w:val="10CF4FCF"/>
    <w:rsid w:val="10D2476A"/>
    <w:rsid w:val="10DA9786"/>
    <w:rsid w:val="10DCC794"/>
    <w:rsid w:val="10E58EBA"/>
    <w:rsid w:val="10EA78D7"/>
    <w:rsid w:val="10ED6029"/>
    <w:rsid w:val="10EE6B45"/>
    <w:rsid w:val="10F38920"/>
    <w:rsid w:val="10F54913"/>
    <w:rsid w:val="11038ADC"/>
    <w:rsid w:val="110DFA3F"/>
    <w:rsid w:val="111CB94A"/>
    <w:rsid w:val="112D0B88"/>
    <w:rsid w:val="114C29EE"/>
    <w:rsid w:val="114EFC1E"/>
    <w:rsid w:val="115CE220"/>
    <w:rsid w:val="1160936D"/>
    <w:rsid w:val="11641065"/>
    <w:rsid w:val="117FF350"/>
    <w:rsid w:val="119E86F9"/>
    <w:rsid w:val="11A5B2A3"/>
    <w:rsid w:val="11D3BA41"/>
    <w:rsid w:val="11D94645"/>
    <w:rsid w:val="11DC98F4"/>
    <w:rsid w:val="11E28266"/>
    <w:rsid w:val="11E8A3D5"/>
    <w:rsid w:val="1213BD55"/>
    <w:rsid w:val="1219CA31"/>
    <w:rsid w:val="1225DC7F"/>
    <w:rsid w:val="122C7DFC"/>
    <w:rsid w:val="122DAF78"/>
    <w:rsid w:val="122FBC9E"/>
    <w:rsid w:val="1231D9EF"/>
    <w:rsid w:val="123899BA"/>
    <w:rsid w:val="123E8C02"/>
    <w:rsid w:val="123EAC82"/>
    <w:rsid w:val="124E2873"/>
    <w:rsid w:val="12514C58"/>
    <w:rsid w:val="125BB988"/>
    <w:rsid w:val="127FD049"/>
    <w:rsid w:val="128930E8"/>
    <w:rsid w:val="129BC319"/>
    <w:rsid w:val="12A372EC"/>
    <w:rsid w:val="12ADEAB6"/>
    <w:rsid w:val="12B1DEAF"/>
    <w:rsid w:val="12BD471E"/>
    <w:rsid w:val="12E9D0E8"/>
    <w:rsid w:val="12F6C785"/>
    <w:rsid w:val="12F8BB07"/>
    <w:rsid w:val="13072CC6"/>
    <w:rsid w:val="13126405"/>
    <w:rsid w:val="132582E1"/>
    <w:rsid w:val="13283164"/>
    <w:rsid w:val="1329CE57"/>
    <w:rsid w:val="133BE3B1"/>
    <w:rsid w:val="133E4C3C"/>
    <w:rsid w:val="1352D528"/>
    <w:rsid w:val="1354DDC9"/>
    <w:rsid w:val="13574725"/>
    <w:rsid w:val="135A6F28"/>
    <w:rsid w:val="13673D62"/>
    <w:rsid w:val="1367AC37"/>
    <w:rsid w:val="1368213E"/>
    <w:rsid w:val="13847436"/>
    <w:rsid w:val="13897A3F"/>
    <w:rsid w:val="13913FAA"/>
    <w:rsid w:val="13A1A9DF"/>
    <w:rsid w:val="13ABC313"/>
    <w:rsid w:val="13B69C2E"/>
    <w:rsid w:val="13B74D9A"/>
    <w:rsid w:val="13C4EB52"/>
    <w:rsid w:val="13DBCD73"/>
    <w:rsid w:val="13DFDDD6"/>
    <w:rsid w:val="13F54567"/>
    <w:rsid w:val="141745FD"/>
    <w:rsid w:val="14183A2A"/>
    <w:rsid w:val="1463F1B1"/>
    <w:rsid w:val="146A206A"/>
    <w:rsid w:val="147D2AC6"/>
    <w:rsid w:val="14811621"/>
    <w:rsid w:val="149153F3"/>
    <w:rsid w:val="1495CFFC"/>
    <w:rsid w:val="14971391"/>
    <w:rsid w:val="149AFBB3"/>
    <w:rsid w:val="14B5DC24"/>
    <w:rsid w:val="14B9127C"/>
    <w:rsid w:val="14B9166C"/>
    <w:rsid w:val="14C59EB8"/>
    <w:rsid w:val="14C63104"/>
    <w:rsid w:val="14F0A902"/>
    <w:rsid w:val="14F0B664"/>
    <w:rsid w:val="14FF2CE1"/>
    <w:rsid w:val="1504BD53"/>
    <w:rsid w:val="1504CD0E"/>
    <w:rsid w:val="1507C5A7"/>
    <w:rsid w:val="1526B899"/>
    <w:rsid w:val="152D37EE"/>
    <w:rsid w:val="152F5206"/>
    <w:rsid w:val="153E8EE8"/>
    <w:rsid w:val="1548B6B8"/>
    <w:rsid w:val="15490686"/>
    <w:rsid w:val="154DFEB4"/>
    <w:rsid w:val="155B6689"/>
    <w:rsid w:val="156A9F18"/>
    <w:rsid w:val="15775AD2"/>
    <w:rsid w:val="159C3578"/>
    <w:rsid w:val="159D6DF2"/>
    <w:rsid w:val="15A677EC"/>
    <w:rsid w:val="15BD9506"/>
    <w:rsid w:val="15C79DF8"/>
    <w:rsid w:val="15CAE81A"/>
    <w:rsid w:val="15CE026B"/>
    <w:rsid w:val="15CF6C0D"/>
    <w:rsid w:val="15DC1979"/>
    <w:rsid w:val="15F076C7"/>
    <w:rsid w:val="161469C7"/>
    <w:rsid w:val="161711B6"/>
    <w:rsid w:val="1617D509"/>
    <w:rsid w:val="1634F966"/>
    <w:rsid w:val="1636BF78"/>
    <w:rsid w:val="1639C5A5"/>
    <w:rsid w:val="164B92D2"/>
    <w:rsid w:val="165845DD"/>
    <w:rsid w:val="1666AA51"/>
    <w:rsid w:val="166C157E"/>
    <w:rsid w:val="1670DDC7"/>
    <w:rsid w:val="1690E69B"/>
    <w:rsid w:val="16AE20BD"/>
    <w:rsid w:val="16AFC2A1"/>
    <w:rsid w:val="16BEB013"/>
    <w:rsid w:val="16C6405E"/>
    <w:rsid w:val="16EBA230"/>
    <w:rsid w:val="17041D57"/>
    <w:rsid w:val="17132D4A"/>
    <w:rsid w:val="171590F1"/>
    <w:rsid w:val="1727B290"/>
    <w:rsid w:val="172AE998"/>
    <w:rsid w:val="172DCF3D"/>
    <w:rsid w:val="173288D6"/>
    <w:rsid w:val="173F200D"/>
    <w:rsid w:val="174938D5"/>
    <w:rsid w:val="174DF0A9"/>
    <w:rsid w:val="1769BA18"/>
    <w:rsid w:val="176BF7C9"/>
    <w:rsid w:val="177184DE"/>
    <w:rsid w:val="1788C2DC"/>
    <w:rsid w:val="179BE0E7"/>
    <w:rsid w:val="17A2530B"/>
    <w:rsid w:val="17A9EDAD"/>
    <w:rsid w:val="17C25EAB"/>
    <w:rsid w:val="17C8646E"/>
    <w:rsid w:val="17C9370E"/>
    <w:rsid w:val="17C93DEB"/>
    <w:rsid w:val="17D65111"/>
    <w:rsid w:val="17D7820D"/>
    <w:rsid w:val="17E16B8E"/>
    <w:rsid w:val="17E7436F"/>
    <w:rsid w:val="17E8295A"/>
    <w:rsid w:val="17EE8FCA"/>
    <w:rsid w:val="17F13405"/>
    <w:rsid w:val="17F5FAB4"/>
    <w:rsid w:val="17FD3191"/>
    <w:rsid w:val="1809A597"/>
    <w:rsid w:val="180A7EF0"/>
    <w:rsid w:val="181245DC"/>
    <w:rsid w:val="182CA4B5"/>
    <w:rsid w:val="1853F516"/>
    <w:rsid w:val="185CAAA2"/>
    <w:rsid w:val="186F48B3"/>
    <w:rsid w:val="18712A43"/>
    <w:rsid w:val="18779665"/>
    <w:rsid w:val="187BD07C"/>
    <w:rsid w:val="18820FE2"/>
    <w:rsid w:val="1883B3EB"/>
    <w:rsid w:val="18868EDC"/>
    <w:rsid w:val="18B86739"/>
    <w:rsid w:val="18CA6AF4"/>
    <w:rsid w:val="18CB9745"/>
    <w:rsid w:val="18CD3DCF"/>
    <w:rsid w:val="18CD8A3D"/>
    <w:rsid w:val="18DBFEE1"/>
    <w:rsid w:val="18FCE5E7"/>
    <w:rsid w:val="190C752B"/>
    <w:rsid w:val="191EF510"/>
    <w:rsid w:val="1929AD88"/>
    <w:rsid w:val="1932FEB4"/>
    <w:rsid w:val="1934443C"/>
    <w:rsid w:val="19381D6D"/>
    <w:rsid w:val="193BB139"/>
    <w:rsid w:val="1946B30C"/>
    <w:rsid w:val="1947AFA4"/>
    <w:rsid w:val="194EFDEC"/>
    <w:rsid w:val="1954A705"/>
    <w:rsid w:val="19550EAC"/>
    <w:rsid w:val="196B92F7"/>
    <w:rsid w:val="1991F7F1"/>
    <w:rsid w:val="1999A211"/>
    <w:rsid w:val="19A8972E"/>
    <w:rsid w:val="19B61689"/>
    <w:rsid w:val="19C095A2"/>
    <w:rsid w:val="19CBEB65"/>
    <w:rsid w:val="19DE27D0"/>
    <w:rsid w:val="19DFF4F9"/>
    <w:rsid w:val="19E81A1D"/>
    <w:rsid w:val="19E8887C"/>
    <w:rsid w:val="19E988A5"/>
    <w:rsid w:val="19FC58F4"/>
    <w:rsid w:val="1A37EEBF"/>
    <w:rsid w:val="1A54379A"/>
    <w:rsid w:val="1A55D2E5"/>
    <w:rsid w:val="1A5727B5"/>
    <w:rsid w:val="1A7DB7E3"/>
    <w:rsid w:val="1ACE80BD"/>
    <w:rsid w:val="1AD822B7"/>
    <w:rsid w:val="1ADCD8A0"/>
    <w:rsid w:val="1AEC0308"/>
    <w:rsid w:val="1B049C7B"/>
    <w:rsid w:val="1B0A464F"/>
    <w:rsid w:val="1B1A2695"/>
    <w:rsid w:val="1B1BD34D"/>
    <w:rsid w:val="1B2A2A2C"/>
    <w:rsid w:val="1B2B7B87"/>
    <w:rsid w:val="1B339A0E"/>
    <w:rsid w:val="1B353450"/>
    <w:rsid w:val="1B4B99E9"/>
    <w:rsid w:val="1B4D50DD"/>
    <w:rsid w:val="1B6BF42C"/>
    <w:rsid w:val="1B8CDCCD"/>
    <w:rsid w:val="1BA0128B"/>
    <w:rsid w:val="1BB3AB9C"/>
    <w:rsid w:val="1BBE3A99"/>
    <w:rsid w:val="1BC70A09"/>
    <w:rsid w:val="1BD52151"/>
    <w:rsid w:val="1BDB1517"/>
    <w:rsid w:val="1BF66D2F"/>
    <w:rsid w:val="1C00BEBE"/>
    <w:rsid w:val="1C0617DB"/>
    <w:rsid w:val="1C20330B"/>
    <w:rsid w:val="1C257262"/>
    <w:rsid w:val="1C2E745E"/>
    <w:rsid w:val="1C391A13"/>
    <w:rsid w:val="1C50AED0"/>
    <w:rsid w:val="1C60F068"/>
    <w:rsid w:val="1C615A2D"/>
    <w:rsid w:val="1C76F2A5"/>
    <w:rsid w:val="1C7E9A80"/>
    <w:rsid w:val="1C8243FA"/>
    <w:rsid w:val="1C886D89"/>
    <w:rsid w:val="1C8DB572"/>
    <w:rsid w:val="1C8DCF20"/>
    <w:rsid w:val="1C953F2E"/>
    <w:rsid w:val="1CB454F3"/>
    <w:rsid w:val="1CCA2A8D"/>
    <w:rsid w:val="1CDE5E4A"/>
    <w:rsid w:val="1CDEBD54"/>
    <w:rsid w:val="1CEF3417"/>
    <w:rsid w:val="1D1F2367"/>
    <w:rsid w:val="1D298804"/>
    <w:rsid w:val="1D3F932E"/>
    <w:rsid w:val="1D49FE2A"/>
    <w:rsid w:val="1D4C40BB"/>
    <w:rsid w:val="1D527F14"/>
    <w:rsid w:val="1D541E4B"/>
    <w:rsid w:val="1D6013D0"/>
    <w:rsid w:val="1D7CE47F"/>
    <w:rsid w:val="1D88492B"/>
    <w:rsid w:val="1D8AC679"/>
    <w:rsid w:val="1D8C9F98"/>
    <w:rsid w:val="1D993734"/>
    <w:rsid w:val="1D9CA945"/>
    <w:rsid w:val="1DA46C91"/>
    <w:rsid w:val="1DBC53BE"/>
    <w:rsid w:val="1DC59D3E"/>
    <w:rsid w:val="1DC89CEE"/>
    <w:rsid w:val="1DD449F4"/>
    <w:rsid w:val="1DE889BE"/>
    <w:rsid w:val="1E0EE24B"/>
    <w:rsid w:val="1E143655"/>
    <w:rsid w:val="1E17FDE6"/>
    <w:rsid w:val="1E25EFBD"/>
    <w:rsid w:val="1E351138"/>
    <w:rsid w:val="1E43B3AE"/>
    <w:rsid w:val="1E54D090"/>
    <w:rsid w:val="1E6531A0"/>
    <w:rsid w:val="1E674759"/>
    <w:rsid w:val="1E6C0A4C"/>
    <w:rsid w:val="1E7DDD37"/>
    <w:rsid w:val="1E848020"/>
    <w:rsid w:val="1E848499"/>
    <w:rsid w:val="1E8CE6CA"/>
    <w:rsid w:val="1E91C618"/>
    <w:rsid w:val="1EA7573A"/>
    <w:rsid w:val="1EA7C44D"/>
    <w:rsid w:val="1EACB859"/>
    <w:rsid w:val="1EB3BEB8"/>
    <w:rsid w:val="1EB5DF1F"/>
    <w:rsid w:val="1EBD6695"/>
    <w:rsid w:val="1EBFD9D8"/>
    <w:rsid w:val="1EC628A3"/>
    <w:rsid w:val="1EDC27F1"/>
    <w:rsid w:val="1EED7E06"/>
    <w:rsid w:val="1EF32B4B"/>
    <w:rsid w:val="1EFC77C7"/>
    <w:rsid w:val="1F072C16"/>
    <w:rsid w:val="1F075003"/>
    <w:rsid w:val="1F15B87D"/>
    <w:rsid w:val="1F1A81BF"/>
    <w:rsid w:val="1F279F5E"/>
    <w:rsid w:val="1F35C3FD"/>
    <w:rsid w:val="1F3D5F88"/>
    <w:rsid w:val="1F5C6F63"/>
    <w:rsid w:val="1F670912"/>
    <w:rsid w:val="1F83D04C"/>
    <w:rsid w:val="1F85E347"/>
    <w:rsid w:val="1F913E7B"/>
    <w:rsid w:val="1FABF02D"/>
    <w:rsid w:val="1FE8DFBF"/>
    <w:rsid w:val="1FE9E6BB"/>
    <w:rsid w:val="1FEB054B"/>
    <w:rsid w:val="1FED24EC"/>
    <w:rsid w:val="1FF14170"/>
    <w:rsid w:val="20060E54"/>
    <w:rsid w:val="201811AF"/>
    <w:rsid w:val="201DFC19"/>
    <w:rsid w:val="2027508C"/>
    <w:rsid w:val="2027FC22"/>
    <w:rsid w:val="202AA5F5"/>
    <w:rsid w:val="203380DA"/>
    <w:rsid w:val="2062907C"/>
    <w:rsid w:val="206AD386"/>
    <w:rsid w:val="20744A22"/>
    <w:rsid w:val="208BFDB2"/>
    <w:rsid w:val="20A36550"/>
    <w:rsid w:val="20A67B98"/>
    <w:rsid w:val="20A83471"/>
    <w:rsid w:val="20A8B93C"/>
    <w:rsid w:val="20C11DB5"/>
    <w:rsid w:val="20D4A134"/>
    <w:rsid w:val="20D75223"/>
    <w:rsid w:val="20F45E18"/>
    <w:rsid w:val="20FB3379"/>
    <w:rsid w:val="21343BD6"/>
    <w:rsid w:val="2138FA9D"/>
    <w:rsid w:val="21394BEA"/>
    <w:rsid w:val="214CD19F"/>
    <w:rsid w:val="214D221D"/>
    <w:rsid w:val="216489A0"/>
    <w:rsid w:val="21735921"/>
    <w:rsid w:val="2186FE1D"/>
    <w:rsid w:val="2188F78B"/>
    <w:rsid w:val="218CDD3D"/>
    <w:rsid w:val="218DC3A7"/>
    <w:rsid w:val="2198C504"/>
    <w:rsid w:val="21A2A21B"/>
    <w:rsid w:val="21A5C69F"/>
    <w:rsid w:val="21AA69E4"/>
    <w:rsid w:val="21B3AB44"/>
    <w:rsid w:val="21B7EF3A"/>
    <w:rsid w:val="21DB045A"/>
    <w:rsid w:val="21E01097"/>
    <w:rsid w:val="21E7CC95"/>
    <w:rsid w:val="2203FF94"/>
    <w:rsid w:val="220A6488"/>
    <w:rsid w:val="220E2333"/>
    <w:rsid w:val="221F7EAF"/>
    <w:rsid w:val="22355E40"/>
    <w:rsid w:val="223B9032"/>
    <w:rsid w:val="223E1487"/>
    <w:rsid w:val="2241B43F"/>
    <w:rsid w:val="225583EA"/>
    <w:rsid w:val="225D6F20"/>
    <w:rsid w:val="2266A896"/>
    <w:rsid w:val="22794A22"/>
    <w:rsid w:val="228A3A14"/>
    <w:rsid w:val="22ADDD15"/>
    <w:rsid w:val="22B118FE"/>
    <w:rsid w:val="22BAB11F"/>
    <w:rsid w:val="22C5D756"/>
    <w:rsid w:val="22CB1123"/>
    <w:rsid w:val="22DEA7BF"/>
    <w:rsid w:val="22EE0F7B"/>
    <w:rsid w:val="22EE6539"/>
    <w:rsid w:val="22EF2B2D"/>
    <w:rsid w:val="23096F26"/>
    <w:rsid w:val="2316CC57"/>
    <w:rsid w:val="233FF23C"/>
    <w:rsid w:val="2364485F"/>
    <w:rsid w:val="23711BD8"/>
    <w:rsid w:val="23812972"/>
    <w:rsid w:val="2386DE66"/>
    <w:rsid w:val="238846E9"/>
    <w:rsid w:val="238F2980"/>
    <w:rsid w:val="23990D87"/>
    <w:rsid w:val="239D8081"/>
    <w:rsid w:val="23A6A970"/>
    <w:rsid w:val="23B020E9"/>
    <w:rsid w:val="23D1E59C"/>
    <w:rsid w:val="23D9E4E8"/>
    <w:rsid w:val="23F76B9A"/>
    <w:rsid w:val="242764AC"/>
    <w:rsid w:val="24405CC3"/>
    <w:rsid w:val="2454FD2A"/>
    <w:rsid w:val="24641975"/>
    <w:rsid w:val="2472C819"/>
    <w:rsid w:val="24847261"/>
    <w:rsid w:val="249E7753"/>
    <w:rsid w:val="24A972A2"/>
    <w:rsid w:val="24AB88CB"/>
    <w:rsid w:val="24B7299E"/>
    <w:rsid w:val="24DDF643"/>
    <w:rsid w:val="24E1F7F2"/>
    <w:rsid w:val="24E2380B"/>
    <w:rsid w:val="24F09924"/>
    <w:rsid w:val="24FC1C1C"/>
    <w:rsid w:val="2502C871"/>
    <w:rsid w:val="250C64AC"/>
    <w:rsid w:val="251B34AB"/>
    <w:rsid w:val="2536A0FA"/>
    <w:rsid w:val="254E07F0"/>
    <w:rsid w:val="254EC13B"/>
    <w:rsid w:val="2575B549"/>
    <w:rsid w:val="25A37359"/>
    <w:rsid w:val="25B97D48"/>
    <w:rsid w:val="25C42205"/>
    <w:rsid w:val="25C60880"/>
    <w:rsid w:val="25C970BA"/>
    <w:rsid w:val="25EB1178"/>
    <w:rsid w:val="25EEB309"/>
    <w:rsid w:val="25FF6118"/>
    <w:rsid w:val="260E83A1"/>
    <w:rsid w:val="26215CE5"/>
    <w:rsid w:val="2624177A"/>
    <w:rsid w:val="2627B87D"/>
    <w:rsid w:val="2630D052"/>
    <w:rsid w:val="263B0C75"/>
    <w:rsid w:val="263B9183"/>
    <w:rsid w:val="26663305"/>
    <w:rsid w:val="269DF7A0"/>
    <w:rsid w:val="26AA2E80"/>
    <w:rsid w:val="26B4B7D5"/>
    <w:rsid w:val="26C71D21"/>
    <w:rsid w:val="26C7E7A5"/>
    <w:rsid w:val="26D3144E"/>
    <w:rsid w:val="26D6F25F"/>
    <w:rsid w:val="26DD9C01"/>
    <w:rsid w:val="26DE8296"/>
    <w:rsid w:val="2700292E"/>
    <w:rsid w:val="271185AA"/>
    <w:rsid w:val="271701BD"/>
    <w:rsid w:val="271C4BB6"/>
    <w:rsid w:val="27201C78"/>
    <w:rsid w:val="273735E2"/>
    <w:rsid w:val="2754AC1F"/>
    <w:rsid w:val="275588F1"/>
    <w:rsid w:val="275A56DE"/>
    <w:rsid w:val="2765051D"/>
    <w:rsid w:val="27732E03"/>
    <w:rsid w:val="2782FFE5"/>
    <w:rsid w:val="27951D46"/>
    <w:rsid w:val="27ADB464"/>
    <w:rsid w:val="27C3CCD7"/>
    <w:rsid w:val="27C6B5A9"/>
    <w:rsid w:val="27C83FB3"/>
    <w:rsid w:val="27C86AA5"/>
    <w:rsid w:val="27CFD472"/>
    <w:rsid w:val="27E1CA3A"/>
    <w:rsid w:val="27EFEC94"/>
    <w:rsid w:val="27F5E3AC"/>
    <w:rsid w:val="27FEC3D6"/>
    <w:rsid w:val="27FF995B"/>
    <w:rsid w:val="280E23BA"/>
    <w:rsid w:val="282C091E"/>
    <w:rsid w:val="282F316B"/>
    <w:rsid w:val="282F7DCE"/>
    <w:rsid w:val="283953F3"/>
    <w:rsid w:val="284C1F75"/>
    <w:rsid w:val="286D215B"/>
    <w:rsid w:val="287D595F"/>
    <w:rsid w:val="2895D98B"/>
    <w:rsid w:val="2897433C"/>
    <w:rsid w:val="289CD911"/>
    <w:rsid w:val="28A6BCE0"/>
    <w:rsid w:val="28A71B63"/>
    <w:rsid w:val="28B34906"/>
    <w:rsid w:val="28BDFF08"/>
    <w:rsid w:val="28C970F4"/>
    <w:rsid w:val="28CA3945"/>
    <w:rsid w:val="28CF39DF"/>
    <w:rsid w:val="28D0BAFB"/>
    <w:rsid w:val="28DD1303"/>
    <w:rsid w:val="28DF3D4F"/>
    <w:rsid w:val="28E113DF"/>
    <w:rsid w:val="28EDD067"/>
    <w:rsid w:val="28F27941"/>
    <w:rsid w:val="28FF5932"/>
    <w:rsid w:val="2906856F"/>
    <w:rsid w:val="29085711"/>
    <w:rsid w:val="292DCD4B"/>
    <w:rsid w:val="2932DB21"/>
    <w:rsid w:val="2941D7DA"/>
    <w:rsid w:val="2945676A"/>
    <w:rsid w:val="29462463"/>
    <w:rsid w:val="295144BA"/>
    <w:rsid w:val="2962BDAC"/>
    <w:rsid w:val="29806925"/>
    <w:rsid w:val="29933F24"/>
    <w:rsid w:val="299C6D73"/>
    <w:rsid w:val="299CD614"/>
    <w:rsid w:val="29B70F14"/>
    <w:rsid w:val="29E8E55C"/>
    <w:rsid w:val="2A065B84"/>
    <w:rsid w:val="2A07B7C2"/>
    <w:rsid w:val="2A09549F"/>
    <w:rsid w:val="2A0B6008"/>
    <w:rsid w:val="2A391511"/>
    <w:rsid w:val="2A3E45C4"/>
    <w:rsid w:val="2A4DFA95"/>
    <w:rsid w:val="2A4E8F9D"/>
    <w:rsid w:val="2A4FEAD0"/>
    <w:rsid w:val="2A5452EE"/>
    <w:rsid w:val="2A639E7C"/>
    <w:rsid w:val="2A6C02DB"/>
    <w:rsid w:val="2A78C818"/>
    <w:rsid w:val="2A7F6F29"/>
    <w:rsid w:val="2A80F046"/>
    <w:rsid w:val="2A836663"/>
    <w:rsid w:val="2A91F848"/>
    <w:rsid w:val="2A9FEE33"/>
    <w:rsid w:val="2AA38E56"/>
    <w:rsid w:val="2AA5F7DA"/>
    <w:rsid w:val="2AB53A73"/>
    <w:rsid w:val="2ABF01D0"/>
    <w:rsid w:val="2AC35C64"/>
    <w:rsid w:val="2AC52CC7"/>
    <w:rsid w:val="2AC73D46"/>
    <w:rsid w:val="2AD13E96"/>
    <w:rsid w:val="2B0174ED"/>
    <w:rsid w:val="2B032419"/>
    <w:rsid w:val="2B0EED91"/>
    <w:rsid w:val="2B1B102E"/>
    <w:rsid w:val="2B2A56F7"/>
    <w:rsid w:val="2B2B05CB"/>
    <w:rsid w:val="2B2E1085"/>
    <w:rsid w:val="2B2F0F85"/>
    <w:rsid w:val="2B4A7E2F"/>
    <w:rsid w:val="2B55E6E2"/>
    <w:rsid w:val="2B5728CB"/>
    <w:rsid w:val="2B5A5104"/>
    <w:rsid w:val="2B5A985E"/>
    <w:rsid w:val="2B5C105A"/>
    <w:rsid w:val="2B64D28B"/>
    <w:rsid w:val="2B6BD73E"/>
    <w:rsid w:val="2B7DFF17"/>
    <w:rsid w:val="2B851657"/>
    <w:rsid w:val="2B873D52"/>
    <w:rsid w:val="2B90C598"/>
    <w:rsid w:val="2B923ACF"/>
    <w:rsid w:val="2B971E32"/>
    <w:rsid w:val="2B9A1F74"/>
    <w:rsid w:val="2BA29BAE"/>
    <w:rsid w:val="2BB07AD5"/>
    <w:rsid w:val="2BB34EB1"/>
    <w:rsid w:val="2BDD83ED"/>
    <w:rsid w:val="2BE459E0"/>
    <w:rsid w:val="2BE615CA"/>
    <w:rsid w:val="2BEDFF7A"/>
    <w:rsid w:val="2BF15C54"/>
    <w:rsid w:val="2BF61CB8"/>
    <w:rsid w:val="2BF8758D"/>
    <w:rsid w:val="2C0D54A6"/>
    <w:rsid w:val="2C128EEE"/>
    <w:rsid w:val="2C2D8DCE"/>
    <w:rsid w:val="2C3EC371"/>
    <w:rsid w:val="2C415DB3"/>
    <w:rsid w:val="2C4F3E37"/>
    <w:rsid w:val="2C67C58B"/>
    <w:rsid w:val="2C747FB2"/>
    <w:rsid w:val="2C76EF86"/>
    <w:rsid w:val="2C797049"/>
    <w:rsid w:val="2C7B8255"/>
    <w:rsid w:val="2C81C6FC"/>
    <w:rsid w:val="2C86F46D"/>
    <w:rsid w:val="2CA499A7"/>
    <w:rsid w:val="2CA5B5F4"/>
    <w:rsid w:val="2CBABBD1"/>
    <w:rsid w:val="2CBF436D"/>
    <w:rsid w:val="2CCA3071"/>
    <w:rsid w:val="2CD11AB3"/>
    <w:rsid w:val="2D044B24"/>
    <w:rsid w:val="2D253B14"/>
    <w:rsid w:val="2D276EC4"/>
    <w:rsid w:val="2D29E986"/>
    <w:rsid w:val="2D32920E"/>
    <w:rsid w:val="2D339549"/>
    <w:rsid w:val="2D3BDC58"/>
    <w:rsid w:val="2D4DF466"/>
    <w:rsid w:val="2D6DBC1D"/>
    <w:rsid w:val="2D857C41"/>
    <w:rsid w:val="2D8982A5"/>
    <w:rsid w:val="2D8C1E33"/>
    <w:rsid w:val="2D949966"/>
    <w:rsid w:val="2D9A8854"/>
    <w:rsid w:val="2DA2AB02"/>
    <w:rsid w:val="2DA38558"/>
    <w:rsid w:val="2DA4FD9A"/>
    <w:rsid w:val="2DA93B1F"/>
    <w:rsid w:val="2DD0E007"/>
    <w:rsid w:val="2DDB8B99"/>
    <w:rsid w:val="2DE375F5"/>
    <w:rsid w:val="2DE7E3DF"/>
    <w:rsid w:val="2DE8413B"/>
    <w:rsid w:val="2DE9DE56"/>
    <w:rsid w:val="2DF0A6D1"/>
    <w:rsid w:val="2DF1F8B3"/>
    <w:rsid w:val="2DF30CAC"/>
    <w:rsid w:val="2E00DE25"/>
    <w:rsid w:val="2E0B3AF6"/>
    <w:rsid w:val="2E19A2AD"/>
    <w:rsid w:val="2E2FAB78"/>
    <w:rsid w:val="2E32D4A8"/>
    <w:rsid w:val="2E3929FE"/>
    <w:rsid w:val="2E4A42BD"/>
    <w:rsid w:val="2E4E461A"/>
    <w:rsid w:val="2E630667"/>
    <w:rsid w:val="2E6BB02C"/>
    <w:rsid w:val="2E888AE2"/>
    <w:rsid w:val="2E9B29D0"/>
    <w:rsid w:val="2EA61E51"/>
    <w:rsid w:val="2EA6C3CE"/>
    <w:rsid w:val="2EB5DB33"/>
    <w:rsid w:val="2EC21419"/>
    <w:rsid w:val="2EC4D53F"/>
    <w:rsid w:val="2ED5DFF1"/>
    <w:rsid w:val="2ED76201"/>
    <w:rsid w:val="2EE00346"/>
    <w:rsid w:val="2EE1045C"/>
    <w:rsid w:val="2EE16A87"/>
    <w:rsid w:val="2EED49DB"/>
    <w:rsid w:val="2EEF0295"/>
    <w:rsid w:val="2EEFBFB9"/>
    <w:rsid w:val="2EF339B5"/>
    <w:rsid w:val="2F19E7B2"/>
    <w:rsid w:val="2F1DEB5F"/>
    <w:rsid w:val="2F28F499"/>
    <w:rsid w:val="2F29ED4B"/>
    <w:rsid w:val="2F2EB3FA"/>
    <w:rsid w:val="2F31BFBD"/>
    <w:rsid w:val="2F31E6BB"/>
    <w:rsid w:val="2F5321B9"/>
    <w:rsid w:val="2FA5F874"/>
    <w:rsid w:val="2FD12A27"/>
    <w:rsid w:val="2FD1796C"/>
    <w:rsid w:val="2FE857CC"/>
    <w:rsid w:val="2FE97911"/>
    <w:rsid w:val="2FF06BB0"/>
    <w:rsid w:val="2FF9CE37"/>
    <w:rsid w:val="3010FFFC"/>
    <w:rsid w:val="3029D373"/>
    <w:rsid w:val="30330FDF"/>
    <w:rsid w:val="3047A50D"/>
    <w:rsid w:val="304AD21A"/>
    <w:rsid w:val="305067AD"/>
    <w:rsid w:val="30855482"/>
    <w:rsid w:val="309478A9"/>
    <w:rsid w:val="3094E68C"/>
    <w:rsid w:val="309505BA"/>
    <w:rsid w:val="30983039"/>
    <w:rsid w:val="309E8524"/>
    <w:rsid w:val="30C2911E"/>
    <w:rsid w:val="30CA469B"/>
    <w:rsid w:val="30D4278A"/>
    <w:rsid w:val="30DDBD5D"/>
    <w:rsid w:val="30E8A083"/>
    <w:rsid w:val="30FD7F86"/>
    <w:rsid w:val="31024504"/>
    <w:rsid w:val="310D454B"/>
    <w:rsid w:val="3126E88C"/>
    <w:rsid w:val="313C37AC"/>
    <w:rsid w:val="31579815"/>
    <w:rsid w:val="315A9691"/>
    <w:rsid w:val="3164F372"/>
    <w:rsid w:val="31AC7F40"/>
    <w:rsid w:val="31BD7BCC"/>
    <w:rsid w:val="31C5A526"/>
    <w:rsid w:val="31D1B4C3"/>
    <w:rsid w:val="31D29723"/>
    <w:rsid w:val="31E9B903"/>
    <w:rsid w:val="31FC566D"/>
    <w:rsid w:val="31FF10D4"/>
    <w:rsid w:val="320851BC"/>
    <w:rsid w:val="320D6AB0"/>
    <w:rsid w:val="32129C88"/>
    <w:rsid w:val="3217ADBE"/>
    <w:rsid w:val="321B8BC1"/>
    <w:rsid w:val="321C4091"/>
    <w:rsid w:val="321FC021"/>
    <w:rsid w:val="3239ED1D"/>
    <w:rsid w:val="3244F93B"/>
    <w:rsid w:val="3266D1B8"/>
    <w:rsid w:val="32691BBC"/>
    <w:rsid w:val="32776855"/>
    <w:rsid w:val="328A810E"/>
    <w:rsid w:val="328F775A"/>
    <w:rsid w:val="32970FE4"/>
    <w:rsid w:val="32B437E8"/>
    <w:rsid w:val="32B545EC"/>
    <w:rsid w:val="32BFA84B"/>
    <w:rsid w:val="32CB659A"/>
    <w:rsid w:val="32CD95B8"/>
    <w:rsid w:val="32D6535B"/>
    <w:rsid w:val="32DB00BD"/>
    <w:rsid w:val="32EE64A5"/>
    <w:rsid w:val="32FBB02E"/>
    <w:rsid w:val="32FBF04C"/>
    <w:rsid w:val="32FEEE14"/>
    <w:rsid w:val="32FF5E57"/>
    <w:rsid w:val="331C6A11"/>
    <w:rsid w:val="33381C07"/>
    <w:rsid w:val="33399C00"/>
    <w:rsid w:val="335456B6"/>
    <w:rsid w:val="335A4F85"/>
    <w:rsid w:val="33661063"/>
    <w:rsid w:val="338BE2C4"/>
    <w:rsid w:val="33A09C33"/>
    <w:rsid w:val="33C40370"/>
    <w:rsid w:val="33CCD0F5"/>
    <w:rsid w:val="33CEE109"/>
    <w:rsid w:val="33D0EC21"/>
    <w:rsid w:val="33D72B33"/>
    <w:rsid w:val="33F2EFE8"/>
    <w:rsid w:val="33F43DB9"/>
    <w:rsid w:val="33F5D7DC"/>
    <w:rsid w:val="33FFA0A7"/>
    <w:rsid w:val="3404C859"/>
    <w:rsid w:val="3407F11C"/>
    <w:rsid w:val="340B6E3F"/>
    <w:rsid w:val="340B7E69"/>
    <w:rsid w:val="340CA34B"/>
    <w:rsid w:val="341303E0"/>
    <w:rsid w:val="342B6250"/>
    <w:rsid w:val="342D1959"/>
    <w:rsid w:val="345EB9A3"/>
    <w:rsid w:val="346AB021"/>
    <w:rsid w:val="347015FA"/>
    <w:rsid w:val="34735FA1"/>
    <w:rsid w:val="3475F820"/>
    <w:rsid w:val="3478EDBE"/>
    <w:rsid w:val="347C8A1D"/>
    <w:rsid w:val="3484D33F"/>
    <w:rsid w:val="348ACD46"/>
    <w:rsid w:val="3498792B"/>
    <w:rsid w:val="34A32531"/>
    <w:rsid w:val="34A571A7"/>
    <w:rsid w:val="34DF0541"/>
    <w:rsid w:val="34F8D271"/>
    <w:rsid w:val="34FADAEE"/>
    <w:rsid w:val="350F2C23"/>
    <w:rsid w:val="3514E8A2"/>
    <w:rsid w:val="351584B2"/>
    <w:rsid w:val="3521F71E"/>
    <w:rsid w:val="35371192"/>
    <w:rsid w:val="35457DF9"/>
    <w:rsid w:val="354A0142"/>
    <w:rsid w:val="354CF0D2"/>
    <w:rsid w:val="3556B1E8"/>
    <w:rsid w:val="357C99FD"/>
    <w:rsid w:val="35801DD3"/>
    <w:rsid w:val="35826A1D"/>
    <w:rsid w:val="3586A402"/>
    <w:rsid w:val="3586C028"/>
    <w:rsid w:val="358EE763"/>
    <w:rsid w:val="35A9F5FC"/>
    <w:rsid w:val="35B80D10"/>
    <w:rsid w:val="35BCB458"/>
    <w:rsid w:val="35C5EE87"/>
    <w:rsid w:val="35CB93BB"/>
    <w:rsid w:val="35D06BCD"/>
    <w:rsid w:val="35D13E02"/>
    <w:rsid w:val="35D803B8"/>
    <w:rsid w:val="35D8B3AC"/>
    <w:rsid w:val="35DF7CF5"/>
    <w:rsid w:val="35E47C85"/>
    <w:rsid w:val="35E53DC8"/>
    <w:rsid w:val="35F9FD50"/>
    <w:rsid w:val="36024D27"/>
    <w:rsid w:val="36191A43"/>
    <w:rsid w:val="3622E804"/>
    <w:rsid w:val="36361E9F"/>
    <w:rsid w:val="363DB068"/>
    <w:rsid w:val="363EFC07"/>
    <w:rsid w:val="3643D545"/>
    <w:rsid w:val="3643E1DB"/>
    <w:rsid w:val="36512CAE"/>
    <w:rsid w:val="3663B819"/>
    <w:rsid w:val="366E0E64"/>
    <w:rsid w:val="36932E6C"/>
    <w:rsid w:val="36A40A78"/>
    <w:rsid w:val="36B9F096"/>
    <w:rsid w:val="36C56270"/>
    <w:rsid w:val="36C65EB9"/>
    <w:rsid w:val="36DEC2B0"/>
    <w:rsid w:val="36E8669B"/>
    <w:rsid w:val="36E8FB2F"/>
    <w:rsid w:val="36EC714B"/>
    <w:rsid w:val="36F9D1FE"/>
    <w:rsid w:val="36FA147A"/>
    <w:rsid w:val="371E3A7E"/>
    <w:rsid w:val="3733D7DF"/>
    <w:rsid w:val="373A33FE"/>
    <w:rsid w:val="373D5D1D"/>
    <w:rsid w:val="37422184"/>
    <w:rsid w:val="37495B40"/>
    <w:rsid w:val="374CC7F3"/>
    <w:rsid w:val="374FBDC5"/>
    <w:rsid w:val="375C6274"/>
    <w:rsid w:val="375CEB7A"/>
    <w:rsid w:val="375F4605"/>
    <w:rsid w:val="376D61FA"/>
    <w:rsid w:val="37721ABA"/>
    <w:rsid w:val="37805B9C"/>
    <w:rsid w:val="37918AE5"/>
    <w:rsid w:val="37A90F43"/>
    <w:rsid w:val="37B188B1"/>
    <w:rsid w:val="37B83087"/>
    <w:rsid w:val="37C56B11"/>
    <w:rsid w:val="37CEA834"/>
    <w:rsid w:val="37D60FEF"/>
    <w:rsid w:val="37DA4C0C"/>
    <w:rsid w:val="37DA887B"/>
    <w:rsid w:val="37F2CE34"/>
    <w:rsid w:val="37FBE019"/>
    <w:rsid w:val="37FC6E42"/>
    <w:rsid w:val="3811420C"/>
    <w:rsid w:val="384BF684"/>
    <w:rsid w:val="384D19D1"/>
    <w:rsid w:val="3859F926"/>
    <w:rsid w:val="386B6A19"/>
    <w:rsid w:val="386EC73A"/>
    <w:rsid w:val="3877E5B2"/>
    <w:rsid w:val="3896B341"/>
    <w:rsid w:val="389CA28F"/>
    <w:rsid w:val="38A33598"/>
    <w:rsid w:val="38B11C6A"/>
    <w:rsid w:val="38B9BAAC"/>
    <w:rsid w:val="38BE6760"/>
    <w:rsid w:val="38C3FDA5"/>
    <w:rsid w:val="3902012A"/>
    <w:rsid w:val="3909E5F3"/>
    <w:rsid w:val="390E595B"/>
    <w:rsid w:val="3915E5F1"/>
    <w:rsid w:val="39254740"/>
    <w:rsid w:val="3931CF61"/>
    <w:rsid w:val="3933F07D"/>
    <w:rsid w:val="396CAAA7"/>
    <w:rsid w:val="3976C5D6"/>
    <w:rsid w:val="39829723"/>
    <w:rsid w:val="3982F8A2"/>
    <w:rsid w:val="39881A67"/>
    <w:rsid w:val="398ACBF1"/>
    <w:rsid w:val="39936906"/>
    <w:rsid w:val="39954446"/>
    <w:rsid w:val="39960D55"/>
    <w:rsid w:val="39AAE47A"/>
    <w:rsid w:val="39AB4E94"/>
    <w:rsid w:val="39B29A49"/>
    <w:rsid w:val="39C54133"/>
    <w:rsid w:val="39C7B167"/>
    <w:rsid w:val="39D4FF74"/>
    <w:rsid w:val="39E6A0A7"/>
    <w:rsid w:val="39FEFFAE"/>
    <w:rsid w:val="3A14042D"/>
    <w:rsid w:val="3A1611F1"/>
    <w:rsid w:val="3A16FBFF"/>
    <w:rsid w:val="3A18C727"/>
    <w:rsid w:val="3A19BBE8"/>
    <w:rsid w:val="3A2CACC4"/>
    <w:rsid w:val="3A347C5C"/>
    <w:rsid w:val="3A36E2C3"/>
    <w:rsid w:val="3A5597E2"/>
    <w:rsid w:val="3A580259"/>
    <w:rsid w:val="3A665E70"/>
    <w:rsid w:val="3A67E06E"/>
    <w:rsid w:val="3A6A7FF7"/>
    <w:rsid w:val="3A8220E0"/>
    <w:rsid w:val="3A9A602C"/>
    <w:rsid w:val="3AAB6B58"/>
    <w:rsid w:val="3AACD5E4"/>
    <w:rsid w:val="3AB2F3AA"/>
    <w:rsid w:val="3ACB0A7B"/>
    <w:rsid w:val="3ADACA52"/>
    <w:rsid w:val="3AE670EA"/>
    <w:rsid w:val="3AEE4888"/>
    <w:rsid w:val="3AF9C97B"/>
    <w:rsid w:val="3B1400B5"/>
    <w:rsid w:val="3B1B352C"/>
    <w:rsid w:val="3B22D199"/>
    <w:rsid w:val="3B3894D8"/>
    <w:rsid w:val="3B409FDE"/>
    <w:rsid w:val="3B5550D9"/>
    <w:rsid w:val="3B5BCA63"/>
    <w:rsid w:val="3B65AA19"/>
    <w:rsid w:val="3B744C8A"/>
    <w:rsid w:val="3B87CC5E"/>
    <w:rsid w:val="3B8FF1BB"/>
    <w:rsid w:val="3B976A82"/>
    <w:rsid w:val="3BA6914B"/>
    <w:rsid w:val="3BACE64D"/>
    <w:rsid w:val="3BB03B66"/>
    <w:rsid w:val="3BB3AB9D"/>
    <w:rsid w:val="3BE42BD8"/>
    <w:rsid w:val="3BEDDCF3"/>
    <w:rsid w:val="3C020482"/>
    <w:rsid w:val="3C181F1A"/>
    <w:rsid w:val="3C213E0C"/>
    <w:rsid w:val="3C33EF92"/>
    <w:rsid w:val="3C3457F4"/>
    <w:rsid w:val="3C3999CE"/>
    <w:rsid w:val="3C476C73"/>
    <w:rsid w:val="3C4E9DB9"/>
    <w:rsid w:val="3C52F83A"/>
    <w:rsid w:val="3C535B8F"/>
    <w:rsid w:val="3C54AF3B"/>
    <w:rsid w:val="3C5CFD82"/>
    <w:rsid w:val="3C753A8B"/>
    <w:rsid w:val="3C84B6B6"/>
    <w:rsid w:val="3C89A20D"/>
    <w:rsid w:val="3C927929"/>
    <w:rsid w:val="3C9DB9F8"/>
    <w:rsid w:val="3CAAB174"/>
    <w:rsid w:val="3CABEAF2"/>
    <w:rsid w:val="3CB3235F"/>
    <w:rsid w:val="3CDFAE7C"/>
    <w:rsid w:val="3CE4295D"/>
    <w:rsid w:val="3CE848B4"/>
    <w:rsid w:val="3D07495D"/>
    <w:rsid w:val="3D37505B"/>
    <w:rsid w:val="3D440EC2"/>
    <w:rsid w:val="3D442A7C"/>
    <w:rsid w:val="3D4590DD"/>
    <w:rsid w:val="3D4E05A7"/>
    <w:rsid w:val="3D58134D"/>
    <w:rsid w:val="3D592B63"/>
    <w:rsid w:val="3D5BEA03"/>
    <w:rsid w:val="3D5D5187"/>
    <w:rsid w:val="3D6129C3"/>
    <w:rsid w:val="3D76E111"/>
    <w:rsid w:val="3D89EDB6"/>
    <w:rsid w:val="3D976175"/>
    <w:rsid w:val="3D9B268B"/>
    <w:rsid w:val="3DA34032"/>
    <w:rsid w:val="3DA49B3D"/>
    <w:rsid w:val="3DAB3D10"/>
    <w:rsid w:val="3DB449C0"/>
    <w:rsid w:val="3DB6B769"/>
    <w:rsid w:val="3DC31379"/>
    <w:rsid w:val="3DC39065"/>
    <w:rsid w:val="3DC44D3A"/>
    <w:rsid w:val="3DF2F21D"/>
    <w:rsid w:val="3DF7F893"/>
    <w:rsid w:val="3E0FAA10"/>
    <w:rsid w:val="3E1B83F8"/>
    <w:rsid w:val="3E2874CA"/>
    <w:rsid w:val="3E317900"/>
    <w:rsid w:val="3E3A2613"/>
    <w:rsid w:val="3E4292F9"/>
    <w:rsid w:val="3E4676AA"/>
    <w:rsid w:val="3E4E6253"/>
    <w:rsid w:val="3E6A6E53"/>
    <w:rsid w:val="3E741096"/>
    <w:rsid w:val="3E7D1769"/>
    <w:rsid w:val="3E83AB8C"/>
    <w:rsid w:val="3E90BC99"/>
    <w:rsid w:val="3E92877A"/>
    <w:rsid w:val="3EA7FB67"/>
    <w:rsid w:val="3EBF0552"/>
    <w:rsid w:val="3ECF0E84"/>
    <w:rsid w:val="3EF5D921"/>
    <w:rsid w:val="3F0223A1"/>
    <w:rsid w:val="3F0736E3"/>
    <w:rsid w:val="3F080972"/>
    <w:rsid w:val="3F0BA0D8"/>
    <w:rsid w:val="3F0C39A9"/>
    <w:rsid w:val="3F0C6C31"/>
    <w:rsid w:val="3F238238"/>
    <w:rsid w:val="3F2B2004"/>
    <w:rsid w:val="3F2B24CC"/>
    <w:rsid w:val="3F2D6249"/>
    <w:rsid w:val="3F3C0EA1"/>
    <w:rsid w:val="3F3F9687"/>
    <w:rsid w:val="3F4589F3"/>
    <w:rsid w:val="3F4D3369"/>
    <w:rsid w:val="3F5BDFAA"/>
    <w:rsid w:val="3F67ED60"/>
    <w:rsid w:val="3F6D64CC"/>
    <w:rsid w:val="3F73A8B4"/>
    <w:rsid w:val="3F7831A5"/>
    <w:rsid w:val="3F7ABD56"/>
    <w:rsid w:val="3F7F43A4"/>
    <w:rsid w:val="3F876D6B"/>
    <w:rsid w:val="3F9DDE15"/>
    <w:rsid w:val="3FC89488"/>
    <w:rsid w:val="3FE348A3"/>
    <w:rsid w:val="3FE7243E"/>
    <w:rsid w:val="3FF8E952"/>
    <w:rsid w:val="400301B2"/>
    <w:rsid w:val="400641FB"/>
    <w:rsid w:val="4009A094"/>
    <w:rsid w:val="4019B2F9"/>
    <w:rsid w:val="401EAE2A"/>
    <w:rsid w:val="402657D7"/>
    <w:rsid w:val="4030BADF"/>
    <w:rsid w:val="40424434"/>
    <w:rsid w:val="40465F9D"/>
    <w:rsid w:val="404EEEF1"/>
    <w:rsid w:val="406A183D"/>
    <w:rsid w:val="4072DE31"/>
    <w:rsid w:val="407B5578"/>
    <w:rsid w:val="408DC83D"/>
    <w:rsid w:val="4092C73A"/>
    <w:rsid w:val="409B8807"/>
    <w:rsid w:val="40A35632"/>
    <w:rsid w:val="40D62769"/>
    <w:rsid w:val="40DD5EA3"/>
    <w:rsid w:val="41063D93"/>
    <w:rsid w:val="41080E1D"/>
    <w:rsid w:val="4110CC7E"/>
    <w:rsid w:val="411C6613"/>
    <w:rsid w:val="4124B60D"/>
    <w:rsid w:val="412F23AC"/>
    <w:rsid w:val="41350150"/>
    <w:rsid w:val="413897BD"/>
    <w:rsid w:val="414F5DB8"/>
    <w:rsid w:val="4167D7F5"/>
    <w:rsid w:val="416DBE90"/>
    <w:rsid w:val="41784505"/>
    <w:rsid w:val="41826D56"/>
    <w:rsid w:val="4185C41A"/>
    <w:rsid w:val="4188DBB1"/>
    <w:rsid w:val="41A372D6"/>
    <w:rsid w:val="41A84C7A"/>
    <w:rsid w:val="41B491D3"/>
    <w:rsid w:val="41B5835A"/>
    <w:rsid w:val="41CDFAA4"/>
    <w:rsid w:val="41D0C7C3"/>
    <w:rsid w:val="41D415F4"/>
    <w:rsid w:val="41D88C36"/>
    <w:rsid w:val="4224197B"/>
    <w:rsid w:val="423B7F32"/>
    <w:rsid w:val="42494F34"/>
    <w:rsid w:val="4250C22D"/>
    <w:rsid w:val="4251410A"/>
    <w:rsid w:val="42514188"/>
    <w:rsid w:val="42638D3B"/>
    <w:rsid w:val="427410F9"/>
    <w:rsid w:val="4277336E"/>
    <w:rsid w:val="42786A6E"/>
    <w:rsid w:val="42C72E1B"/>
    <w:rsid w:val="42C8ED4A"/>
    <w:rsid w:val="42CB447A"/>
    <w:rsid w:val="42EEF0D1"/>
    <w:rsid w:val="42FA35EE"/>
    <w:rsid w:val="43154271"/>
    <w:rsid w:val="4317843E"/>
    <w:rsid w:val="4319AFA4"/>
    <w:rsid w:val="431E606F"/>
    <w:rsid w:val="432324A5"/>
    <w:rsid w:val="43324E5E"/>
    <w:rsid w:val="4335C992"/>
    <w:rsid w:val="433B4894"/>
    <w:rsid w:val="43472801"/>
    <w:rsid w:val="434A634F"/>
    <w:rsid w:val="4351699D"/>
    <w:rsid w:val="4369D331"/>
    <w:rsid w:val="436B0665"/>
    <w:rsid w:val="436F99EC"/>
    <w:rsid w:val="438528C9"/>
    <w:rsid w:val="43BA01C3"/>
    <w:rsid w:val="43C4CD1F"/>
    <w:rsid w:val="43D9A537"/>
    <w:rsid w:val="43E5D0CF"/>
    <w:rsid w:val="43F50637"/>
    <w:rsid w:val="4417548A"/>
    <w:rsid w:val="4419F34B"/>
    <w:rsid w:val="441E0E4F"/>
    <w:rsid w:val="444D33EF"/>
    <w:rsid w:val="4450CB57"/>
    <w:rsid w:val="4456E590"/>
    <w:rsid w:val="44694F14"/>
    <w:rsid w:val="44729F4E"/>
    <w:rsid w:val="447BA37E"/>
    <w:rsid w:val="4496C335"/>
    <w:rsid w:val="449D433A"/>
    <w:rsid w:val="44A3039F"/>
    <w:rsid w:val="44A8E94E"/>
    <w:rsid w:val="44C16848"/>
    <w:rsid w:val="44C60B5D"/>
    <w:rsid w:val="44D6964B"/>
    <w:rsid w:val="44D8DA6B"/>
    <w:rsid w:val="44DA0965"/>
    <w:rsid w:val="44DAB3D7"/>
    <w:rsid w:val="44E51083"/>
    <w:rsid w:val="44F855F9"/>
    <w:rsid w:val="44FCB114"/>
    <w:rsid w:val="4505BB92"/>
    <w:rsid w:val="45092ECF"/>
    <w:rsid w:val="450DE4A4"/>
    <w:rsid w:val="45170FCF"/>
    <w:rsid w:val="451ECB07"/>
    <w:rsid w:val="452242BF"/>
    <w:rsid w:val="452F6A1E"/>
    <w:rsid w:val="4537399F"/>
    <w:rsid w:val="453F6B15"/>
    <w:rsid w:val="454D21FB"/>
    <w:rsid w:val="4550A6B5"/>
    <w:rsid w:val="455FFA59"/>
    <w:rsid w:val="456889E1"/>
    <w:rsid w:val="45787065"/>
    <w:rsid w:val="457C6C1B"/>
    <w:rsid w:val="4580B1C7"/>
    <w:rsid w:val="45902DCE"/>
    <w:rsid w:val="4598B4D0"/>
    <w:rsid w:val="459BB29E"/>
    <w:rsid w:val="45A387D2"/>
    <w:rsid w:val="45B2A5DA"/>
    <w:rsid w:val="45C32D89"/>
    <w:rsid w:val="45D86AD6"/>
    <w:rsid w:val="45D8C135"/>
    <w:rsid w:val="460292B9"/>
    <w:rsid w:val="46087D64"/>
    <w:rsid w:val="46247AD7"/>
    <w:rsid w:val="463007C1"/>
    <w:rsid w:val="463B4918"/>
    <w:rsid w:val="4647D5F8"/>
    <w:rsid w:val="4659F7F4"/>
    <w:rsid w:val="467EA394"/>
    <w:rsid w:val="4684C18B"/>
    <w:rsid w:val="469CF1BD"/>
    <w:rsid w:val="46AAA490"/>
    <w:rsid w:val="46B38BE7"/>
    <w:rsid w:val="46BA12DA"/>
    <w:rsid w:val="46BFBA94"/>
    <w:rsid w:val="46C4C973"/>
    <w:rsid w:val="46CA5919"/>
    <w:rsid w:val="46D28B4D"/>
    <w:rsid w:val="46E2EB22"/>
    <w:rsid w:val="46E8C8A4"/>
    <w:rsid w:val="46E8FF44"/>
    <w:rsid w:val="46EBAA50"/>
    <w:rsid w:val="47139309"/>
    <w:rsid w:val="4718D8FB"/>
    <w:rsid w:val="4728AA67"/>
    <w:rsid w:val="473380A9"/>
    <w:rsid w:val="47355015"/>
    <w:rsid w:val="473ADF65"/>
    <w:rsid w:val="47434C9A"/>
    <w:rsid w:val="475B080F"/>
    <w:rsid w:val="47615D86"/>
    <w:rsid w:val="4765FB51"/>
    <w:rsid w:val="477652D6"/>
    <w:rsid w:val="4788139C"/>
    <w:rsid w:val="478BED6E"/>
    <w:rsid w:val="478BEE06"/>
    <w:rsid w:val="479084B5"/>
    <w:rsid w:val="4791A5D7"/>
    <w:rsid w:val="479F3138"/>
    <w:rsid w:val="47AABB4F"/>
    <w:rsid w:val="47ACB712"/>
    <w:rsid w:val="47B7CB23"/>
    <w:rsid w:val="47CB96AB"/>
    <w:rsid w:val="47E98F1B"/>
    <w:rsid w:val="47FCE762"/>
    <w:rsid w:val="48049825"/>
    <w:rsid w:val="48073FB7"/>
    <w:rsid w:val="48085C4E"/>
    <w:rsid w:val="481EA953"/>
    <w:rsid w:val="4821D485"/>
    <w:rsid w:val="4827C402"/>
    <w:rsid w:val="482C7AC2"/>
    <w:rsid w:val="48315008"/>
    <w:rsid w:val="483362ED"/>
    <w:rsid w:val="483A270B"/>
    <w:rsid w:val="483D6881"/>
    <w:rsid w:val="4854FF30"/>
    <w:rsid w:val="486492B6"/>
    <w:rsid w:val="48770BD7"/>
    <w:rsid w:val="48786118"/>
    <w:rsid w:val="48882724"/>
    <w:rsid w:val="48934E61"/>
    <w:rsid w:val="489B9C34"/>
    <w:rsid w:val="48B4C2A6"/>
    <w:rsid w:val="48BF8192"/>
    <w:rsid w:val="48C99878"/>
    <w:rsid w:val="48E34048"/>
    <w:rsid w:val="48E54956"/>
    <w:rsid w:val="48EC2829"/>
    <w:rsid w:val="49039600"/>
    <w:rsid w:val="49100B98"/>
    <w:rsid w:val="491BDC58"/>
    <w:rsid w:val="49246DC7"/>
    <w:rsid w:val="4926668E"/>
    <w:rsid w:val="49417DC6"/>
    <w:rsid w:val="49539B84"/>
    <w:rsid w:val="495FDB2B"/>
    <w:rsid w:val="49602285"/>
    <w:rsid w:val="49623A35"/>
    <w:rsid w:val="4968B84A"/>
    <w:rsid w:val="49769DC1"/>
    <w:rsid w:val="4984A212"/>
    <w:rsid w:val="49924A98"/>
    <w:rsid w:val="499E28D7"/>
    <w:rsid w:val="49A16AA3"/>
    <w:rsid w:val="49A58EBE"/>
    <w:rsid w:val="49B62E71"/>
    <w:rsid w:val="49C43256"/>
    <w:rsid w:val="49D247F6"/>
    <w:rsid w:val="49D4C86F"/>
    <w:rsid w:val="49D90BC8"/>
    <w:rsid w:val="49DA8B4C"/>
    <w:rsid w:val="49E278F1"/>
    <w:rsid w:val="49F66D0B"/>
    <w:rsid w:val="4A06EE5A"/>
    <w:rsid w:val="4A07C4C7"/>
    <w:rsid w:val="4A1BF9A3"/>
    <w:rsid w:val="4A2417D8"/>
    <w:rsid w:val="4A3E9D64"/>
    <w:rsid w:val="4A4E2AE2"/>
    <w:rsid w:val="4A4F8002"/>
    <w:rsid w:val="4A6936F3"/>
    <w:rsid w:val="4A70B513"/>
    <w:rsid w:val="4A872946"/>
    <w:rsid w:val="4A88AC31"/>
    <w:rsid w:val="4A8AC30D"/>
    <w:rsid w:val="4AAAFD5B"/>
    <w:rsid w:val="4ABF683B"/>
    <w:rsid w:val="4AC5A5C7"/>
    <w:rsid w:val="4AD00533"/>
    <w:rsid w:val="4AD4874E"/>
    <w:rsid w:val="4B251D84"/>
    <w:rsid w:val="4B35F16D"/>
    <w:rsid w:val="4B3CA190"/>
    <w:rsid w:val="4B3D92FE"/>
    <w:rsid w:val="4B592737"/>
    <w:rsid w:val="4B60113D"/>
    <w:rsid w:val="4B628F43"/>
    <w:rsid w:val="4B898A4C"/>
    <w:rsid w:val="4B8B4BC6"/>
    <w:rsid w:val="4B8E73C0"/>
    <w:rsid w:val="4B90739D"/>
    <w:rsid w:val="4BACDB69"/>
    <w:rsid w:val="4BBEB8CF"/>
    <w:rsid w:val="4BC5A99E"/>
    <w:rsid w:val="4BD43B80"/>
    <w:rsid w:val="4BD75416"/>
    <w:rsid w:val="4BE02030"/>
    <w:rsid w:val="4BE6CF8B"/>
    <w:rsid w:val="4BFED751"/>
    <w:rsid w:val="4C349969"/>
    <w:rsid w:val="4C3BF1E6"/>
    <w:rsid w:val="4C439BF8"/>
    <w:rsid w:val="4C44A8BA"/>
    <w:rsid w:val="4C64BD62"/>
    <w:rsid w:val="4C6CF16C"/>
    <w:rsid w:val="4C73C416"/>
    <w:rsid w:val="4C823AFA"/>
    <w:rsid w:val="4C847A4B"/>
    <w:rsid w:val="4C8B3C46"/>
    <w:rsid w:val="4C8C3E03"/>
    <w:rsid w:val="4CA24155"/>
    <w:rsid w:val="4CA2A7A1"/>
    <w:rsid w:val="4CA75728"/>
    <w:rsid w:val="4CA88CD0"/>
    <w:rsid w:val="4CB2BE79"/>
    <w:rsid w:val="4CB2E4A4"/>
    <w:rsid w:val="4CB35201"/>
    <w:rsid w:val="4CB80F0B"/>
    <w:rsid w:val="4CC51BC5"/>
    <w:rsid w:val="4CCCA27F"/>
    <w:rsid w:val="4CD4E106"/>
    <w:rsid w:val="4CE16969"/>
    <w:rsid w:val="4CE1A525"/>
    <w:rsid w:val="4CF282E7"/>
    <w:rsid w:val="4CF76B8B"/>
    <w:rsid w:val="4CFC17C8"/>
    <w:rsid w:val="4CFF0B58"/>
    <w:rsid w:val="4D00BC62"/>
    <w:rsid w:val="4D171C6D"/>
    <w:rsid w:val="4D17C168"/>
    <w:rsid w:val="4D2221B4"/>
    <w:rsid w:val="4D2E9570"/>
    <w:rsid w:val="4D3296D4"/>
    <w:rsid w:val="4D3493F8"/>
    <w:rsid w:val="4D36B9AB"/>
    <w:rsid w:val="4D552685"/>
    <w:rsid w:val="4D5DA418"/>
    <w:rsid w:val="4D73D9F8"/>
    <w:rsid w:val="4D762E02"/>
    <w:rsid w:val="4D78A8D0"/>
    <w:rsid w:val="4D806058"/>
    <w:rsid w:val="4D823D15"/>
    <w:rsid w:val="4DA046F2"/>
    <w:rsid w:val="4DA801B4"/>
    <w:rsid w:val="4DDFA779"/>
    <w:rsid w:val="4DEDDE82"/>
    <w:rsid w:val="4DFA7643"/>
    <w:rsid w:val="4E1BF4E2"/>
    <w:rsid w:val="4E1EC15F"/>
    <w:rsid w:val="4E25CA46"/>
    <w:rsid w:val="4E2922B0"/>
    <w:rsid w:val="4E2AA8B2"/>
    <w:rsid w:val="4E2CBAC0"/>
    <w:rsid w:val="4E3E1839"/>
    <w:rsid w:val="4E3E9F90"/>
    <w:rsid w:val="4E4186FC"/>
    <w:rsid w:val="4E528B01"/>
    <w:rsid w:val="4E5A145E"/>
    <w:rsid w:val="4E6B5986"/>
    <w:rsid w:val="4E6DB337"/>
    <w:rsid w:val="4E773FC8"/>
    <w:rsid w:val="4E7939FA"/>
    <w:rsid w:val="4E8670B0"/>
    <w:rsid w:val="4E8CF6F9"/>
    <w:rsid w:val="4E8D9B91"/>
    <w:rsid w:val="4E9257D0"/>
    <w:rsid w:val="4E985255"/>
    <w:rsid w:val="4E9CBF94"/>
    <w:rsid w:val="4ED85DE2"/>
    <w:rsid w:val="4EDF1F09"/>
    <w:rsid w:val="4EE537C4"/>
    <w:rsid w:val="4F058E5B"/>
    <w:rsid w:val="4F189B85"/>
    <w:rsid w:val="4F2F70D6"/>
    <w:rsid w:val="4F3D03D8"/>
    <w:rsid w:val="4F41BB1A"/>
    <w:rsid w:val="4F42EC5D"/>
    <w:rsid w:val="4F51F466"/>
    <w:rsid w:val="4F618AC1"/>
    <w:rsid w:val="4F6D051F"/>
    <w:rsid w:val="4F7141F0"/>
    <w:rsid w:val="4FAB0E43"/>
    <w:rsid w:val="4FAC14F4"/>
    <w:rsid w:val="4FAE459D"/>
    <w:rsid w:val="4FB5E5F6"/>
    <w:rsid w:val="4FCCD08B"/>
    <w:rsid w:val="4FE79CDF"/>
    <w:rsid w:val="501FC944"/>
    <w:rsid w:val="50290F7A"/>
    <w:rsid w:val="502955A9"/>
    <w:rsid w:val="50357CE5"/>
    <w:rsid w:val="5038C5D2"/>
    <w:rsid w:val="504495D2"/>
    <w:rsid w:val="5059F940"/>
    <w:rsid w:val="509910F3"/>
    <w:rsid w:val="50A25231"/>
    <w:rsid w:val="50A39884"/>
    <w:rsid w:val="50A7BF23"/>
    <w:rsid w:val="50A8E15F"/>
    <w:rsid w:val="50AA5406"/>
    <w:rsid w:val="50B556B9"/>
    <w:rsid w:val="50BB21B7"/>
    <w:rsid w:val="50C0E251"/>
    <w:rsid w:val="50E503E1"/>
    <w:rsid w:val="50E632D1"/>
    <w:rsid w:val="50ED1291"/>
    <w:rsid w:val="50FCF30D"/>
    <w:rsid w:val="510DCDB6"/>
    <w:rsid w:val="510EC40A"/>
    <w:rsid w:val="51134C25"/>
    <w:rsid w:val="51256426"/>
    <w:rsid w:val="513A3858"/>
    <w:rsid w:val="5144781D"/>
    <w:rsid w:val="514E0F11"/>
    <w:rsid w:val="51513A96"/>
    <w:rsid w:val="51581BAF"/>
    <w:rsid w:val="5168A0EC"/>
    <w:rsid w:val="516EBF76"/>
    <w:rsid w:val="5190C39F"/>
    <w:rsid w:val="5193A994"/>
    <w:rsid w:val="519536A4"/>
    <w:rsid w:val="51AD90D3"/>
    <w:rsid w:val="51C4777D"/>
    <w:rsid w:val="51D52DD8"/>
    <w:rsid w:val="51F4F5B0"/>
    <w:rsid w:val="5205F619"/>
    <w:rsid w:val="5227866C"/>
    <w:rsid w:val="52339970"/>
    <w:rsid w:val="524D90DC"/>
    <w:rsid w:val="5252E894"/>
    <w:rsid w:val="5258D758"/>
    <w:rsid w:val="525E2D5F"/>
    <w:rsid w:val="52665644"/>
    <w:rsid w:val="5266AB6C"/>
    <w:rsid w:val="52692A4C"/>
    <w:rsid w:val="52698B61"/>
    <w:rsid w:val="52907B3F"/>
    <w:rsid w:val="5292D1EC"/>
    <w:rsid w:val="52953336"/>
    <w:rsid w:val="52967607"/>
    <w:rsid w:val="529E605E"/>
    <w:rsid w:val="529E6090"/>
    <w:rsid w:val="52BCD8C9"/>
    <w:rsid w:val="52F26BBD"/>
    <w:rsid w:val="52F7C91B"/>
    <w:rsid w:val="530F179F"/>
    <w:rsid w:val="5311C20D"/>
    <w:rsid w:val="53220609"/>
    <w:rsid w:val="5329BD09"/>
    <w:rsid w:val="533F6BB3"/>
    <w:rsid w:val="534166D3"/>
    <w:rsid w:val="5341F477"/>
    <w:rsid w:val="53427A58"/>
    <w:rsid w:val="5351AB85"/>
    <w:rsid w:val="535756A9"/>
    <w:rsid w:val="535BF281"/>
    <w:rsid w:val="53677D29"/>
    <w:rsid w:val="53695A0C"/>
    <w:rsid w:val="5375DFA1"/>
    <w:rsid w:val="538168BC"/>
    <w:rsid w:val="5383ABD8"/>
    <w:rsid w:val="53878C20"/>
    <w:rsid w:val="539C8E4A"/>
    <w:rsid w:val="539E50A0"/>
    <w:rsid w:val="53A61213"/>
    <w:rsid w:val="53AA51C3"/>
    <w:rsid w:val="53AB9735"/>
    <w:rsid w:val="53AE5C17"/>
    <w:rsid w:val="53AFECEF"/>
    <w:rsid w:val="53B1D1C1"/>
    <w:rsid w:val="53BD267C"/>
    <w:rsid w:val="53C0AD8D"/>
    <w:rsid w:val="53D19C8F"/>
    <w:rsid w:val="53D3E689"/>
    <w:rsid w:val="53E265FB"/>
    <w:rsid w:val="53E470FA"/>
    <w:rsid w:val="53EE6A40"/>
    <w:rsid w:val="53F1571B"/>
    <w:rsid w:val="53F9BE78"/>
    <w:rsid w:val="53FA217D"/>
    <w:rsid w:val="53FCFBFB"/>
    <w:rsid w:val="53FD1956"/>
    <w:rsid w:val="5400DA6A"/>
    <w:rsid w:val="5427F4D9"/>
    <w:rsid w:val="5430AC99"/>
    <w:rsid w:val="544575DA"/>
    <w:rsid w:val="544A3C83"/>
    <w:rsid w:val="544CAF13"/>
    <w:rsid w:val="544E4B94"/>
    <w:rsid w:val="54584A1F"/>
    <w:rsid w:val="54630916"/>
    <w:rsid w:val="54649725"/>
    <w:rsid w:val="547A858B"/>
    <w:rsid w:val="5485262B"/>
    <w:rsid w:val="549A4FD8"/>
    <w:rsid w:val="549A81AE"/>
    <w:rsid w:val="54A494A5"/>
    <w:rsid w:val="54A8F9F3"/>
    <w:rsid w:val="54C87EFD"/>
    <w:rsid w:val="54E49434"/>
    <w:rsid w:val="54E879E9"/>
    <w:rsid w:val="54E8D239"/>
    <w:rsid w:val="54F7BC82"/>
    <w:rsid w:val="5506A5FF"/>
    <w:rsid w:val="55174435"/>
    <w:rsid w:val="55191361"/>
    <w:rsid w:val="551A1D5C"/>
    <w:rsid w:val="551CCA8B"/>
    <w:rsid w:val="554355F3"/>
    <w:rsid w:val="5544C50E"/>
    <w:rsid w:val="55476796"/>
    <w:rsid w:val="55544E31"/>
    <w:rsid w:val="555953E0"/>
    <w:rsid w:val="5571811B"/>
    <w:rsid w:val="55AC885E"/>
    <w:rsid w:val="55AE3AFC"/>
    <w:rsid w:val="55AE41E5"/>
    <w:rsid w:val="55B02651"/>
    <w:rsid w:val="55B09686"/>
    <w:rsid w:val="55C27DED"/>
    <w:rsid w:val="55D73810"/>
    <w:rsid w:val="55E0DFFD"/>
    <w:rsid w:val="55F90B0C"/>
    <w:rsid w:val="55FAE3BF"/>
    <w:rsid w:val="55FBBF4D"/>
    <w:rsid w:val="56064F33"/>
    <w:rsid w:val="560799C4"/>
    <w:rsid w:val="560D3BC3"/>
    <w:rsid w:val="5611F3DB"/>
    <w:rsid w:val="5617038F"/>
    <w:rsid w:val="5618CBCD"/>
    <w:rsid w:val="563B2FBF"/>
    <w:rsid w:val="563BE82D"/>
    <w:rsid w:val="563FF229"/>
    <w:rsid w:val="564DC57E"/>
    <w:rsid w:val="56581074"/>
    <w:rsid w:val="565D4A31"/>
    <w:rsid w:val="56606125"/>
    <w:rsid w:val="56695410"/>
    <w:rsid w:val="566A66FB"/>
    <w:rsid w:val="566CBF3E"/>
    <w:rsid w:val="566E1C3F"/>
    <w:rsid w:val="5670B692"/>
    <w:rsid w:val="56747CBF"/>
    <w:rsid w:val="56781D70"/>
    <w:rsid w:val="5683079B"/>
    <w:rsid w:val="5689C8C1"/>
    <w:rsid w:val="568AA2D2"/>
    <w:rsid w:val="56A33FA8"/>
    <w:rsid w:val="56BC8F67"/>
    <w:rsid w:val="56C458FA"/>
    <w:rsid w:val="56C765E4"/>
    <w:rsid w:val="56C91D76"/>
    <w:rsid w:val="56CAE20A"/>
    <w:rsid w:val="56E23BD2"/>
    <w:rsid w:val="56E58471"/>
    <w:rsid w:val="56E7710C"/>
    <w:rsid w:val="56EE7CC2"/>
    <w:rsid w:val="56F1B6BD"/>
    <w:rsid w:val="5709754B"/>
    <w:rsid w:val="5715EF9D"/>
    <w:rsid w:val="571E2C0F"/>
    <w:rsid w:val="573159C8"/>
    <w:rsid w:val="573774F1"/>
    <w:rsid w:val="5747C57A"/>
    <w:rsid w:val="574CD178"/>
    <w:rsid w:val="575D6325"/>
    <w:rsid w:val="576611EC"/>
    <w:rsid w:val="576EAE83"/>
    <w:rsid w:val="578ED123"/>
    <w:rsid w:val="5790AE65"/>
    <w:rsid w:val="57917680"/>
    <w:rsid w:val="57936F45"/>
    <w:rsid w:val="579A29AC"/>
    <w:rsid w:val="57A0D306"/>
    <w:rsid w:val="57CB35BE"/>
    <w:rsid w:val="57D2EF9D"/>
    <w:rsid w:val="57D7446F"/>
    <w:rsid w:val="57DE1FAC"/>
    <w:rsid w:val="57F6AF4A"/>
    <w:rsid w:val="580134D6"/>
    <w:rsid w:val="5802BB97"/>
    <w:rsid w:val="5806DE6C"/>
    <w:rsid w:val="580A9829"/>
    <w:rsid w:val="580CA67D"/>
    <w:rsid w:val="580D26D4"/>
    <w:rsid w:val="5813BA09"/>
    <w:rsid w:val="5813E756"/>
    <w:rsid w:val="58244EE1"/>
    <w:rsid w:val="584F72CA"/>
    <w:rsid w:val="5855DF92"/>
    <w:rsid w:val="58577821"/>
    <w:rsid w:val="586EFE03"/>
    <w:rsid w:val="587611D9"/>
    <w:rsid w:val="5878DEF6"/>
    <w:rsid w:val="5889E337"/>
    <w:rsid w:val="589927EB"/>
    <w:rsid w:val="58CDBDB2"/>
    <w:rsid w:val="58DC727F"/>
    <w:rsid w:val="58E7B5F0"/>
    <w:rsid w:val="58F239AA"/>
    <w:rsid w:val="58FE7436"/>
    <w:rsid w:val="590BAB95"/>
    <w:rsid w:val="591D332B"/>
    <w:rsid w:val="591E37F7"/>
    <w:rsid w:val="5923B805"/>
    <w:rsid w:val="59323F43"/>
    <w:rsid w:val="593248B2"/>
    <w:rsid w:val="59327937"/>
    <w:rsid w:val="593764CD"/>
    <w:rsid w:val="59377A65"/>
    <w:rsid w:val="5945EDBA"/>
    <w:rsid w:val="594AABDF"/>
    <w:rsid w:val="594F9916"/>
    <w:rsid w:val="5953AF22"/>
    <w:rsid w:val="595ABF68"/>
    <w:rsid w:val="59643505"/>
    <w:rsid w:val="5965FA5C"/>
    <w:rsid w:val="5966862B"/>
    <w:rsid w:val="59788F99"/>
    <w:rsid w:val="5982A863"/>
    <w:rsid w:val="59BB6EA9"/>
    <w:rsid w:val="59CE88E8"/>
    <w:rsid w:val="59D84A02"/>
    <w:rsid w:val="59DB04FC"/>
    <w:rsid w:val="59DC22DF"/>
    <w:rsid w:val="59E3F72F"/>
    <w:rsid w:val="59E40463"/>
    <w:rsid w:val="59E4505E"/>
    <w:rsid w:val="59EA51A7"/>
    <w:rsid w:val="59F4A356"/>
    <w:rsid w:val="5A0CB9A8"/>
    <w:rsid w:val="5A19040C"/>
    <w:rsid w:val="5A2F2ED4"/>
    <w:rsid w:val="5A31AF0C"/>
    <w:rsid w:val="5A60CCA6"/>
    <w:rsid w:val="5A61641E"/>
    <w:rsid w:val="5A66960B"/>
    <w:rsid w:val="5A728ADD"/>
    <w:rsid w:val="5AAF6362"/>
    <w:rsid w:val="5AB5BC7B"/>
    <w:rsid w:val="5AC75A09"/>
    <w:rsid w:val="5ACE30EB"/>
    <w:rsid w:val="5AE1AA0F"/>
    <w:rsid w:val="5AFFD04E"/>
    <w:rsid w:val="5B06C116"/>
    <w:rsid w:val="5B238982"/>
    <w:rsid w:val="5B398EB7"/>
    <w:rsid w:val="5B477B0A"/>
    <w:rsid w:val="5B5E51E8"/>
    <w:rsid w:val="5B7008CE"/>
    <w:rsid w:val="5B70E289"/>
    <w:rsid w:val="5B70F3B8"/>
    <w:rsid w:val="5B7252A4"/>
    <w:rsid w:val="5B74F909"/>
    <w:rsid w:val="5B834C18"/>
    <w:rsid w:val="5B8A0A49"/>
    <w:rsid w:val="5B9B3778"/>
    <w:rsid w:val="5BA44223"/>
    <w:rsid w:val="5BAEA972"/>
    <w:rsid w:val="5BC1DA81"/>
    <w:rsid w:val="5BC337F9"/>
    <w:rsid w:val="5BD1611E"/>
    <w:rsid w:val="5BF5A5A0"/>
    <w:rsid w:val="5C0C8738"/>
    <w:rsid w:val="5C113393"/>
    <w:rsid w:val="5C1F2A3D"/>
    <w:rsid w:val="5C1F5B5C"/>
    <w:rsid w:val="5C2190BC"/>
    <w:rsid w:val="5C2D28BF"/>
    <w:rsid w:val="5C302E45"/>
    <w:rsid w:val="5C33BE69"/>
    <w:rsid w:val="5C44C8A4"/>
    <w:rsid w:val="5C4E9F1B"/>
    <w:rsid w:val="5C4FCCBD"/>
    <w:rsid w:val="5C63A291"/>
    <w:rsid w:val="5C718F5C"/>
    <w:rsid w:val="5C741DA1"/>
    <w:rsid w:val="5C7751AE"/>
    <w:rsid w:val="5C7CAE83"/>
    <w:rsid w:val="5C7EB79C"/>
    <w:rsid w:val="5C846B50"/>
    <w:rsid w:val="5C85CE5E"/>
    <w:rsid w:val="5C996F08"/>
    <w:rsid w:val="5CAA2137"/>
    <w:rsid w:val="5CACCC6E"/>
    <w:rsid w:val="5CB7085B"/>
    <w:rsid w:val="5CD66A07"/>
    <w:rsid w:val="5CD9A747"/>
    <w:rsid w:val="5CE8E50F"/>
    <w:rsid w:val="5D01ABFD"/>
    <w:rsid w:val="5D18B3B0"/>
    <w:rsid w:val="5D36C4E4"/>
    <w:rsid w:val="5D6C6A26"/>
    <w:rsid w:val="5D6C990E"/>
    <w:rsid w:val="5D75DEB2"/>
    <w:rsid w:val="5D795C47"/>
    <w:rsid w:val="5D7C6EC8"/>
    <w:rsid w:val="5D8153D3"/>
    <w:rsid w:val="5D830E64"/>
    <w:rsid w:val="5D8D1008"/>
    <w:rsid w:val="5D965386"/>
    <w:rsid w:val="5D975D92"/>
    <w:rsid w:val="5D9812BD"/>
    <w:rsid w:val="5DA89A2B"/>
    <w:rsid w:val="5DB41F99"/>
    <w:rsid w:val="5DB665FA"/>
    <w:rsid w:val="5DB7ADE7"/>
    <w:rsid w:val="5DBC6E44"/>
    <w:rsid w:val="5DC38246"/>
    <w:rsid w:val="5DD2D29C"/>
    <w:rsid w:val="5DD6A323"/>
    <w:rsid w:val="5DD84C6B"/>
    <w:rsid w:val="5DF040C3"/>
    <w:rsid w:val="5DF1692A"/>
    <w:rsid w:val="5E11EE8B"/>
    <w:rsid w:val="5E174AEE"/>
    <w:rsid w:val="5E1FD737"/>
    <w:rsid w:val="5E279232"/>
    <w:rsid w:val="5E2B8794"/>
    <w:rsid w:val="5E3168B8"/>
    <w:rsid w:val="5E5557C1"/>
    <w:rsid w:val="5E609C99"/>
    <w:rsid w:val="5E682560"/>
    <w:rsid w:val="5E6DFEA3"/>
    <w:rsid w:val="5E6E389F"/>
    <w:rsid w:val="5E7C2F9D"/>
    <w:rsid w:val="5E83F5D0"/>
    <w:rsid w:val="5E84B570"/>
    <w:rsid w:val="5E9C45E7"/>
    <w:rsid w:val="5E9DA77A"/>
    <w:rsid w:val="5EA2D6CA"/>
    <w:rsid w:val="5EBB178F"/>
    <w:rsid w:val="5EC5D623"/>
    <w:rsid w:val="5ECC6A97"/>
    <w:rsid w:val="5ECE0460"/>
    <w:rsid w:val="5EEEE64F"/>
    <w:rsid w:val="5EF4212C"/>
    <w:rsid w:val="5EFB4C21"/>
    <w:rsid w:val="5EFC12E8"/>
    <w:rsid w:val="5F017F44"/>
    <w:rsid w:val="5F1257D1"/>
    <w:rsid w:val="5F12D8E3"/>
    <w:rsid w:val="5F1A0FF2"/>
    <w:rsid w:val="5F23BEBE"/>
    <w:rsid w:val="5F261AFC"/>
    <w:rsid w:val="5F2C90D6"/>
    <w:rsid w:val="5F2D57DC"/>
    <w:rsid w:val="5F446980"/>
    <w:rsid w:val="5F618DE3"/>
    <w:rsid w:val="5F718D77"/>
    <w:rsid w:val="5F7A0D16"/>
    <w:rsid w:val="5F89ECEE"/>
    <w:rsid w:val="5F8F1AEA"/>
    <w:rsid w:val="5F93C6F7"/>
    <w:rsid w:val="5F940817"/>
    <w:rsid w:val="5FA0B7FC"/>
    <w:rsid w:val="5FBA76FD"/>
    <w:rsid w:val="5FD7CD3F"/>
    <w:rsid w:val="5FD91918"/>
    <w:rsid w:val="5FE37819"/>
    <w:rsid w:val="5FE61050"/>
    <w:rsid w:val="5FEC8C4D"/>
    <w:rsid w:val="5FF0F578"/>
    <w:rsid w:val="5FF487A6"/>
    <w:rsid w:val="5FF4C456"/>
    <w:rsid w:val="5FFC2CE6"/>
    <w:rsid w:val="5FFFB338"/>
    <w:rsid w:val="600DC1FB"/>
    <w:rsid w:val="601C4DA8"/>
    <w:rsid w:val="602085D1"/>
    <w:rsid w:val="602A2D80"/>
    <w:rsid w:val="602B1B21"/>
    <w:rsid w:val="602C5205"/>
    <w:rsid w:val="6043676A"/>
    <w:rsid w:val="60480C1E"/>
    <w:rsid w:val="604A0A6B"/>
    <w:rsid w:val="605D8D38"/>
    <w:rsid w:val="6065FB6F"/>
    <w:rsid w:val="606E7616"/>
    <w:rsid w:val="6075E270"/>
    <w:rsid w:val="60839A4E"/>
    <w:rsid w:val="608A743D"/>
    <w:rsid w:val="608F462F"/>
    <w:rsid w:val="6093F8FD"/>
    <w:rsid w:val="6097D003"/>
    <w:rsid w:val="60A38A2A"/>
    <w:rsid w:val="60CAD133"/>
    <w:rsid w:val="60D049D7"/>
    <w:rsid w:val="60E23ECC"/>
    <w:rsid w:val="60ECC352"/>
    <w:rsid w:val="60F993D1"/>
    <w:rsid w:val="610B3F82"/>
    <w:rsid w:val="6113565B"/>
    <w:rsid w:val="611569AA"/>
    <w:rsid w:val="61193DEE"/>
    <w:rsid w:val="6147DA88"/>
    <w:rsid w:val="614A80D6"/>
    <w:rsid w:val="614E5F4C"/>
    <w:rsid w:val="61658CF3"/>
    <w:rsid w:val="61780B7B"/>
    <w:rsid w:val="617C4345"/>
    <w:rsid w:val="618ABAD2"/>
    <w:rsid w:val="619A5915"/>
    <w:rsid w:val="619E7329"/>
    <w:rsid w:val="61AB2F06"/>
    <w:rsid w:val="61B02475"/>
    <w:rsid w:val="61BF352D"/>
    <w:rsid w:val="61C431A7"/>
    <w:rsid w:val="61CBF740"/>
    <w:rsid w:val="61D77EDD"/>
    <w:rsid w:val="61DB7614"/>
    <w:rsid w:val="61E0BD09"/>
    <w:rsid w:val="61EB3716"/>
    <w:rsid w:val="62040D74"/>
    <w:rsid w:val="6213346D"/>
    <w:rsid w:val="62186F4C"/>
    <w:rsid w:val="621D1819"/>
    <w:rsid w:val="6228168C"/>
    <w:rsid w:val="623AC666"/>
    <w:rsid w:val="62484604"/>
    <w:rsid w:val="6249C9B9"/>
    <w:rsid w:val="62610650"/>
    <w:rsid w:val="629351A1"/>
    <w:rsid w:val="62A4A6EC"/>
    <w:rsid w:val="62AF26BC"/>
    <w:rsid w:val="62AF6508"/>
    <w:rsid w:val="62B27A3D"/>
    <w:rsid w:val="62B81E90"/>
    <w:rsid w:val="62B928C5"/>
    <w:rsid w:val="62C2047D"/>
    <w:rsid w:val="62C8246E"/>
    <w:rsid w:val="62D6B08D"/>
    <w:rsid w:val="62EA2FAD"/>
    <w:rsid w:val="62F6A0EF"/>
    <w:rsid w:val="62FD544D"/>
    <w:rsid w:val="6322829D"/>
    <w:rsid w:val="63382360"/>
    <w:rsid w:val="633CA138"/>
    <w:rsid w:val="633CE717"/>
    <w:rsid w:val="63592104"/>
    <w:rsid w:val="6367D4D4"/>
    <w:rsid w:val="63689E22"/>
    <w:rsid w:val="636C6078"/>
    <w:rsid w:val="637B07C0"/>
    <w:rsid w:val="637BB5B3"/>
    <w:rsid w:val="6380CC4B"/>
    <w:rsid w:val="63855685"/>
    <w:rsid w:val="6387D1ED"/>
    <w:rsid w:val="6388CF65"/>
    <w:rsid w:val="638EA8FA"/>
    <w:rsid w:val="639CBF7B"/>
    <w:rsid w:val="63A71285"/>
    <w:rsid w:val="63A8E78A"/>
    <w:rsid w:val="63AD1C70"/>
    <w:rsid w:val="63D69186"/>
    <w:rsid w:val="63DFB394"/>
    <w:rsid w:val="640F07F8"/>
    <w:rsid w:val="6414D758"/>
    <w:rsid w:val="641A1519"/>
    <w:rsid w:val="64407DE7"/>
    <w:rsid w:val="644839D5"/>
    <w:rsid w:val="64487AC7"/>
    <w:rsid w:val="645510DE"/>
    <w:rsid w:val="645D4709"/>
    <w:rsid w:val="646A11AC"/>
    <w:rsid w:val="64735313"/>
    <w:rsid w:val="64758757"/>
    <w:rsid w:val="648511D8"/>
    <w:rsid w:val="6486000E"/>
    <w:rsid w:val="64947AFF"/>
    <w:rsid w:val="6495E2FC"/>
    <w:rsid w:val="649C23A3"/>
    <w:rsid w:val="64A690C6"/>
    <w:rsid w:val="64B86429"/>
    <w:rsid w:val="64D17C6E"/>
    <w:rsid w:val="64E95224"/>
    <w:rsid w:val="64EDDECE"/>
    <w:rsid w:val="64F420F3"/>
    <w:rsid w:val="65045823"/>
    <w:rsid w:val="651087C7"/>
    <w:rsid w:val="6515D193"/>
    <w:rsid w:val="65252DAB"/>
    <w:rsid w:val="65276CAE"/>
    <w:rsid w:val="652A77EF"/>
    <w:rsid w:val="65302B36"/>
    <w:rsid w:val="653BF63E"/>
    <w:rsid w:val="653FAEA5"/>
    <w:rsid w:val="65500FFD"/>
    <w:rsid w:val="65543985"/>
    <w:rsid w:val="655C8397"/>
    <w:rsid w:val="65730B85"/>
    <w:rsid w:val="657C3046"/>
    <w:rsid w:val="65801B00"/>
    <w:rsid w:val="6582A59A"/>
    <w:rsid w:val="65868DB6"/>
    <w:rsid w:val="65886C8D"/>
    <w:rsid w:val="6589C1E9"/>
    <w:rsid w:val="65C6A329"/>
    <w:rsid w:val="65C74C70"/>
    <w:rsid w:val="65DFC18E"/>
    <w:rsid w:val="65E49E4B"/>
    <w:rsid w:val="65EFA79A"/>
    <w:rsid w:val="65FF83BB"/>
    <w:rsid w:val="6603FE33"/>
    <w:rsid w:val="6604707D"/>
    <w:rsid w:val="660682CB"/>
    <w:rsid w:val="6606B59C"/>
    <w:rsid w:val="660AF198"/>
    <w:rsid w:val="66219925"/>
    <w:rsid w:val="66309B1A"/>
    <w:rsid w:val="6642D38C"/>
    <w:rsid w:val="664C355F"/>
    <w:rsid w:val="664F8061"/>
    <w:rsid w:val="665918C7"/>
    <w:rsid w:val="66609364"/>
    <w:rsid w:val="6661FBF3"/>
    <w:rsid w:val="666FC7DB"/>
    <w:rsid w:val="667108A1"/>
    <w:rsid w:val="6678D7CC"/>
    <w:rsid w:val="667E1941"/>
    <w:rsid w:val="6689345D"/>
    <w:rsid w:val="6692A180"/>
    <w:rsid w:val="66A70A76"/>
    <w:rsid w:val="66AEACDF"/>
    <w:rsid w:val="66BDF6FF"/>
    <w:rsid w:val="66BFB039"/>
    <w:rsid w:val="66DE0841"/>
    <w:rsid w:val="66E3C615"/>
    <w:rsid w:val="66F81C7B"/>
    <w:rsid w:val="66F83444"/>
    <w:rsid w:val="66FBF93E"/>
    <w:rsid w:val="66FDE159"/>
    <w:rsid w:val="67002AFA"/>
    <w:rsid w:val="670EEC4E"/>
    <w:rsid w:val="6714E15F"/>
    <w:rsid w:val="6723F746"/>
    <w:rsid w:val="6728F146"/>
    <w:rsid w:val="672B1408"/>
    <w:rsid w:val="6754C9F8"/>
    <w:rsid w:val="67684E3A"/>
    <w:rsid w:val="67A2EFCC"/>
    <w:rsid w:val="67AD3214"/>
    <w:rsid w:val="67CCA5BD"/>
    <w:rsid w:val="67E6C4C9"/>
    <w:rsid w:val="680549EE"/>
    <w:rsid w:val="680FF32D"/>
    <w:rsid w:val="6810125B"/>
    <w:rsid w:val="6816BAD9"/>
    <w:rsid w:val="68409877"/>
    <w:rsid w:val="684A5345"/>
    <w:rsid w:val="68545FC8"/>
    <w:rsid w:val="68594D30"/>
    <w:rsid w:val="68785B36"/>
    <w:rsid w:val="687A96A8"/>
    <w:rsid w:val="687DDC47"/>
    <w:rsid w:val="68820990"/>
    <w:rsid w:val="6898328A"/>
    <w:rsid w:val="68A58F1D"/>
    <w:rsid w:val="68A667EE"/>
    <w:rsid w:val="68AB0CDC"/>
    <w:rsid w:val="68B077AC"/>
    <w:rsid w:val="68B2194F"/>
    <w:rsid w:val="68BB8BBD"/>
    <w:rsid w:val="68C961F1"/>
    <w:rsid w:val="68D36EFF"/>
    <w:rsid w:val="68E32304"/>
    <w:rsid w:val="68EE7397"/>
    <w:rsid w:val="68EF55BE"/>
    <w:rsid w:val="68F311C1"/>
    <w:rsid w:val="69064A60"/>
    <w:rsid w:val="691DE1B9"/>
    <w:rsid w:val="691F3838"/>
    <w:rsid w:val="6920CC92"/>
    <w:rsid w:val="6925122F"/>
    <w:rsid w:val="6926B8D5"/>
    <w:rsid w:val="6929BB45"/>
    <w:rsid w:val="69384BE6"/>
    <w:rsid w:val="6939C6AA"/>
    <w:rsid w:val="693EAB6E"/>
    <w:rsid w:val="694E306F"/>
    <w:rsid w:val="6957D4BE"/>
    <w:rsid w:val="695E58FC"/>
    <w:rsid w:val="69618280"/>
    <w:rsid w:val="6965FBD8"/>
    <w:rsid w:val="6992BF4D"/>
    <w:rsid w:val="69987C0D"/>
    <w:rsid w:val="699AD36F"/>
    <w:rsid w:val="69A37615"/>
    <w:rsid w:val="69B9EAB6"/>
    <w:rsid w:val="69D605B3"/>
    <w:rsid w:val="69DB47ED"/>
    <w:rsid w:val="69EABCCE"/>
    <w:rsid w:val="69EB3914"/>
    <w:rsid w:val="69EF0BFC"/>
    <w:rsid w:val="6A0D1AC2"/>
    <w:rsid w:val="6A14DE88"/>
    <w:rsid w:val="6A19717A"/>
    <w:rsid w:val="6A1F4386"/>
    <w:rsid w:val="6A266680"/>
    <w:rsid w:val="6A284E1A"/>
    <w:rsid w:val="6A32BD91"/>
    <w:rsid w:val="6A3F1C02"/>
    <w:rsid w:val="6A3F9582"/>
    <w:rsid w:val="6A552677"/>
    <w:rsid w:val="6A5CF5AE"/>
    <w:rsid w:val="6A5D4B59"/>
    <w:rsid w:val="6A62F1B5"/>
    <w:rsid w:val="6A63ADEE"/>
    <w:rsid w:val="6A688ECF"/>
    <w:rsid w:val="6A96898E"/>
    <w:rsid w:val="6A9A285E"/>
    <w:rsid w:val="6AA63E70"/>
    <w:rsid w:val="6AAB969A"/>
    <w:rsid w:val="6AB01801"/>
    <w:rsid w:val="6AB1AB69"/>
    <w:rsid w:val="6AC6E8B6"/>
    <w:rsid w:val="6ACD3673"/>
    <w:rsid w:val="6ACDF87D"/>
    <w:rsid w:val="6ADD5B89"/>
    <w:rsid w:val="6AE52EF6"/>
    <w:rsid w:val="6AEF8635"/>
    <w:rsid w:val="6AEFE30F"/>
    <w:rsid w:val="6AF0A0BC"/>
    <w:rsid w:val="6AF927E8"/>
    <w:rsid w:val="6AF95014"/>
    <w:rsid w:val="6B0000E1"/>
    <w:rsid w:val="6B07D954"/>
    <w:rsid w:val="6B47EF34"/>
    <w:rsid w:val="6B48B3BC"/>
    <w:rsid w:val="6B52C39B"/>
    <w:rsid w:val="6B5626F6"/>
    <w:rsid w:val="6B639026"/>
    <w:rsid w:val="6B7302D9"/>
    <w:rsid w:val="6B75022C"/>
    <w:rsid w:val="6B92311C"/>
    <w:rsid w:val="6B9741A1"/>
    <w:rsid w:val="6B9CF659"/>
    <w:rsid w:val="6BA35D0C"/>
    <w:rsid w:val="6BB89D23"/>
    <w:rsid w:val="6BBEE723"/>
    <w:rsid w:val="6BCFE6C0"/>
    <w:rsid w:val="6BD64532"/>
    <w:rsid w:val="6BD82BDE"/>
    <w:rsid w:val="6BE0C3C4"/>
    <w:rsid w:val="6BE21683"/>
    <w:rsid w:val="6BE2C7C7"/>
    <w:rsid w:val="6BE4E61C"/>
    <w:rsid w:val="6C0790A0"/>
    <w:rsid w:val="6C1D7B5D"/>
    <w:rsid w:val="6C22410E"/>
    <w:rsid w:val="6C275A07"/>
    <w:rsid w:val="6C3F3080"/>
    <w:rsid w:val="6C452258"/>
    <w:rsid w:val="6C55E48F"/>
    <w:rsid w:val="6C60EACC"/>
    <w:rsid w:val="6C679BFE"/>
    <w:rsid w:val="6C6BDEC1"/>
    <w:rsid w:val="6C7953AB"/>
    <w:rsid w:val="6C844412"/>
    <w:rsid w:val="6C93CE28"/>
    <w:rsid w:val="6CB3B1C3"/>
    <w:rsid w:val="6CC12495"/>
    <w:rsid w:val="6CC386DD"/>
    <w:rsid w:val="6CEBA499"/>
    <w:rsid w:val="6CEC416C"/>
    <w:rsid w:val="6CEEE3D2"/>
    <w:rsid w:val="6CF241BF"/>
    <w:rsid w:val="6CF8069F"/>
    <w:rsid w:val="6D18DEAD"/>
    <w:rsid w:val="6D1B05C3"/>
    <w:rsid w:val="6D2E9A44"/>
    <w:rsid w:val="6D3126C2"/>
    <w:rsid w:val="6D32989B"/>
    <w:rsid w:val="6D346D48"/>
    <w:rsid w:val="6D37FA70"/>
    <w:rsid w:val="6D4B9285"/>
    <w:rsid w:val="6D4D514C"/>
    <w:rsid w:val="6D4E0BE5"/>
    <w:rsid w:val="6D7914ED"/>
    <w:rsid w:val="6D79860F"/>
    <w:rsid w:val="6D7D652F"/>
    <w:rsid w:val="6D90C39F"/>
    <w:rsid w:val="6D95447A"/>
    <w:rsid w:val="6D9DBEFA"/>
    <w:rsid w:val="6D9E284A"/>
    <w:rsid w:val="6D9E30D5"/>
    <w:rsid w:val="6DA7292C"/>
    <w:rsid w:val="6DAA79CF"/>
    <w:rsid w:val="6DBE499E"/>
    <w:rsid w:val="6DCC1693"/>
    <w:rsid w:val="6DD3CA70"/>
    <w:rsid w:val="6E0799BC"/>
    <w:rsid w:val="6E1454BF"/>
    <w:rsid w:val="6E4FC1EF"/>
    <w:rsid w:val="6E5AC386"/>
    <w:rsid w:val="6E639485"/>
    <w:rsid w:val="6E65219E"/>
    <w:rsid w:val="6E6A35E4"/>
    <w:rsid w:val="6E71112A"/>
    <w:rsid w:val="6E7534FE"/>
    <w:rsid w:val="6E79C003"/>
    <w:rsid w:val="6E7A06A1"/>
    <w:rsid w:val="6E7A12A5"/>
    <w:rsid w:val="6E7D96CD"/>
    <w:rsid w:val="6E84ADC8"/>
    <w:rsid w:val="6E877BEA"/>
    <w:rsid w:val="6E98C293"/>
    <w:rsid w:val="6EA9F386"/>
    <w:rsid w:val="6EAB80CC"/>
    <w:rsid w:val="6EB0FE64"/>
    <w:rsid w:val="6EB39791"/>
    <w:rsid w:val="6EBEA260"/>
    <w:rsid w:val="6ECA20F1"/>
    <w:rsid w:val="6ED3C04F"/>
    <w:rsid w:val="6ED3FFA3"/>
    <w:rsid w:val="6ED5FC41"/>
    <w:rsid w:val="6EDB2320"/>
    <w:rsid w:val="6EF5CE5B"/>
    <w:rsid w:val="6F00F86A"/>
    <w:rsid w:val="6F083B30"/>
    <w:rsid w:val="6F089D3C"/>
    <w:rsid w:val="6F148563"/>
    <w:rsid w:val="6F3BB534"/>
    <w:rsid w:val="6F3C4121"/>
    <w:rsid w:val="6F48F06B"/>
    <w:rsid w:val="6F648346"/>
    <w:rsid w:val="6F68E40E"/>
    <w:rsid w:val="6F6B632F"/>
    <w:rsid w:val="6F835154"/>
    <w:rsid w:val="6F85D1E0"/>
    <w:rsid w:val="6F915781"/>
    <w:rsid w:val="6F93DF9B"/>
    <w:rsid w:val="6F9449D8"/>
    <w:rsid w:val="6F9E46A5"/>
    <w:rsid w:val="6FA4F670"/>
    <w:rsid w:val="6FADE2F4"/>
    <w:rsid w:val="6FB15361"/>
    <w:rsid w:val="6FB27040"/>
    <w:rsid w:val="6FB86272"/>
    <w:rsid w:val="6FBAB661"/>
    <w:rsid w:val="6FC26F15"/>
    <w:rsid w:val="6FC912E3"/>
    <w:rsid w:val="6FCF59F8"/>
    <w:rsid w:val="6FD50A45"/>
    <w:rsid w:val="6FDF940A"/>
    <w:rsid w:val="6FF0F59A"/>
    <w:rsid w:val="6FF3355B"/>
    <w:rsid w:val="6FFFB95C"/>
    <w:rsid w:val="701BCE24"/>
    <w:rsid w:val="702189DF"/>
    <w:rsid w:val="7030F848"/>
    <w:rsid w:val="7036127B"/>
    <w:rsid w:val="704924FB"/>
    <w:rsid w:val="70677478"/>
    <w:rsid w:val="707D14BE"/>
    <w:rsid w:val="707EF974"/>
    <w:rsid w:val="708B33E8"/>
    <w:rsid w:val="70A6D357"/>
    <w:rsid w:val="70AF54B8"/>
    <w:rsid w:val="70CC70FF"/>
    <w:rsid w:val="70CD148E"/>
    <w:rsid w:val="70DF71AB"/>
    <w:rsid w:val="70ED5E93"/>
    <w:rsid w:val="70F3E2E5"/>
    <w:rsid w:val="710616F6"/>
    <w:rsid w:val="71075242"/>
    <w:rsid w:val="71134F46"/>
    <w:rsid w:val="711737D9"/>
    <w:rsid w:val="7124BE46"/>
    <w:rsid w:val="712B2D89"/>
    <w:rsid w:val="714E49E5"/>
    <w:rsid w:val="714F8F05"/>
    <w:rsid w:val="71619C1D"/>
    <w:rsid w:val="7161DB0A"/>
    <w:rsid w:val="716CE88D"/>
    <w:rsid w:val="717385B7"/>
    <w:rsid w:val="7178D475"/>
    <w:rsid w:val="7181DF20"/>
    <w:rsid w:val="7186863B"/>
    <w:rsid w:val="71955028"/>
    <w:rsid w:val="71A0E3DB"/>
    <w:rsid w:val="71A2290C"/>
    <w:rsid w:val="71AAC99F"/>
    <w:rsid w:val="71B1C634"/>
    <w:rsid w:val="71B6FD50"/>
    <w:rsid w:val="71C28DDA"/>
    <w:rsid w:val="71CB17C1"/>
    <w:rsid w:val="71CD5886"/>
    <w:rsid w:val="71D3BAB5"/>
    <w:rsid w:val="71DA468D"/>
    <w:rsid w:val="71DB9890"/>
    <w:rsid w:val="71DD3DCE"/>
    <w:rsid w:val="71F56F62"/>
    <w:rsid w:val="71FADE31"/>
    <w:rsid w:val="72136A58"/>
    <w:rsid w:val="721AC78E"/>
    <w:rsid w:val="722525D0"/>
    <w:rsid w:val="72293A64"/>
    <w:rsid w:val="722F2978"/>
    <w:rsid w:val="7235BACC"/>
    <w:rsid w:val="723CB938"/>
    <w:rsid w:val="723DBD68"/>
    <w:rsid w:val="724F6EAF"/>
    <w:rsid w:val="725ABEA0"/>
    <w:rsid w:val="726FA1E1"/>
    <w:rsid w:val="727AA466"/>
    <w:rsid w:val="727CBE8D"/>
    <w:rsid w:val="7296BC18"/>
    <w:rsid w:val="729889F2"/>
    <w:rsid w:val="7298EFDE"/>
    <w:rsid w:val="729B2FF2"/>
    <w:rsid w:val="72A55AE4"/>
    <w:rsid w:val="72BA681B"/>
    <w:rsid w:val="72CA70F6"/>
    <w:rsid w:val="72CAFF4F"/>
    <w:rsid w:val="72DA900A"/>
    <w:rsid w:val="72ED7463"/>
    <w:rsid w:val="72F4FB97"/>
    <w:rsid w:val="7300BF00"/>
    <w:rsid w:val="730ADDBA"/>
    <w:rsid w:val="73121736"/>
    <w:rsid w:val="7315C0FE"/>
    <w:rsid w:val="731711B7"/>
    <w:rsid w:val="7318D55C"/>
    <w:rsid w:val="731F8712"/>
    <w:rsid w:val="73369FBD"/>
    <w:rsid w:val="73495139"/>
    <w:rsid w:val="734C731B"/>
    <w:rsid w:val="73577D64"/>
    <w:rsid w:val="7357DE4A"/>
    <w:rsid w:val="73634609"/>
    <w:rsid w:val="7379ECE8"/>
    <w:rsid w:val="738CE4BD"/>
    <w:rsid w:val="738DA93D"/>
    <w:rsid w:val="738E7B6F"/>
    <w:rsid w:val="739BE28F"/>
    <w:rsid w:val="73A0473A"/>
    <w:rsid w:val="73A70F6F"/>
    <w:rsid w:val="73AE5419"/>
    <w:rsid w:val="73BBF067"/>
    <w:rsid w:val="73CF0573"/>
    <w:rsid w:val="73D8DE28"/>
    <w:rsid w:val="73FCEE84"/>
    <w:rsid w:val="740518A5"/>
    <w:rsid w:val="740AA99D"/>
    <w:rsid w:val="74287019"/>
    <w:rsid w:val="742AB1D6"/>
    <w:rsid w:val="744687F5"/>
    <w:rsid w:val="744E56CE"/>
    <w:rsid w:val="7450B068"/>
    <w:rsid w:val="74D1315C"/>
    <w:rsid w:val="74E443B1"/>
    <w:rsid w:val="74E99026"/>
    <w:rsid w:val="74F17A29"/>
    <w:rsid w:val="74FFC2BE"/>
    <w:rsid w:val="75001FB5"/>
    <w:rsid w:val="7502C8E3"/>
    <w:rsid w:val="75052833"/>
    <w:rsid w:val="75097BFF"/>
    <w:rsid w:val="751A62BC"/>
    <w:rsid w:val="751AB792"/>
    <w:rsid w:val="752A13E4"/>
    <w:rsid w:val="752EA1BF"/>
    <w:rsid w:val="7535C956"/>
    <w:rsid w:val="754E0C8B"/>
    <w:rsid w:val="756D7F74"/>
    <w:rsid w:val="757E6C6D"/>
    <w:rsid w:val="7582298C"/>
    <w:rsid w:val="7590EC58"/>
    <w:rsid w:val="75925086"/>
    <w:rsid w:val="7593066F"/>
    <w:rsid w:val="75B3E01E"/>
    <w:rsid w:val="75B4F1F7"/>
    <w:rsid w:val="75C7D333"/>
    <w:rsid w:val="75C88B88"/>
    <w:rsid w:val="75F689AC"/>
    <w:rsid w:val="75F6F57C"/>
    <w:rsid w:val="75FA75FF"/>
    <w:rsid w:val="7602F6E9"/>
    <w:rsid w:val="7603BFED"/>
    <w:rsid w:val="76130C09"/>
    <w:rsid w:val="7614B736"/>
    <w:rsid w:val="76192970"/>
    <w:rsid w:val="761D2576"/>
    <w:rsid w:val="7632D81E"/>
    <w:rsid w:val="763AA4B2"/>
    <w:rsid w:val="763B138E"/>
    <w:rsid w:val="7649AD76"/>
    <w:rsid w:val="76509DEB"/>
    <w:rsid w:val="76626F57"/>
    <w:rsid w:val="767187F8"/>
    <w:rsid w:val="76773C03"/>
    <w:rsid w:val="7678DB3C"/>
    <w:rsid w:val="7683DCF9"/>
    <w:rsid w:val="76933106"/>
    <w:rsid w:val="76980118"/>
    <w:rsid w:val="76987226"/>
    <w:rsid w:val="769A7340"/>
    <w:rsid w:val="76C65975"/>
    <w:rsid w:val="76D18D5B"/>
    <w:rsid w:val="76D1BC73"/>
    <w:rsid w:val="76D537BA"/>
    <w:rsid w:val="76E42378"/>
    <w:rsid w:val="76E4B432"/>
    <w:rsid w:val="76EC173E"/>
    <w:rsid w:val="76F2A415"/>
    <w:rsid w:val="76FADE5E"/>
    <w:rsid w:val="76FE7AB7"/>
    <w:rsid w:val="76FF816C"/>
    <w:rsid w:val="770CDC8E"/>
    <w:rsid w:val="770D2D81"/>
    <w:rsid w:val="77213425"/>
    <w:rsid w:val="772CA348"/>
    <w:rsid w:val="773018D9"/>
    <w:rsid w:val="7744AA48"/>
    <w:rsid w:val="774548FD"/>
    <w:rsid w:val="77480490"/>
    <w:rsid w:val="775D9EAF"/>
    <w:rsid w:val="77679CBB"/>
    <w:rsid w:val="77798B5B"/>
    <w:rsid w:val="77806344"/>
    <w:rsid w:val="778F9010"/>
    <w:rsid w:val="7795E178"/>
    <w:rsid w:val="77E5C352"/>
    <w:rsid w:val="77EB8CF2"/>
    <w:rsid w:val="77F9C323"/>
    <w:rsid w:val="7808962D"/>
    <w:rsid w:val="780DD0CA"/>
    <w:rsid w:val="780F1487"/>
    <w:rsid w:val="7816974E"/>
    <w:rsid w:val="78428901"/>
    <w:rsid w:val="78485738"/>
    <w:rsid w:val="7854EC34"/>
    <w:rsid w:val="785C3D42"/>
    <w:rsid w:val="7884E0FA"/>
    <w:rsid w:val="78A37A13"/>
    <w:rsid w:val="78A5945C"/>
    <w:rsid w:val="78B3A45E"/>
    <w:rsid w:val="78C63152"/>
    <w:rsid w:val="78D69432"/>
    <w:rsid w:val="78DCBE9D"/>
    <w:rsid w:val="78EEBB0C"/>
    <w:rsid w:val="78F6213B"/>
    <w:rsid w:val="790FF9EB"/>
    <w:rsid w:val="791C30C1"/>
    <w:rsid w:val="791C33A5"/>
    <w:rsid w:val="7924C43D"/>
    <w:rsid w:val="794345C9"/>
    <w:rsid w:val="7949D634"/>
    <w:rsid w:val="7953A212"/>
    <w:rsid w:val="7954851D"/>
    <w:rsid w:val="7954BD91"/>
    <w:rsid w:val="79588938"/>
    <w:rsid w:val="795B7FF6"/>
    <w:rsid w:val="7964B5AA"/>
    <w:rsid w:val="796C30F6"/>
    <w:rsid w:val="796F759E"/>
    <w:rsid w:val="798672BC"/>
    <w:rsid w:val="7988DE1C"/>
    <w:rsid w:val="798C5BFF"/>
    <w:rsid w:val="799393A4"/>
    <w:rsid w:val="79C02B66"/>
    <w:rsid w:val="79C6E50B"/>
    <w:rsid w:val="79E53706"/>
    <w:rsid w:val="79F2C443"/>
    <w:rsid w:val="7A04F723"/>
    <w:rsid w:val="7A067C72"/>
    <w:rsid w:val="7A0A1C0A"/>
    <w:rsid w:val="7A13CEA6"/>
    <w:rsid w:val="7A1B8E41"/>
    <w:rsid w:val="7A1F31CA"/>
    <w:rsid w:val="7A294E75"/>
    <w:rsid w:val="7A440493"/>
    <w:rsid w:val="7A45A50E"/>
    <w:rsid w:val="7A49EBD7"/>
    <w:rsid w:val="7A51858C"/>
    <w:rsid w:val="7A597191"/>
    <w:rsid w:val="7A5DE88A"/>
    <w:rsid w:val="7A5EF89B"/>
    <w:rsid w:val="7A64449D"/>
    <w:rsid w:val="7A74D398"/>
    <w:rsid w:val="7A7E5B14"/>
    <w:rsid w:val="7A8E2496"/>
    <w:rsid w:val="7A97A570"/>
    <w:rsid w:val="7A97A87F"/>
    <w:rsid w:val="7A9DA171"/>
    <w:rsid w:val="7AA24FF0"/>
    <w:rsid w:val="7AB5BD36"/>
    <w:rsid w:val="7AB92FE4"/>
    <w:rsid w:val="7ABCAF7C"/>
    <w:rsid w:val="7ACDA39C"/>
    <w:rsid w:val="7ACF26FD"/>
    <w:rsid w:val="7AD1C8F9"/>
    <w:rsid w:val="7AD653B7"/>
    <w:rsid w:val="7AD9AD11"/>
    <w:rsid w:val="7AF75057"/>
    <w:rsid w:val="7AFC4EF8"/>
    <w:rsid w:val="7B017AFA"/>
    <w:rsid w:val="7B0BD996"/>
    <w:rsid w:val="7B14A2A3"/>
    <w:rsid w:val="7B1D4183"/>
    <w:rsid w:val="7B3604FE"/>
    <w:rsid w:val="7B3B8BC8"/>
    <w:rsid w:val="7B3D0007"/>
    <w:rsid w:val="7B649EC3"/>
    <w:rsid w:val="7B674328"/>
    <w:rsid w:val="7B759A9F"/>
    <w:rsid w:val="7B8AE9E5"/>
    <w:rsid w:val="7B96B483"/>
    <w:rsid w:val="7B9AAB7B"/>
    <w:rsid w:val="7B9ED518"/>
    <w:rsid w:val="7BA2599B"/>
    <w:rsid w:val="7BACEC04"/>
    <w:rsid w:val="7BBF7588"/>
    <w:rsid w:val="7BCA5301"/>
    <w:rsid w:val="7BCB27B5"/>
    <w:rsid w:val="7BEB21A4"/>
    <w:rsid w:val="7BEBEB63"/>
    <w:rsid w:val="7C1D8644"/>
    <w:rsid w:val="7C20F33E"/>
    <w:rsid w:val="7C244D12"/>
    <w:rsid w:val="7C309CB2"/>
    <w:rsid w:val="7C4F5C93"/>
    <w:rsid w:val="7C56152F"/>
    <w:rsid w:val="7C701CAB"/>
    <w:rsid w:val="7C73DECA"/>
    <w:rsid w:val="7C799C4A"/>
    <w:rsid w:val="7C7A0858"/>
    <w:rsid w:val="7C846E68"/>
    <w:rsid w:val="7C88F3BC"/>
    <w:rsid w:val="7CAA7B38"/>
    <w:rsid w:val="7CAB4CEC"/>
    <w:rsid w:val="7CB8B72A"/>
    <w:rsid w:val="7CC34096"/>
    <w:rsid w:val="7CC947D6"/>
    <w:rsid w:val="7CD1D55F"/>
    <w:rsid w:val="7CD28C23"/>
    <w:rsid w:val="7CD9042F"/>
    <w:rsid w:val="7CEBC27E"/>
    <w:rsid w:val="7CF3677B"/>
    <w:rsid w:val="7D0C4731"/>
    <w:rsid w:val="7D0E0F4A"/>
    <w:rsid w:val="7D0F4CB5"/>
    <w:rsid w:val="7D1A5796"/>
    <w:rsid w:val="7D1BF608"/>
    <w:rsid w:val="7D1C19BB"/>
    <w:rsid w:val="7D30FE19"/>
    <w:rsid w:val="7D482A13"/>
    <w:rsid w:val="7D48BC65"/>
    <w:rsid w:val="7D4FEF19"/>
    <w:rsid w:val="7D622F1E"/>
    <w:rsid w:val="7D871581"/>
    <w:rsid w:val="7DA0C66C"/>
    <w:rsid w:val="7DA32DD9"/>
    <w:rsid w:val="7DA6FA70"/>
    <w:rsid w:val="7DB0916F"/>
    <w:rsid w:val="7DB47341"/>
    <w:rsid w:val="7DC1D5C5"/>
    <w:rsid w:val="7DC59852"/>
    <w:rsid w:val="7DD441DE"/>
    <w:rsid w:val="7DD7047E"/>
    <w:rsid w:val="7DF330EA"/>
    <w:rsid w:val="7DF6D56F"/>
    <w:rsid w:val="7DF7B48D"/>
    <w:rsid w:val="7DFB116D"/>
    <w:rsid w:val="7DFC6D0A"/>
    <w:rsid w:val="7E0062E1"/>
    <w:rsid w:val="7E04011E"/>
    <w:rsid w:val="7E1EEB94"/>
    <w:rsid w:val="7E30968C"/>
    <w:rsid w:val="7E356A60"/>
    <w:rsid w:val="7E55AB32"/>
    <w:rsid w:val="7E57D3CD"/>
    <w:rsid w:val="7E5A52DB"/>
    <w:rsid w:val="7E5B7A1C"/>
    <w:rsid w:val="7E6F6C28"/>
    <w:rsid w:val="7E6F8F89"/>
    <w:rsid w:val="7E759AF7"/>
    <w:rsid w:val="7E783A5B"/>
    <w:rsid w:val="7E78479D"/>
    <w:rsid w:val="7E7DEADF"/>
    <w:rsid w:val="7E87E10F"/>
    <w:rsid w:val="7E8BDD1F"/>
    <w:rsid w:val="7EA01B7D"/>
    <w:rsid w:val="7EDC8E2D"/>
    <w:rsid w:val="7EE80BE8"/>
    <w:rsid w:val="7EE856CD"/>
    <w:rsid w:val="7EEBACC0"/>
    <w:rsid w:val="7EEE30EB"/>
    <w:rsid w:val="7EF373A2"/>
    <w:rsid w:val="7F03141D"/>
    <w:rsid w:val="7F1A7F4E"/>
    <w:rsid w:val="7F1D0C62"/>
    <w:rsid w:val="7F1DA0B4"/>
    <w:rsid w:val="7F298F8B"/>
    <w:rsid w:val="7F3912AF"/>
    <w:rsid w:val="7F4063E6"/>
    <w:rsid w:val="7F46A34C"/>
    <w:rsid w:val="7F4774C0"/>
    <w:rsid w:val="7F485452"/>
    <w:rsid w:val="7F51275D"/>
    <w:rsid w:val="7F5699BD"/>
    <w:rsid w:val="7F5BF2B5"/>
    <w:rsid w:val="7F5EFCBD"/>
    <w:rsid w:val="7F6065EC"/>
    <w:rsid w:val="7F8A9AE2"/>
    <w:rsid w:val="7F8B01E1"/>
    <w:rsid w:val="7F8B11FE"/>
    <w:rsid w:val="7F9C3342"/>
    <w:rsid w:val="7FA82191"/>
    <w:rsid w:val="7FB54133"/>
    <w:rsid w:val="7FC22AF9"/>
    <w:rsid w:val="7FCE2D31"/>
    <w:rsid w:val="7FCF1795"/>
    <w:rsid w:val="7FD84F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C19BD5"/>
  <w14:defaultImageDpi w14:val="330"/>
  <w15:docId w15:val="{CA30A124-3946-435E-B712-A3D80AD5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693F"/>
    <w:rPr>
      <w:rFonts w:ascii="Source Sans Pro" w:hAnsi="Source Sans Pro"/>
      <w:sz w:val="20"/>
    </w:rPr>
  </w:style>
  <w:style w:type="paragraph" w:styleId="Heading1">
    <w:name w:val="heading 1"/>
    <w:basedOn w:val="MPLHeading1"/>
    <w:next w:val="Normal"/>
    <w:link w:val="Heading1Char"/>
    <w:uiPriority w:val="9"/>
    <w:qFormat/>
    <w:rsid w:val="008E2FA0"/>
    <w:pPr>
      <w:outlineLvl w:val="0"/>
    </w:p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8E2FA0"/>
    <w:rPr>
      <w:rFonts w:ascii="Source Sans Pro" w:eastAsiaTheme="majorEastAsia" w:hAnsi="Source Sans Pro" w:cs="Arial"/>
      <w:b/>
      <w:bCs/>
      <w:color w:val="4F81BD" w:themeColor="accent1"/>
      <w:sz w:val="28"/>
      <w:szCs w:val="26"/>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Heading2"/>
    <w:next w:val="Normal"/>
    <w:link w:val="TitleChar"/>
    <w:uiPriority w:val="10"/>
    <w:qFormat/>
    <w:rsid w:val="008434A7"/>
    <w:pPr>
      <w:spacing w:before="0" w:after="160"/>
    </w:pPr>
    <w:rPr>
      <w:rFonts w:hAnsi="Source Sans Pro"/>
      <w:color w:val="1F497D" w:themeColor="text2"/>
    </w:rPr>
  </w:style>
  <w:style w:type="character" w:customStyle="1" w:styleId="TitleChar">
    <w:name w:val="Title Char"/>
    <w:basedOn w:val="DefaultParagraphFont"/>
    <w:link w:val="Title"/>
    <w:uiPriority w:val="10"/>
    <w:rsid w:val="008434A7"/>
    <w:rPr>
      <w:rFonts w:ascii="Source Sans Pro" w:eastAsiaTheme="majorEastAsia" w:hAnsi="Source Sans Pro" w:cstheme="majorBidi"/>
      <w:b/>
      <w:bCs/>
      <w:color w:val="1F497D" w:themeColor="text2"/>
      <w:sz w:val="28"/>
      <w:szCs w:val="26"/>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aliases w:val="MPL - Hyperlink"/>
    <w:basedOn w:val="DefaultParagraphFont"/>
    <w:uiPriority w:val="99"/>
    <w:unhideWhenUsed/>
    <w:qFormat/>
    <w:rsid w:val="00AF2DBF"/>
    <w:rPr>
      <w:color w:val="0000FF" w:themeColor="hyperlink"/>
      <w:u w:val="single"/>
    </w:rPr>
  </w:style>
  <w:style w:type="character" w:styleId="UnresolvedMention">
    <w:name w:val="Unresolved Mention"/>
    <w:basedOn w:val="DefaultParagraphFont"/>
    <w:uiPriority w:val="99"/>
    <w:semiHidden/>
    <w:unhideWhenUsed/>
    <w:rsid w:val="00AF2DBF"/>
    <w:rPr>
      <w:color w:val="605E5C"/>
      <w:shd w:val="clear" w:color="auto" w:fill="E1DFDD"/>
    </w:rPr>
  </w:style>
  <w:style w:type="paragraph" w:customStyle="1" w:styleId="MPLParagraphlevel1">
    <w:name w:val="MPL Paragraph level 1"/>
    <w:basedOn w:val="ListParagraph"/>
    <w:link w:val="MPLParagraphlevel1Char"/>
    <w:qFormat/>
    <w:rsid w:val="00240013"/>
    <w:pPr>
      <w:numPr>
        <w:ilvl w:val="1"/>
        <w:numId w:val="12"/>
      </w:numPr>
      <w:spacing w:afterLines="50" w:after="120"/>
      <w:ind w:left="357"/>
      <w:contextualSpacing w:val="0"/>
    </w:pPr>
    <w:rPr>
      <w:rFonts w:cs="Arial" w:asciiTheme="Source Sans Pro"/>
      <w:sz w:val="20"/>
      <w:lang w:val="en-AU" w:eastAsia="en-AU"/>
    </w:rPr>
  </w:style>
  <w:style w:type="paragraph" w:customStyle="1" w:styleId="MPLHeading1">
    <w:name w:val="MPL Heading 1"/>
    <w:basedOn w:val="Heading2"/>
    <w:qFormat/>
    <w:rsid w:val="0035600C"/>
    <w:pPr>
      <w:numPr>
        <w:numId w:val="12"/>
      </w:numPr>
      <w:spacing w:afterLines="50" w:after="50"/>
    </w:pPr>
    <w:rPr>
      <w:rFonts w:hAnsi="Source Sans Pro" w:cs="Arial" w:asciiTheme="Source Sans Pro"/>
      <w:color w:val="000F46"/>
      <w:sz w:val="32"/>
    </w:rPr>
  </w:style>
  <w:style w:type="paragraph" w:customStyle="1" w:styleId="MPLParagraphlevel2">
    <w:name w:val="MPL Paragraph level 2"/>
    <w:basedOn w:val="ListParagraph"/>
    <w:qFormat/>
    <w:rsid w:val="00A2416A"/>
    <w:pPr>
      <w:numPr>
        <w:ilvl w:val="2"/>
        <w:numId w:val="12"/>
      </w:numPr>
      <w:ind w:left="720"/>
    </w:pPr>
    <w:rPr>
      <w:rFonts w:cs="Arial" w:asciiTheme="Source Sans Pro"/>
      <w:sz w:val="20"/>
    </w:rPr>
  </w:style>
  <w:style w:type="paragraph" w:customStyle="1" w:styleId="MPLParagraphlevel3">
    <w:name w:val="MPL Paragraph level 3"/>
    <w:basedOn w:val="ListParagraph"/>
    <w:qFormat/>
    <w:rsid w:val="00822BF8"/>
    <w:pPr>
      <w:numPr>
        <w:ilvl w:val="3"/>
        <w:numId w:val="12"/>
      </w:numPr>
      <w:spacing w:before="120" w:after="120"/>
    </w:pPr>
    <w:rPr>
      <w:rFonts w:cs="Arial" w:asciiTheme="Source Sans Pro"/>
      <w:sz w:val="20"/>
    </w:rPr>
  </w:style>
  <w:style w:type="paragraph" w:customStyle="1" w:styleId="MPLParagraphlevel4">
    <w:name w:val="MPL Paragraph level 4"/>
    <w:basedOn w:val="ListParagraph"/>
    <w:qFormat/>
    <w:rsid w:val="004F6BEB"/>
    <w:pPr>
      <w:numPr>
        <w:ilvl w:val="4"/>
        <w:numId w:val="9"/>
      </w:numPr>
      <w:spacing w:afterLines="50" w:after="120"/>
    </w:pPr>
    <w:rPr>
      <w:rFonts w:cs="Arial" w:asciiTheme="Source Sans Pro"/>
      <w:sz w:val="20"/>
    </w:rPr>
  </w:style>
  <w:style w:type="paragraph" w:customStyle="1" w:styleId="MPFSubheading">
    <w:name w:val="MPF Subheading"/>
    <w:basedOn w:val="Heading3"/>
    <w:qFormat/>
    <w:rsid w:val="002E0099"/>
    <w:pPr>
      <w:spacing w:afterLines="50" w:after="120"/>
    </w:pPr>
    <w:rPr>
      <w:rFonts w:hAnsi="Source Sans Pro" w:cs="Arial" w:asciiTheme="Source Sans Pro"/>
      <w:color w:val="000F46"/>
      <w:sz w:val="28"/>
    </w:rPr>
  </w:style>
  <w:style w:type="paragraph" w:customStyle="1" w:styleId="MPLParapgrah">
    <w:name w:val="MPL Parapgrah"/>
    <w:basedOn w:val="Normal"/>
    <w:link w:val="MPLParapgrahChar"/>
    <w:qFormat/>
    <w:rsid w:val="003103DA"/>
    <w:pPr>
      <w:spacing w:after="160" w:line="259" w:lineRule="auto"/>
    </w:pPr>
    <w:rPr>
      <w:rFonts w:cs="Arial"/>
      <w:lang w:val="en-AU"/>
    </w:rPr>
  </w:style>
  <w:style w:type="paragraph" w:customStyle="1" w:styleId="MPLNoNumberingHeadings">
    <w:name w:val="MPL No Numbering Headings"/>
    <w:basedOn w:val="Heading2"/>
    <w:qFormat/>
    <w:rsid w:val="00B72211"/>
    <w:rPr>
      <w:rFonts w:hAnsi="Source Sans Pro" w:cs="Arial" w:asciiTheme="Source Sans Pro"/>
      <w:color w:val="000F46"/>
      <w:sz w:val="32"/>
    </w:rPr>
  </w:style>
  <w:style w:type="paragraph" w:styleId="Revision">
    <w:name w:val="Revision"/>
    <w:hidden/>
    <w:uiPriority w:val="99"/>
    <w:semiHidden/>
    <w:rsid w:val="004938D3"/>
    <w:pPr>
      <w:spacing w:after="0" w:line="240" w:lineRule="auto"/>
    </w:pPr>
    <w:rPr>
      <w:rFonts w:ascii="Arial" w:hAnsi="Arial"/>
      <w:sz w:val="20"/>
    </w:rPr>
  </w:style>
  <w:style w:type="character" w:styleId="CommentReference">
    <w:name w:val="annotation reference"/>
    <w:basedOn w:val="DefaultParagraphFont"/>
    <w:uiPriority w:val="99"/>
    <w:unhideWhenUsed/>
    <w:rsid w:val="00712EBD"/>
    <w:rPr>
      <w:sz w:val="16"/>
      <w:szCs w:val="16"/>
    </w:rPr>
  </w:style>
  <w:style w:type="paragraph" w:styleId="CommentText">
    <w:name w:val="annotation text"/>
    <w:basedOn w:val="Normal"/>
    <w:link w:val="CommentTextChar"/>
    <w:uiPriority w:val="99"/>
    <w:unhideWhenUsed/>
    <w:rsid w:val="00712EBD"/>
    <w:pPr>
      <w:spacing w:line="240" w:lineRule="auto"/>
    </w:pPr>
    <w:rPr>
      <w:szCs w:val="20"/>
    </w:rPr>
  </w:style>
  <w:style w:type="character" w:customStyle="1" w:styleId="CommentTextChar">
    <w:name w:val="Comment Text Char"/>
    <w:basedOn w:val="DefaultParagraphFont"/>
    <w:link w:val="CommentText"/>
    <w:uiPriority w:val="99"/>
    <w:rsid w:val="00712E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12EBD"/>
    <w:rPr>
      <w:b/>
      <w:bCs/>
    </w:rPr>
  </w:style>
  <w:style w:type="character" w:customStyle="1" w:styleId="CommentSubjectChar">
    <w:name w:val="Comment Subject Char"/>
    <w:basedOn w:val="CommentTextChar"/>
    <w:link w:val="CommentSubject"/>
    <w:uiPriority w:val="99"/>
    <w:semiHidden/>
    <w:rsid w:val="00712EBD"/>
    <w:rPr>
      <w:rFonts w:ascii="Arial" w:hAnsi="Arial"/>
      <w:b/>
      <w:bCs/>
      <w:sz w:val="20"/>
      <w:szCs w:val="20"/>
    </w:rPr>
  </w:style>
  <w:style w:type="character" w:styleId="Mention">
    <w:name w:val="Mention"/>
    <w:basedOn w:val="DefaultParagraphFont"/>
    <w:uiPriority w:val="99"/>
    <w:unhideWhenUsed/>
    <w:rsid w:val="008D3B7E"/>
    <w:rPr>
      <w:color w:val="2B579A"/>
      <w:shd w:val="clear" w:color="auto" w:fill="E1DFDD"/>
    </w:rPr>
  </w:style>
  <w:style w:type="paragraph" w:customStyle="1" w:styleId="paragraph">
    <w:name w:val="paragraph"/>
    <w:basedOn w:val="Normal"/>
    <w:rsid w:val="001E503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1E503A"/>
  </w:style>
  <w:style w:type="character" w:customStyle="1" w:styleId="eop">
    <w:name w:val="eop"/>
    <w:basedOn w:val="DefaultParagraphFont"/>
    <w:rsid w:val="001E503A"/>
  </w:style>
  <w:style w:type="paragraph" w:styleId="NormalWeb">
    <w:name w:val="Normal (Web)"/>
    <w:basedOn w:val="Normal"/>
    <w:uiPriority w:val="99"/>
    <w:unhideWhenUsed/>
    <w:rsid w:val="00B51A1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065D06"/>
    <w:rPr>
      <w:rFonts w:ascii="Segoe UI" w:hAnsi="Segoe UI" w:cs="Segoe UI" w:hint="default"/>
      <w:sz w:val="18"/>
      <w:szCs w:val="18"/>
    </w:rPr>
  </w:style>
  <w:style w:type="paragraph" w:customStyle="1" w:styleId="Default">
    <w:name w:val="Default"/>
    <w:rsid w:val="009F7E02"/>
    <w:pPr>
      <w:autoSpaceDE w:val="0"/>
      <w:autoSpaceDN w:val="0"/>
      <w:adjustRightInd w:val="0"/>
      <w:spacing w:after="0" w:line="240" w:lineRule="auto"/>
    </w:pPr>
    <w:rPr>
      <w:rFonts w:ascii="Calibri" w:hAnsi="Calibri" w:cs="Calibri"/>
      <w:color w:val="000000"/>
      <w:sz w:val="24"/>
      <w:szCs w:val="24"/>
      <w:lang w:val="en-AU"/>
    </w:rPr>
  </w:style>
  <w:style w:type="paragraph" w:customStyle="1" w:styleId="outlineelement">
    <w:name w:val="outlineelement"/>
    <w:basedOn w:val="Normal"/>
    <w:rsid w:val="00C11B5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C11B55"/>
    <w:rPr>
      <w:color w:val="800080"/>
      <w:u w:val="single"/>
    </w:rPr>
  </w:style>
  <w:style w:type="character" w:customStyle="1" w:styleId="findhit">
    <w:name w:val="findhit"/>
    <w:basedOn w:val="DefaultParagraphFont"/>
    <w:rsid w:val="00E551BF"/>
  </w:style>
  <w:style w:type="paragraph" w:customStyle="1" w:styleId="pf0">
    <w:name w:val="pf0"/>
    <w:basedOn w:val="Normal"/>
    <w:rsid w:val="00EA1CD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892897"/>
    <w:pPr>
      <w:spacing w:after="0" w:line="240" w:lineRule="auto"/>
    </w:pPr>
    <w:rPr>
      <w:szCs w:val="20"/>
    </w:rPr>
  </w:style>
  <w:style w:type="character" w:customStyle="1" w:styleId="FootnoteTextChar">
    <w:name w:val="Footnote Text Char"/>
    <w:basedOn w:val="DefaultParagraphFont"/>
    <w:link w:val="FootnoteText"/>
    <w:uiPriority w:val="99"/>
    <w:semiHidden/>
    <w:rsid w:val="00892897"/>
    <w:rPr>
      <w:rFonts w:ascii="Arial" w:hAnsi="Arial"/>
      <w:sz w:val="20"/>
      <w:szCs w:val="20"/>
    </w:rPr>
  </w:style>
  <w:style w:type="character" w:styleId="FootnoteReference">
    <w:name w:val="footnote reference"/>
    <w:basedOn w:val="DefaultParagraphFont"/>
    <w:uiPriority w:val="99"/>
    <w:semiHidden/>
    <w:unhideWhenUsed/>
    <w:rsid w:val="00892897"/>
    <w:rPr>
      <w:vertAlign w:val="superscript"/>
    </w:rPr>
  </w:style>
  <w:style w:type="character" w:customStyle="1" w:styleId="ListParagraphChar">
    <w:name w:val="List Paragraph Char"/>
    <w:basedOn w:val="DefaultParagraphFont"/>
    <w:link w:val="ListParagraph"/>
    <w:uiPriority w:val="34"/>
    <w:rsid w:val="00CF2650"/>
    <w:rPr>
      <w:rFonts w:ascii="Arial" w:hAnsi="Arial"/>
      <w:sz w:val="20"/>
    </w:rPr>
  </w:style>
  <w:style w:type="character" w:customStyle="1" w:styleId="MPLParagraphlevel1Char">
    <w:name w:val="MPL Paragraph level 1 Char"/>
    <w:basedOn w:val="ListParagraphChar"/>
    <w:link w:val="MPLParagraphlevel1"/>
    <w:rsid w:val="00240013"/>
    <w:rPr>
      <w:rFonts w:ascii="Source Sans Pro" w:hAnsi="Source Sans Pro" w:cs="Arial"/>
      <w:sz w:val="20"/>
      <w:lang w:val="en-AU" w:eastAsia="en-AU"/>
    </w:rPr>
  </w:style>
  <w:style w:type="numbering" w:customStyle="1" w:styleId="Policylist">
    <w:name w:val="Policy list"/>
    <w:uiPriority w:val="99"/>
    <w:rsid w:val="004A7DBD"/>
    <w:pPr>
      <w:numPr>
        <w:numId w:val="8"/>
      </w:numPr>
    </w:pPr>
  </w:style>
  <w:style w:type="character" w:styleId="PlaceholderText">
    <w:name w:val="Placeholder Text"/>
    <w:basedOn w:val="DefaultParagraphFont"/>
    <w:uiPriority w:val="99"/>
    <w:semiHidden/>
    <w:rsid w:val="00A47EA9"/>
    <w:rPr>
      <w:color w:val="666666"/>
    </w:rPr>
  </w:style>
  <w:style w:type="paragraph" w:customStyle="1" w:styleId="ScheduleL2">
    <w:name w:val="Schedule L2"/>
    <w:basedOn w:val="Normal"/>
    <w:link w:val="ScheduleL2Char"/>
    <w:qFormat/>
    <w:rsid w:val="00A91FEB"/>
    <w:pPr>
      <w:numPr>
        <w:ilvl w:val="1"/>
        <w:numId w:val="13"/>
      </w:numPr>
      <w:contextualSpacing/>
    </w:pPr>
    <w:rPr>
      <w:rFonts w:cs="Arial"/>
      <w:szCs w:val="20"/>
    </w:rPr>
  </w:style>
  <w:style w:type="character" w:customStyle="1" w:styleId="ScheduleL2Char">
    <w:name w:val="Schedule L2 Char"/>
    <w:basedOn w:val="MPLParagraphlevel1Char"/>
    <w:link w:val="ScheduleL2"/>
    <w:rsid w:val="00A91FEB"/>
    <w:rPr>
      <w:rFonts w:ascii="Source Sans Pro" w:hAnsi="Source Sans Pro" w:cs="Arial"/>
      <w:sz w:val="20"/>
      <w:szCs w:val="20"/>
      <w:lang w:val="en-AU" w:eastAsia="en-AU"/>
    </w:rPr>
  </w:style>
  <w:style w:type="paragraph" w:customStyle="1" w:styleId="ScheduleL1">
    <w:name w:val="Schedule L1"/>
    <w:basedOn w:val="MPLParagraphlevel1"/>
    <w:link w:val="ScheduleL1Char"/>
    <w:qFormat/>
    <w:rsid w:val="00223112"/>
    <w:pPr>
      <w:numPr>
        <w:ilvl w:val="0"/>
        <w:numId w:val="13"/>
      </w:numPr>
    </w:pPr>
  </w:style>
  <w:style w:type="character" w:customStyle="1" w:styleId="ScheduleL1Char">
    <w:name w:val="Schedule L1 Char"/>
    <w:basedOn w:val="MPLParagraphlevel1Char"/>
    <w:link w:val="ScheduleL1"/>
    <w:rsid w:val="00F44FDF"/>
    <w:rPr>
      <w:rFonts w:ascii="Source Sans Pro" w:hAnsi="Source Sans Pro" w:cs="Arial"/>
      <w:sz w:val="20"/>
      <w:lang w:val="en-AU" w:eastAsia="en-AU"/>
    </w:rPr>
  </w:style>
  <w:style w:type="numbering" w:customStyle="1" w:styleId="Schedulelist">
    <w:name w:val="Schedule list"/>
    <w:uiPriority w:val="99"/>
    <w:rsid w:val="00546740"/>
    <w:pPr>
      <w:numPr>
        <w:numId w:val="10"/>
      </w:numPr>
    </w:pPr>
  </w:style>
  <w:style w:type="paragraph" w:customStyle="1" w:styleId="Tablelist">
    <w:name w:val="Table list"/>
    <w:basedOn w:val="MPLParapgrah"/>
    <w:link w:val="TablelistChar"/>
    <w:qFormat/>
    <w:rsid w:val="00BC69C1"/>
    <w:pPr>
      <w:numPr>
        <w:numId w:val="7"/>
      </w:numPr>
      <w:spacing w:after="0"/>
      <w:ind w:left="243" w:hanging="243"/>
    </w:pPr>
    <w:rPr>
      <w:szCs w:val="20"/>
    </w:rPr>
  </w:style>
  <w:style w:type="character" w:customStyle="1" w:styleId="MPLParapgrahChar">
    <w:name w:val="MPL Parapgrah Char"/>
    <w:basedOn w:val="DefaultParagraphFont"/>
    <w:link w:val="MPLParapgrah"/>
    <w:rsid w:val="001C1CAB"/>
    <w:rPr>
      <w:rFonts w:ascii="Source Sans Pro" w:hAnsi="Source Sans Pro" w:cs="Arial"/>
      <w:sz w:val="20"/>
      <w:lang w:val="en-AU"/>
    </w:rPr>
  </w:style>
  <w:style w:type="character" w:customStyle="1" w:styleId="TablelistChar">
    <w:name w:val="Table list Char"/>
    <w:basedOn w:val="MPLParapgrahChar"/>
    <w:link w:val="Tablelist"/>
    <w:rsid w:val="00BC69C1"/>
    <w:rPr>
      <w:rFonts w:ascii="Source Sans Pro" w:hAnsi="Source Sans Pro" w:cs="Arial"/>
      <w:sz w:val="20"/>
      <w:szCs w:val="20"/>
      <w:lang w:val="en-AU"/>
    </w:rPr>
  </w:style>
  <w:style w:type="paragraph" w:customStyle="1" w:styleId="MPFSubheading2">
    <w:name w:val="MPF Subheading 2"/>
    <w:basedOn w:val="MPLParapgrah"/>
    <w:link w:val="MPFSubheading2Char"/>
    <w:qFormat/>
    <w:rsid w:val="00FA3FA9"/>
    <w:rPr>
      <w:i/>
      <w:iCs/>
    </w:rPr>
  </w:style>
  <w:style w:type="character" w:customStyle="1" w:styleId="MPFSubheading2Char">
    <w:name w:val="MPF Subheading 2 Char"/>
    <w:basedOn w:val="MPLParapgrahChar"/>
    <w:link w:val="MPFSubheading2"/>
    <w:rsid w:val="00FA3FA9"/>
    <w:rPr>
      <w:rFonts w:ascii="Source Sans Pro" w:hAnsi="Source Sans Pro" w:cs="Arial"/>
      <w:i/>
      <w:iCs/>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0128">
      <w:bodyDiv w:val="1"/>
      <w:marLeft w:val="0"/>
      <w:marRight w:val="0"/>
      <w:marTop w:val="0"/>
      <w:marBottom w:val="0"/>
      <w:divBdr>
        <w:top w:val="none" w:sz="0" w:space="0" w:color="auto"/>
        <w:left w:val="none" w:sz="0" w:space="0" w:color="auto"/>
        <w:bottom w:val="none" w:sz="0" w:space="0" w:color="auto"/>
        <w:right w:val="none" w:sz="0" w:space="0" w:color="auto"/>
      </w:divBdr>
    </w:div>
    <w:div w:id="76219125">
      <w:bodyDiv w:val="1"/>
      <w:marLeft w:val="0"/>
      <w:marRight w:val="0"/>
      <w:marTop w:val="0"/>
      <w:marBottom w:val="0"/>
      <w:divBdr>
        <w:top w:val="none" w:sz="0" w:space="0" w:color="auto"/>
        <w:left w:val="none" w:sz="0" w:space="0" w:color="auto"/>
        <w:bottom w:val="none" w:sz="0" w:space="0" w:color="auto"/>
        <w:right w:val="none" w:sz="0" w:space="0" w:color="auto"/>
      </w:divBdr>
      <w:divsChild>
        <w:div w:id="1594242015">
          <w:marLeft w:val="0"/>
          <w:marRight w:val="0"/>
          <w:marTop w:val="0"/>
          <w:marBottom w:val="0"/>
          <w:divBdr>
            <w:top w:val="none" w:sz="0" w:space="0" w:color="auto"/>
            <w:left w:val="none" w:sz="0" w:space="0" w:color="auto"/>
            <w:bottom w:val="none" w:sz="0" w:space="0" w:color="auto"/>
            <w:right w:val="none" w:sz="0" w:space="0" w:color="auto"/>
          </w:divBdr>
        </w:div>
        <w:div w:id="2143845768">
          <w:marLeft w:val="0"/>
          <w:marRight w:val="0"/>
          <w:marTop w:val="0"/>
          <w:marBottom w:val="0"/>
          <w:divBdr>
            <w:top w:val="none" w:sz="0" w:space="0" w:color="auto"/>
            <w:left w:val="none" w:sz="0" w:space="0" w:color="auto"/>
            <w:bottom w:val="none" w:sz="0" w:space="0" w:color="auto"/>
            <w:right w:val="none" w:sz="0" w:space="0" w:color="auto"/>
          </w:divBdr>
        </w:div>
      </w:divsChild>
    </w:div>
    <w:div w:id="88889483">
      <w:bodyDiv w:val="1"/>
      <w:marLeft w:val="0"/>
      <w:marRight w:val="0"/>
      <w:marTop w:val="0"/>
      <w:marBottom w:val="0"/>
      <w:divBdr>
        <w:top w:val="none" w:sz="0" w:space="0" w:color="auto"/>
        <w:left w:val="none" w:sz="0" w:space="0" w:color="auto"/>
        <w:bottom w:val="none" w:sz="0" w:space="0" w:color="auto"/>
        <w:right w:val="none" w:sz="0" w:space="0" w:color="auto"/>
      </w:divBdr>
    </w:div>
    <w:div w:id="123626366">
      <w:bodyDiv w:val="1"/>
      <w:marLeft w:val="0"/>
      <w:marRight w:val="0"/>
      <w:marTop w:val="0"/>
      <w:marBottom w:val="0"/>
      <w:divBdr>
        <w:top w:val="none" w:sz="0" w:space="0" w:color="auto"/>
        <w:left w:val="none" w:sz="0" w:space="0" w:color="auto"/>
        <w:bottom w:val="none" w:sz="0" w:space="0" w:color="auto"/>
        <w:right w:val="none" w:sz="0" w:space="0" w:color="auto"/>
      </w:divBdr>
      <w:divsChild>
        <w:div w:id="13191784">
          <w:marLeft w:val="0"/>
          <w:marRight w:val="0"/>
          <w:marTop w:val="0"/>
          <w:marBottom w:val="0"/>
          <w:divBdr>
            <w:top w:val="none" w:sz="0" w:space="0" w:color="auto"/>
            <w:left w:val="none" w:sz="0" w:space="0" w:color="auto"/>
            <w:bottom w:val="none" w:sz="0" w:space="0" w:color="auto"/>
            <w:right w:val="none" w:sz="0" w:space="0" w:color="auto"/>
          </w:divBdr>
        </w:div>
        <w:div w:id="55013569">
          <w:marLeft w:val="0"/>
          <w:marRight w:val="0"/>
          <w:marTop w:val="0"/>
          <w:marBottom w:val="0"/>
          <w:divBdr>
            <w:top w:val="none" w:sz="0" w:space="0" w:color="auto"/>
            <w:left w:val="none" w:sz="0" w:space="0" w:color="auto"/>
            <w:bottom w:val="none" w:sz="0" w:space="0" w:color="auto"/>
            <w:right w:val="none" w:sz="0" w:space="0" w:color="auto"/>
          </w:divBdr>
        </w:div>
        <w:div w:id="61948034">
          <w:marLeft w:val="0"/>
          <w:marRight w:val="0"/>
          <w:marTop w:val="0"/>
          <w:marBottom w:val="0"/>
          <w:divBdr>
            <w:top w:val="none" w:sz="0" w:space="0" w:color="auto"/>
            <w:left w:val="none" w:sz="0" w:space="0" w:color="auto"/>
            <w:bottom w:val="none" w:sz="0" w:space="0" w:color="auto"/>
            <w:right w:val="none" w:sz="0" w:space="0" w:color="auto"/>
          </w:divBdr>
        </w:div>
        <w:div w:id="65566810">
          <w:marLeft w:val="0"/>
          <w:marRight w:val="0"/>
          <w:marTop w:val="0"/>
          <w:marBottom w:val="0"/>
          <w:divBdr>
            <w:top w:val="none" w:sz="0" w:space="0" w:color="auto"/>
            <w:left w:val="none" w:sz="0" w:space="0" w:color="auto"/>
            <w:bottom w:val="none" w:sz="0" w:space="0" w:color="auto"/>
            <w:right w:val="none" w:sz="0" w:space="0" w:color="auto"/>
          </w:divBdr>
        </w:div>
        <w:div w:id="69349980">
          <w:marLeft w:val="0"/>
          <w:marRight w:val="0"/>
          <w:marTop w:val="0"/>
          <w:marBottom w:val="0"/>
          <w:divBdr>
            <w:top w:val="none" w:sz="0" w:space="0" w:color="auto"/>
            <w:left w:val="none" w:sz="0" w:space="0" w:color="auto"/>
            <w:bottom w:val="none" w:sz="0" w:space="0" w:color="auto"/>
            <w:right w:val="none" w:sz="0" w:space="0" w:color="auto"/>
          </w:divBdr>
        </w:div>
        <w:div w:id="77139315">
          <w:marLeft w:val="0"/>
          <w:marRight w:val="0"/>
          <w:marTop w:val="0"/>
          <w:marBottom w:val="0"/>
          <w:divBdr>
            <w:top w:val="none" w:sz="0" w:space="0" w:color="auto"/>
            <w:left w:val="none" w:sz="0" w:space="0" w:color="auto"/>
            <w:bottom w:val="none" w:sz="0" w:space="0" w:color="auto"/>
            <w:right w:val="none" w:sz="0" w:space="0" w:color="auto"/>
          </w:divBdr>
        </w:div>
        <w:div w:id="108863929">
          <w:marLeft w:val="0"/>
          <w:marRight w:val="0"/>
          <w:marTop w:val="0"/>
          <w:marBottom w:val="0"/>
          <w:divBdr>
            <w:top w:val="none" w:sz="0" w:space="0" w:color="auto"/>
            <w:left w:val="none" w:sz="0" w:space="0" w:color="auto"/>
            <w:bottom w:val="none" w:sz="0" w:space="0" w:color="auto"/>
            <w:right w:val="none" w:sz="0" w:space="0" w:color="auto"/>
          </w:divBdr>
        </w:div>
        <w:div w:id="114522209">
          <w:marLeft w:val="0"/>
          <w:marRight w:val="0"/>
          <w:marTop w:val="0"/>
          <w:marBottom w:val="0"/>
          <w:divBdr>
            <w:top w:val="none" w:sz="0" w:space="0" w:color="auto"/>
            <w:left w:val="none" w:sz="0" w:space="0" w:color="auto"/>
            <w:bottom w:val="none" w:sz="0" w:space="0" w:color="auto"/>
            <w:right w:val="none" w:sz="0" w:space="0" w:color="auto"/>
          </w:divBdr>
        </w:div>
        <w:div w:id="118231823">
          <w:marLeft w:val="0"/>
          <w:marRight w:val="0"/>
          <w:marTop w:val="0"/>
          <w:marBottom w:val="0"/>
          <w:divBdr>
            <w:top w:val="none" w:sz="0" w:space="0" w:color="auto"/>
            <w:left w:val="none" w:sz="0" w:space="0" w:color="auto"/>
            <w:bottom w:val="none" w:sz="0" w:space="0" w:color="auto"/>
            <w:right w:val="none" w:sz="0" w:space="0" w:color="auto"/>
          </w:divBdr>
        </w:div>
        <w:div w:id="124738574">
          <w:marLeft w:val="0"/>
          <w:marRight w:val="0"/>
          <w:marTop w:val="0"/>
          <w:marBottom w:val="0"/>
          <w:divBdr>
            <w:top w:val="none" w:sz="0" w:space="0" w:color="auto"/>
            <w:left w:val="none" w:sz="0" w:space="0" w:color="auto"/>
            <w:bottom w:val="none" w:sz="0" w:space="0" w:color="auto"/>
            <w:right w:val="none" w:sz="0" w:space="0" w:color="auto"/>
          </w:divBdr>
        </w:div>
        <w:div w:id="139033851">
          <w:marLeft w:val="0"/>
          <w:marRight w:val="0"/>
          <w:marTop w:val="0"/>
          <w:marBottom w:val="0"/>
          <w:divBdr>
            <w:top w:val="none" w:sz="0" w:space="0" w:color="auto"/>
            <w:left w:val="none" w:sz="0" w:space="0" w:color="auto"/>
            <w:bottom w:val="none" w:sz="0" w:space="0" w:color="auto"/>
            <w:right w:val="none" w:sz="0" w:space="0" w:color="auto"/>
          </w:divBdr>
        </w:div>
        <w:div w:id="144587185">
          <w:marLeft w:val="0"/>
          <w:marRight w:val="0"/>
          <w:marTop w:val="0"/>
          <w:marBottom w:val="0"/>
          <w:divBdr>
            <w:top w:val="none" w:sz="0" w:space="0" w:color="auto"/>
            <w:left w:val="none" w:sz="0" w:space="0" w:color="auto"/>
            <w:bottom w:val="none" w:sz="0" w:space="0" w:color="auto"/>
            <w:right w:val="none" w:sz="0" w:space="0" w:color="auto"/>
          </w:divBdr>
        </w:div>
        <w:div w:id="172687743">
          <w:marLeft w:val="0"/>
          <w:marRight w:val="0"/>
          <w:marTop w:val="0"/>
          <w:marBottom w:val="0"/>
          <w:divBdr>
            <w:top w:val="none" w:sz="0" w:space="0" w:color="auto"/>
            <w:left w:val="none" w:sz="0" w:space="0" w:color="auto"/>
            <w:bottom w:val="none" w:sz="0" w:space="0" w:color="auto"/>
            <w:right w:val="none" w:sz="0" w:space="0" w:color="auto"/>
          </w:divBdr>
        </w:div>
        <w:div w:id="181017453">
          <w:marLeft w:val="0"/>
          <w:marRight w:val="0"/>
          <w:marTop w:val="0"/>
          <w:marBottom w:val="0"/>
          <w:divBdr>
            <w:top w:val="none" w:sz="0" w:space="0" w:color="auto"/>
            <w:left w:val="none" w:sz="0" w:space="0" w:color="auto"/>
            <w:bottom w:val="none" w:sz="0" w:space="0" w:color="auto"/>
            <w:right w:val="none" w:sz="0" w:space="0" w:color="auto"/>
          </w:divBdr>
        </w:div>
        <w:div w:id="181819692">
          <w:marLeft w:val="0"/>
          <w:marRight w:val="0"/>
          <w:marTop w:val="0"/>
          <w:marBottom w:val="0"/>
          <w:divBdr>
            <w:top w:val="none" w:sz="0" w:space="0" w:color="auto"/>
            <w:left w:val="none" w:sz="0" w:space="0" w:color="auto"/>
            <w:bottom w:val="none" w:sz="0" w:space="0" w:color="auto"/>
            <w:right w:val="none" w:sz="0" w:space="0" w:color="auto"/>
          </w:divBdr>
        </w:div>
        <w:div w:id="192964111">
          <w:marLeft w:val="0"/>
          <w:marRight w:val="0"/>
          <w:marTop w:val="0"/>
          <w:marBottom w:val="0"/>
          <w:divBdr>
            <w:top w:val="none" w:sz="0" w:space="0" w:color="auto"/>
            <w:left w:val="none" w:sz="0" w:space="0" w:color="auto"/>
            <w:bottom w:val="none" w:sz="0" w:space="0" w:color="auto"/>
            <w:right w:val="none" w:sz="0" w:space="0" w:color="auto"/>
          </w:divBdr>
        </w:div>
        <w:div w:id="196092319">
          <w:marLeft w:val="0"/>
          <w:marRight w:val="0"/>
          <w:marTop w:val="0"/>
          <w:marBottom w:val="0"/>
          <w:divBdr>
            <w:top w:val="none" w:sz="0" w:space="0" w:color="auto"/>
            <w:left w:val="none" w:sz="0" w:space="0" w:color="auto"/>
            <w:bottom w:val="none" w:sz="0" w:space="0" w:color="auto"/>
            <w:right w:val="none" w:sz="0" w:space="0" w:color="auto"/>
          </w:divBdr>
        </w:div>
        <w:div w:id="200634190">
          <w:marLeft w:val="0"/>
          <w:marRight w:val="0"/>
          <w:marTop w:val="0"/>
          <w:marBottom w:val="0"/>
          <w:divBdr>
            <w:top w:val="none" w:sz="0" w:space="0" w:color="auto"/>
            <w:left w:val="none" w:sz="0" w:space="0" w:color="auto"/>
            <w:bottom w:val="none" w:sz="0" w:space="0" w:color="auto"/>
            <w:right w:val="none" w:sz="0" w:space="0" w:color="auto"/>
          </w:divBdr>
        </w:div>
        <w:div w:id="206526911">
          <w:marLeft w:val="0"/>
          <w:marRight w:val="0"/>
          <w:marTop w:val="0"/>
          <w:marBottom w:val="0"/>
          <w:divBdr>
            <w:top w:val="none" w:sz="0" w:space="0" w:color="auto"/>
            <w:left w:val="none" w:sz="0" w:space="0" w:color="auto"/>
            <w:bottom w:val="none" w:sz="0" w:space="0" w:color="auto"/>
            <w:right w:val="none" w:sz="0" w:space="0" w:color="auto"/>
          </w:divBdr>
        </w:div>
        <w:div w:id="210119257">
          <w:marLeft w:val="0"/>
          <w:marRight w:val="0"/>
          <w:marTop w:val="0"/>
          <w:marBottom w:val="0"/>
          <w:divBdr>
            <w:top w:val="none" w:sz="0" w:space="0" w:color="auto"/>
            <w:left w:val="none" w:sz="0" w:space="0" w:color="auto"/>
            <w:bottom w:val="none" w:sz="0" w:space="0" w:color="auto"/>
            <w:right w:val="none" w:sz="0" w:space="0" w:color="auto"/>
          </w:divBdr>
        </w:div>
        <w:div w:id="211230796">
          <w:marLeft w:val="0"/>
          <w:marRight w:val="0"/>
          <w:marTop w:val="0"/>
          <w:marBottom w:val="0"/>
          <w:divBdr>
            <w:top w:val="none" w:sz="0" w:space="0" w:color="auto"/>
            <w:left w:val="none" w:sz="0" w:space="0" w:color="auto"/>
            <w:bottom w:val="none" w:sz="0" w:space="0" w:color="auto"/>
            <w:right w:val="none" w:sz="0" w:space="0" w:color="auto"/>
          </w:divBdr>
        </w:div>
        <w:div w:id="219026042">
          <w:marLeft w:val="0"/>
          <w:marRight w:val="0"/>
          <w:marTop w:val="0"/>
          <w:marBottom w:val="0"/>
          <w:divBdr>
            <w:top w:val="none" w:sz="0" w:space="0" w:color="auto"/>
            <w:left w:val="none" w:sz="0" w:space="0" w:color="auto"/>
            <w:bottom w:val="none" w:sz="0" w:space="0" w:color="auto"/>
            <w:right w:val="none" w:sz="0" w:space="0" w:color="auto"/>
          </w:divBdr>
        </w:div>
        <w:div w:id="219561858">
          <w:marLeft w:val="0"/>
          <w:marRight w:val="0"/>
          <w:marTop w:val="0"/>
          <w:marBottom w:val="0"/>
          <w:divBdr>
            <w:top w:val="none" w:sz="0" w:space="0" w:color="auto"/>
            <w:left w:val="none" w:sz="0" w:space="0" w:color="auto"/>
            <w:bottom w:val="none" w:sz="0" w:space="0" w:color="auto"/>
            <w:right w:val="none" w:sz="0" w:space="0" w:color="auto"/>
          </w:divBdr>
        </w:div>
        <w:div w:id="229853476">
          <w:marLeft w:val="0"/>
          <w:marRight w:val="0"/>
          <w:marTop w:val="0"/>
          <w:marBottom w:val="0"/>
          <w:divBdr>
            <w:top w:val="none" w:sz="0" w:space="0" w:color="auto"/>
            <w:left w:val="none" w:sz="0" w:space="0" w:color="auto"/>
            <w:bottom w:val="none" w:sz="0" w:space="0" w:color="auto"/>
            <w:right w:val="none" w:sz="0" w:space="0" w:color="auto"/>
          </w:divBdr>
        </w:div>
        <w:div w:id="234097950">
          <w:marLeft w:val="0"/>
          <w:marRight w:val="0"/>
          <w:marTop w:val="0"/>
          <w:marBottom w:val="0"/>
          <w:divBdr>
            <w:top w:val="none" w:sz="0" w:space="0" w:color="auto"/>
            <w:left w:val="none" w:sz="0" w:space="0" w:color="auto"/>
            <w:bottom w:val="none" w:sz="0" w:space="0" w:color="auto"/>
            <w:right w:val="none" w:sz="0" w:space="0" w:color="auto"/>
          </w:divBdr>
        </w:div>
        <w:div w:id="267852820">
          <w:marLeft w:val="0"/>
          <w:marRight w:val="0"/>
          <w:marTop w:val="0"/>
          <w:marBottom w:val="0"/>
          <w:divBdr>
            <w:top w:val="none" w:sz="0" w:space="0" w:color="auto"/>
            <w:left w:val="none" w:sz="0" w:space="0" w:color="auto"/>
            <w:bottom w:val="none" w:sz="0" w:space="0" w:color="auto"/>
            <w:right w:val="none" w:sz="0" w:space="0" w:color="auto"/>
          </w:divBdr>
        </w:div>
        <w:div w:id="270942038">
          <w:marLeft w:val="0"/>
          <w:marRight w:val="0"/>
          <w:marTop w:val="0"/>
          <w:marBottom w:val="0"/>
          <w:divBdr>
            <w:top w:val="none" w:sz="0" w:space="0" w:color="auto"/>
            <w:left w:val="none" w:sz="0" w:space="0" w:color="auto"/>
            <w:bottom w:val="none" w:sz="0" w:space="0" w:color="auto"/>
            <w:right w:val="none" w:sz="0" w:space="0" w:color="auto"/>
          </w:divBdr>
        </w:div>
        <w:div w:id="279577788">
          <w:marLeft w:val="0"/>
          <w:marRight w:val="0"/>
          <w:marTop w:val="0"/>
          <w:marBottom w:val="0"/>
          <w:divBdr>
            <w:top w:val="none" w:sz="0" w:space="0" w:color="auto"/>
            <w:left w:val="none" w:sz="0" w:space="0" w:color="auto"/>
            <w:bottom w:val="none" w:sz="0" w:space="0" w:color="auto"/>
            <w:right w:val="none" w:sz="0" w:space="0" w:color="auto"/>
          </w:divBdr>
        </w:div>
        <w:div w:id="285626612">
          <w:marLeft w:val="0"/>
          <w:marRight w:val="0"/>
          <w:marTop w:val="0"/>
          <w:marBottom w:val="0"/>
          <w:divBdr>
            <w:top w:val="none" w:sz="0" w:space="0" w:color="auto"/>
            <w:left w:val="none" w:sz="0" w:space="0" w:color="auto"/>
            <w:bottom w:val="none" w:sz="0" w:space="0" w:color="auto"/>
            <w:right w:val="none" w:sz="0" w:space="0" w:color="auto"/>
          </w:divBdr>
        </w:div>
        <w:div w:id="295719279">
          <w:marLeft w:val="0"/>
          <w:marRight w:val="0"/>
          <w:marTop w:val="0"/>
          <w:marBottom w:val="0"/>
          <w:divBdr>
            <w:top w:val="none" w:sz="0" w:space="0" w:color="auto"/>
            <w:left w:val="none" w:sz="0" w:space="0" w:color="auto"/>
            <w:bottom w:val="none" w:sz="0" w:space="0" w:color="auto"/>
            <w:right w:val="none" w:sz="0" w:space="0" w:color="auto"/>
          </w:divBdr>
        </w:div>
        <w:div w:id="299306299">
          <w:marLeft w:val="0"/>
          <w:marRight w:val="0"/>
          <w:marTop w:val="0"/>
          <w:marBottom w:val="0"/>
          <w:divBdr>
            <w:top w:val="none" w:sz="0" w:space="0" w:color="auto"/>
            <w:left w:val="none" w:sz="0" w:space="0" w:color="auto"/>
            <w:bottom w:val="none" w:sz="0" w:space="0" w:color="auto"/>
            <w:right w:val="none" w:sz="0" w:space="0" w:color="auto"/>
          </w:divBdr>
        </w:div>
        <w:div w:id="303387115">
          <w:marLeft w:val="0"/>
          <w:marRight w:val="0"/>
          <w:marTop w:val="0"/>
          <w:marBottom w:val="0"/>
          <w:divBdr>
            <w:top w:val="none" w:sz="0" w:space="0" w:color="auto"/>
            <w:left w:val="none" w:sz="0" w:space="0" w:color="auto"/>
            <w:bottom w:val="none" w:sz="0" w:space="0" w:color="auto"/>
            <w:right w:val="none" w:sz="0" w:space="0" w:color="auto"/>
          </w:divBdr>
        </w:div>
        <w:div w:id="308292291">
          <w:marLeft w:val="0"/>
          <w:marRight w:val="0"/>
          <w:marTop w:val="0"/>
          <w:marBottom w:val="0"/>
          <w:divBdr>
            <w:top w:val="none" w:sz="0" w:space="0" w:color="auto"/>
            <w:left w:val="none" w:sz="0" w:space="0" w:color="auto"/>
            <w:bottom w:val="none" w:sz="0" w:space="0" w:color="auto"/>
            <w:right w:val="none" w:sz="0" w:space="0" w:color="auto"/>
          </w:divBdr>
        </w:div>
        <w:div w:id="315693416">
          <w:marLeft w:val="0"/>
          <w:marRight w:val="0"/>
          <w:marTop w:val="0"/>
          <w:marBottom w:val="0"/>
          <w:divBdr>
            <w:top w:val="none" w:sz="0" w:space="0" w:color="auto"/>
            <w:left w:val="none" w:sz="0" w:space="0" w:color="auto"/>
            <w:bottom w:val="none" w:sz="0" w:space="0" w:color="auto"/>
            <w:right w:val="none" w:sz="0" w:space="0" w:color="auto"/>
          </w:divBdr>
        </w:div>
        <w:div w:id="317077203">
          <w:marLeft w:val="0"/>
          <w:marRight w:val="0"/>
          <w:marTop w:val="0"/>
          <w:marBottom w:val="0"/>
          <w:divBdr>
            <w:top w:val="none" w:sz="0" w:space="0" w:color="auto"/>
            <w:left w:val="none" w:sz="0" w:space="0" w:color="auto"/>
            <w:bottom w:val="none" w:sz="0" w:space="0" w:color="auto"/>
            <w:right w:val="none" w:sz="0" w:space="0" w:color="auto"/>
          </w:divBdr>
        </w:div>
        <w:div w:id="382557005">
          <w:marLeft w:val="0"/>
          <w:marRight w:val="0"/>
          <w:marTop w:val="0"/>
          <w:marBottom w:val="0"/>
          <w:divBdr>
            <w:top w:val="none" w:sz="0" w:space="0" w:color="auto"/>
            <w:left w:val="none" w:sz="0" w:space="0" w:color="auto"/>
            <w:bottom w:val="none" w:sz="0" w:space="0" w:color="auto"/>
            <w:right w:val="none" w:sz="0" w:space="0" w:color="auto"/>
          </w:divBdr>
        </w:div>
        <w:div w:id="393503054">
          <w:marLeft w:val="0"/>
          <w:marRight w:val="0"/>
          <w:marTop w:val="0"/>
          <w:marBottom w:val="0"/>
          <w:divBdr>
            <w:top w:val="none" w:sz="0" w:space="0" w:color="auto"/>
            <w:left w:val="none" w:sz="0" w:space="0" w:color="auto"/>
            <w:bottom w:val="none" w:sz="0" w:space="0" w:color="auto"/>
            <w:right w:val="none" w:sz="0" w:space="0" w:color="auto"/>
          </w:divBdr>
        </w:div>
        <w:div w:id="401416901">
          <w:marLeft w:val="0"/>
          <w:marRight w:val="0"/>
          <w:marTop w:val="0"/>
          <w:marBottom w:val="0"/>
          <w:divBdr>
            <w:top w:val="none" w:sz="0" w:space="0" w:color="auto"/>
            <w:left w:val="none" w:sz="0" w:space="0" w:color="auto"/>
            <w:bottom w:val="none" w:sz="0" w:space="0" w:color="auto"/>
            <w:right w:val="none" w:sz="0" w:space="0" w:color="auto"/>
          </w:divBdr>
        </w:div>
        <w:div w:id="411894287">
          <w:marLeft w:val="0"/>
          <w:marRight w:val="0"/>
          <w:marTop w:val="0"/>
          <w:marBottom w:val="0"/>
          <w:divBdr>
            <w:top w:val="none" w:sz="0" w:space="0" w:color="auto"/>
            <w:left w:val="none" w:sz="0" w:space="0" w:color="auto"/>
            <w:bottom w:val="none" w:sz="0" w:space="0" w:color="auto"/>
            <w:right w:val="none" w:sz="0" w:space="0" w:color="auto"/>
          </w:divBdr>
        </w:div>
        <w:div w:id="424615889">
          <w:marLeft w:val="0"/>
          <w:marRight w:val="0"/>
          <w:marTop w:val="0"/>
          <w:marBottom w:val="0"/>
          <w:divBdr>
            <w:top w:val="none" w:sz="0" w:space="0" w:color="auto"/>
            <w:left w:val="none" w:sz="0" w:space="0" w:color="auto"/>
            <w:bottom w:val="none" w:sz="0" w:space="0" w:color="auto"/>
            <w:right w:val="none" w:sz="0" w:space="0" w:color="auto"/>
          </w:divBdr>
        </w:div>
        <w:div w:id="442069776">
          <w:marLeft w:val="0"/>
          <w:marRight w:val="0"/>
          <w:marTop w:val="0"/>
          <w:marBottom w:val="0"/>
          <w:divBdr>
            <w:top w:val="none" w:sz="0" w:space="0" w:color="auto"/>
            <w:left w:val="none" w:sz="0" w:space="0" w:color="auto"/>
            <w:bottom w:val="none" w:sz="0" w:space="0" w:color="auto"/>
            <w:right w:val="none" w:sz="0" w:space="0" w:color="auto"/>
          </w:divBdr>
        </w:div>
        <w:div w:id="442459515">
          <w:marLeft w:val="0"/>
          <w:marRight w:val="0"/>
          <w:marTop w:val="0"/>
          <w:marBottom w:val="0"/>
          <w:divBdr>
            <w:top w:val="none" w:sz="0" w:space="0" w:color="auto"/>
            <w:left w:val="none" w:sz="0" w:space="0" w:color="auto"/>
            <w:bottom w:val="none" w:sz="0" w:space="0" w:color="auto"/>
            <w:right w:val="none" w:sz="0" w:space="0" w:color="auto"/>
          </w:divBdr>
        </w:div>
        <w:div w:id="450980347">
          <w:marLeft w:val="0"/>
          <w:marRight w:val="0"/>
          <w:marTop w:val="0"/>
          <w:marBottom w:val="0"/>
          <w:divBdr>
            <w:top w:val="none" w:sz="0" w:space="0" w:color="auto"/>
            <w:left w:val="none" w:sz="0" w:space="0" w:color="auto"/>
            <w:bottom w:val="none" w:sz="0" w:space="0" w:color="auto"/>
            <w:right w:val="none" w:sz="0" w:space="0" w:color="auto"/>
          </w:divBdr>
        </w:div>
        <w:div w:id="468473074">
          <w:marLeft w:val="0"/>
          <w:marRight w:val="0"/>
          <w:marTop w:val="0"/>
          <w:marBottom w:val="0"/>
          <w:divBdr>
            <w:top w:val="none" w:sz="0" w:space="0" w:color="auto"/>
            <w:left w:val="none" w:sz="0" w:space="0" w:color="auto"/>
            <w:bottom w:val="none" w:sz="0" w:space="0" w:color="auto"/>
            <w:right w:val="none" w:sz="0" w:space="0" w:color="auto"/>
          </w:divBdr>
        </w:div>
        <w:div w:id="503932321">
          <w:marLeft w:val="0"/>
          <w:marRight w:val="0"/>
          <w:marTop w:val="0"/>
          <w:marBottom w:val="0"/>
          <w:divBdr>
            <w:top w:val="none" w:sz="0" w:space="0" w:color="auto"/>
            <w:left w:val="none" w:sz="0" w:space="0" w:color="auto"/>
            <w:bottom w:val="none" w:sz="0" w:space="0" w:color="auto"/>
            <w:right w:val="none" w:sz="0" w:space="0" w:color="auto"/>
          </w:divBdr>
        </w:div>
        <w:div w:id="523399888">
          <w:marLeft w:val="0"/>
          <w:marRight w:val="0"/>
          <w:marTop w:val="0"/>
          <w:marBottom w:val="0"/>
          <w:divBdr>
            <w:top w:val="none" w:sz="0" w:space="0" w:color="auto"/>
            <w:left w:val="none" w:sz="0" w:space="0" w:color="auto"/>
            <w:bottom w:val="none" w:sz="0" w:space="0" w:color="auto"/>
            <w:right w:val="none" w:sz="0" w:space="0" w:color="auto"/>
          </w:divBdr>
        </w:div>
        <w:div w:id="523517802">
          <w:marLeft w:val="0"/>
          <w:marRight w:val="0"/>
          <w:marTop w:val="0"/>
          <w:marBottom w:val="0"/>
          <w:divBdr>
            <w:top w:val="none" w:sz="0" w:space="0" w:color="auto"/>
            <w:left w:val="none" w:sz="0" w:space="0" w:color="auto"/>
            <w:bottom w:val="none" w:sz="0" w:space="0" w:color="auto"/>
            <w:right w:val="none" w:sz="0" w:space="0" w:color="auto"/>
          </w:divBdr>
        </w:div>
        <w:div w:id="530147957">
          <w:marLeft w:val="0"/>
          <w:marRight w:val="0"/>
          <w:marTop w:val="0"/>
          <w:marBottom w:val="0"/>
          <w:divBdr>
            <w:top w:val="none" w:sz="0" w:space="0" w:color="auto"/>
            <w:left w:val="none" w:sz="0" w:space="0" w:color="auto"/>
            <w:bottom w:val="none" w:sz="0" w:space="0" w:color="auto"/>
            <w:right w:val="none" w:sz="0" w:space="0" w:color="auto"/>
          </w:divBdr>
        </w:div>
        <w:div w:id="530807395">
          <w:marLeft w:val="0"/>
          <w:marRight w:val="0"/>
          <w:marTop w:val="0"/>
          <w:marBottom w:val="0"/>
          <w:divBdr>
            <w:top w:val="none" w:sz="0" w:space="0" w:color="auto"/>
            <w:left w:val="none" w:sz="0" w:space="0" w:color="auto"/>
            <w:bottom w:val="none" w:sz="0" w:space="0" w:color="auto"/>
            <w:right w:val="none" w:sz="0" w:space="0" w:color="auto"/>
          </w:divBdr>
        </w:div>
        <w:div w:id="532886577">
          <w:marLeft w:val="0"/>
          <w:marRight w:val="0"/>
          <w:marTop w:val="0"/>
          <w:marBottom w:val="0"/>
          <w:divBdr>
            <w:top w:val="none" w:sz="0" w:space="0" w:color="auto"/>
            <w:left w:val="none" w:sz="0" w:space="0" w:color="auto"/>
            <w:bottom w:val="none" w:sz="0" w:space="0" w:color="auto"/>
            <w:right w:val="none" w:sz="0" w:space="0" w:color="auto"/>
          </w:divBdr>
        </w:div>
        <w:div w:id="534198040">
          <w:marLeft w:val="0"/>
          <w:marRight w:val="0"/>
          <w:marTop w:val="0"/>
          <w:marBottom w:val="0"/>
          <w:divBdr>
            <w:top w:val="none" w:sz="0" w:space="0" w:color="auto"/>
            <w:left w:val="none" w:sz="0" w:space="0" w:color="auto"/>
            <w:bottom w:val="none" w:sz="0" w:space="0" w:color="auto"/>
            <w:right w:val="none" w:sz="0" w:space="0" w:color="auto"/>
          </w:divBdr>
        </w:div>
        <w:div w:id="543252452">
          <w:marLeft w:val="0"/>
          <w:marRight w:val="0"/>
          <w:marTop w:val="0"/>
          <w:marBottom w:val="0"/>
          <w:divBdr>
            <w:top w:val="none" w:sz="0" w:space="0" w:color="auto"/>
            <w:left w:val="none" w:sz="0" w:space="0" w:color="auto"/>
            <w:bottom w:val="none" w:sz="0" w:space="0" w:color="auto"/>
            <w:right w:val="none" w:sz="0" w:space="0" w:color="auto"/>
          </w:divBdr>
        </w:div>
        <w:div w:id="569928140">
          <w:marLeft w:val="0"/>
          <w:marRight w:val="0"/>
          <w:marTop w:val="0"/>
          <w:marBottom w:val="0"/>
          <w:divBdr>
            <w:top w:val="none" w:sz="0" w:space="0" w:color="auto"/>
            <w:left w:val="none" w:sz="0" w:space="0" w:color="auto"/>
            <w:bottom w:val="none" w:sz="0" w:space="0" w:color="auto"/>
            <w:right w:val="none" w:sz="0" w:space="0" w:color="auto"/>
          </w:divBdr>
        </w:div>
        <w:div w:id="577635074">
          <w:marLeft w:val="0"/>
          <w:marRight w:val="0"/>
          <w:marTop w:val="0"/>
          <w:marBottom w:val="0"/>
          <w:divBdr>
            <w:top w:val="none" w:sz="0" w:space="0" w:color="auto"/>
            <w:left w:val="none" w:sz="0" w:space="0" w:color="auto"/>
            <w:bottom w:val="none" w:sz="0" w:space="0" w:color="auto"/>
            <w:right w:val="none" w:sz="0" w:space="0" w:color="auto"/>
          </w:divBdr>
        </w:div>
        <w:div w:id="591163085">
          <w:marLeft w:val="0"/>
          <w:marRight w:val="0"/>
          <w:marTop w:val="0"/>
          <w:marBottom w:val="0"/>
          <w:divBdr>
            <w:top w:val="none" w:sz="0" w:space="0" w:color="auto"/>
            <w:left w:val="none" w:sz="0" w:space="0" w:color="auto"/>
            <w:bottom w:val="none" w:sz="0" w:space="0" w:color="auto"/>
            <w:right w:val="none" w:sz="0" w:space="0" w:color="auto"/>
          </w:divBdr>
        </w:div>
        <w:div w:id="596788388">
          <w:marLeft w:val="0"/>
          <w:marRight w:val="0"/>
          <w:marTop w:val="0"/>
          <w:marBottom w:val="0"/>
          <w:divBdr>
            <w:top w:val="none" w:sz="0" w:space="0" w:color="auto"/>
            <w:left w:val="none" w:sz="0" w:space="0" w:color="auto"/>
            <w:bottom w:val="none" w:sz="0" w:space="0" w:color="auto"/>
            <w:right w:val="none" w:sz="0" w:space="0" w:color="auto"/>
          </w:divBdr>
        </w:div>
        <w:div w:id="609973111">
          <w:marLeft w:val="0"/>
          <w:marRight w:val="0"/>
          <w:marTop w:val="0"/>
          <w:marBottom w:val="0"/>
          <w:divBdr>
            <w:top w:val="none" w:sz="0" w:space="0" w:color="auto"/>
            <w:left w:val="none" w:sz="0" w:space="0" w:color="auto"/>
            <w:bottom w:val="none" w:sz="0" w:space="0" w:color="auto"/>
            <w:right w:val="none" w:sz="0" w:space="0" w:color="auto"/>
          </w:divBdr>
        </w:div>
        <w:div w:id="620649008">
          <w:marLeft w:val="0"/>
          <w:marRight w:val="0"/>
          <w:marTop w:val="0"/>
          <w:marBottom w:val="0"/>
          <w:divBdr>
            <w:top w:val="none" w:sz="0" w:space="0" w:color="auto"/>
            <w:left w:val="none" w:sz="0" w:space="0" w:color="auto"/>
            <w:bottom w:val="none" w:sz="0" w:space="0" w:color="auto"/>
            <w:right w:val="none" w:sz="0" w:space="0" w:color="auto"/>
          </w:divBdr>
        </w:div>
        <w:div w:id="625159086">
          <w:marLeft w:val="0"/>
          <w:marRight w:val="0"/>
          <w:marTop w:val="0"/>
          <w:marBottom w:val="0"/>
          <w:divBdr>
            <w:top w:val="none" w:sz="0" w:space="0" w:color="auto"/>
            <w:left w:val="none" w:sz="0" w:space="0" w:color="auto"/>
            <w:bottom w:val="none" w:sz="0" w:space="0" w:color="auto"/>
            <w:right w:val="none" w:sz="0" w:space="0" w:color="auto"/>
          </w:divBdr>
        </w:div>
        <w:div w:id="629163791">
          <w:marLeft w:val="0"/>
          <w:marRight w:val="0"/>
          <w:marTop w:val="0"/>
          <w:marBottom w:val="0"/>
          <w:divBdr>
            <w:top w:val="none" w:sz="0" w:space="0" w:color="auto"/>
            <w:left w:val="none" w:sz="0" w:space="0" w:color="auto"/>
            <w:bottom w:val="none" w:sz="0" w:space="0" w:color="auto"/>
            <w:right w:val="none" w:sz="0" w:space="0" w:color="auto"/>
          </w:divBdr>
        </w:div>
        <w:div w:id="642581650">
          <w:marLeft w:val="0"/>
          <w:marRight w:val="0"/>
          <w:marTop w:val="0"/>
          <w:marBottom w:val="0"/>
          <w:divBdr>
            <w:top w:val="none" w:sz="0" w:space="0" w:color="auto"/>
            <w:left w:val="none" w:sz="0" w:space="0" w:color="auto"/>
            <w:bottom w:val="none" w:sz="0" w:space="0" w:color="auto"/>
            <w:right w:val="none" w:sz="0" w:space="0" w:color="auto"/>
          </w:divBdr>
        </w:div>
        <w:div w:id="644049083">
          <w:marLeft w:val="0"/>
          <w:marRight w:val="0"/>
          <w:marTop w:val="0"/>
          <w:marBottom w:val="0"/>
          <w:divBdr>
            <w:top w:val="none" w:sz="0" w:space="0" w:color="auto"/>
            <w:left w:val="none" w:sz="0" w:space="0" w:color="auto"/>
            <w:bottom w:val="none" w:sz="0" w:space="0" w:color="auto"/>
            <w:right w:val="none" w:sz="0" w:space="0" w:color="auto"/>
          </w:divBdr>
        </w:div>
        <w:div w:id="649679862">
          <w:marLeft w:val="0"/>
          <w:marRight w:val="0"/>
          <w:marTop w:val="0"/>
          <w:marBottom w:val="0"/>
          <w:divBdr>
            <w:top w:val="none" w:sz="0" w:space="0" w:color="auto"/>
            <w:left w:val="none" w:sz="0" w:space="0" w:color="auto"/>
            <w:bottom w:val="none" w:sz="0" w:space="0" w:color="auto"/>
            <w:right w:val="none" w:sz="0" w:space="0" w:color="auto"/>
          </w:divBdr>
        </w:div>
        <w:div w:id="656539852">
          <w:marLeft w:val="0"/>
          <w:marRight w:val="0"/>
          <w:marTop w:val="0"/>
          <w:marBottom w:val="0"/>
          <w:divBdr>
            <w:top w:val="none" w:sz="0" w:space="0" w:color="auto"/>
            <w:left w:val="none" w:sz="0" w:space="0" w:color="auto"/>
            <w:bottom w:val="none" w:sz="0" w:space="0" w:color="auto"/>
            <w:right w:val="none" w:sz="0" w:space="0" w:color="auto"/>
          </w:divBdr>
        </w:div>
        <w:div w:id="677199847">
          <w:marLeft w:val="0"/>
          <w:marRight w:val="0"/>
          <w:marTop w:val="0"/>
          <w:marBottom w:val="0"/>
          <w:divBdr>
            <w:top w:val="none" w:sz="0" w:space="0" w:color="auto"/>
            <w:left w:val="none" w:sz="0" w:space="0" w:color="auto"/>
            <w:bottom w:val="none" w:sz="0" w:space="0" w:color="auto"/>
            <w:right w:val="none" w:sz="0" w:space="0" w:color="auto"/>
          </w:divBdr>
        </w:div>
        <w:div w:id="679963247">
          <w:marLeft w:val="0"/>
          <w:marRight w:val="0"/>
          <w:marTop w:val="0"/>
          <w:marBottom w:val="0"/>
          <w:divBdr>
            <w:top w:val="none" w:sz="0" w:space="0" w:color="auto"/>
            <w:left w:val="none" w:sz="0" w:space="0" w:color="auto"/>
            <w:bottom w:val="none" w:sz="0" w:space="0" w:color="auto"/>
            <w:right w:val="none" w:sz="0" w:space="0" w:color="auto"/>
          </w:divBdr>
        </w:div>
        <w:div w:id="688876541">
          <w:marLeft w:val="0"/>
          <w:marRight w:val="0"/>
          <w:marTop w:val="0"/>
          <w:marBottom w:val="0"/>
          <w:divBdr>
            <w:top w:val="none" w:sz="0" w:space="0" w:color="auto"/>
            <w:left w:val="none" w:sz="0" w:space="0" w:color="auto"/>
            <w:bottom w:val="none" w:sz="0" w:space="0" w:color="auto"/>
            <w:right w:val="none" w:sz="0" w:space="0" w:color="auto"/>
          </w:divBdr>
        </w:div>
        <w:div w:id="701394908">
          <w:marLeft w:val="0"/>
          <w:marRight w:val="0"/>
          <w:marTop w:val="0"/>
          <w:marBottom w:val="0"/>
          <w:divBdr>
            <w:top w:val="none" w:sz="0" w:space="0" w:color="auto"/>
            <w:left w:val="none" w:sz="0" w:space="0" w:color="auto"/>
            <w:bottom w:val="none" w:sz="0" w:space="0" w:color="auto"/>
            <w:right w:val="none" w:sz="0" w:space="0" w:color="auto"/>
          </w:divBdr>
        </w:div>
        <w:div w:id="704138717">
          <w:marLeft w:val="0"/>
          <w:marRight w:val="0"/>
          <w:marTop w:val="0"/>
          <w:marBottom w:val="0"/>
          <w:divBdr>
            <w:top w:val="none" w:sz="0" w:space="0" w:color="auto"/>
            <w:left w:val="none" w:sz="0" w:space="0" w:color="auto"/>
            <w:bottom w:val="none" w:sz="0" w:space="0" w:color="auto"/>
            <w:right w:val="none" w:sz="0" w:space="0" w:color="auto"/>
          </w:divBdr>
        </w:div>
        <w:div w:id="704643878">
          <w:marLeft w:val="0"/>
          <w:marRight w:val="0"/>
          <w:marTop w:val="0"/>
          <w:marBottom w:val="0"/>
          <w:divBdr>
            <w:top w:val="none" w:sz="0" w:space="0" w:color="auto"/>
            <w:left w:val="none" w:sz="0" w:space="0" w:color="auto"/>
            <w:bottom w:val="none" w:sz="0" w:space="0" w:color="auto"/>
            <w:right w:val="none" w:sz="0" w:space="0" w:color="auto"/>
          </w:divBdr>
        </w:div>
        <w:div w:id="717321160">
          <w:marLeft w:val="0"/>
          <w:marRight w:val="0"/>
          <w:marTop w:val="0"/>
          <w:marBottom w:val="0"/>
          <w:divBdr>
            <w:top w:val="none" w:sz="0" w:space="0" w:color="auto"/>
            <w:left w:val="none" w:sz="0" w:space="0" w:color="auto"/>
            <w:bottom w:val="none" w:sz="0" w:space="0" w:color="auto"/>
            <w:right w:val="none" w:sz="0" w:space="0" w:color="auto"/>
          </w:divBdr>
        </w:div>
        <w:div w:id="720636741">
          <w:marLeft w:val="0"/>
          <w:marRight w:val="0"/>
          <w:marTop w:val="0"/>
          <w:marBottom w:val="0"/>
          <w:divBdr>
            <w:top w:val="none" w:sz="0" w:space="0" w:color="auto"/>
            <w:left w:val="none" w:sz="0" w:space="0" w:color="auto"/>
            <w:bottom w:val="none" w:sz="0" w:space="0" w:color="auto"/>
            <w:right w:val="none" w:sz="0" w:space="0" w:color="auto"/>
          </w:divBdr>
        </w:div>
        <w:div w:id="735128367">
          <w:marLeft w:val="0"/>
          <w:marRight w:val="0"/>
          <w:marTop w:val="0"/>
          <w:marBottom w:val="0"/>
          <w:divBdr>
            <w:top w:val="none" w:sz="0" w:space="0" w:color="auto"/>
            <w:left w:val="none" w:sz="0" w:space="0" w:color="auto"/>
            <w:bottom w:val="none" w:sz="0" w:space="0" w:color="auto"/>
            <w:right w:val="none" w:sz="0" w:space="0" w:color="auto"/>
          </w:divBdr>
        </w:div>
        <w:div w:id="745540006">
          <w:marLeft w:val="0"/>
          <w:marRight w:val="0"/>
          <w:marTop w:val="0"/>
          <w:marBottom w:val="0"/>
          <w:divBdr>
            <w:top w:val="none" w:sz="0" w:space="0" w:color="auto"/>
            <w:left w:val="none" w:sz="0" w:space="0" w:color="auto"/>
            <w:bottom w:val="none" w:sz="0" w:space="0" w:color="auto"/>
            <w:right w:val="none" w:sz="0" w:space="0" w:color="auto"/>
          </w:divBdr>
        </w:div>
        <w:div w:id="755055837">
          <w:marLeft w:val="0"/>
          <w:marRight w:val="0"/>
          <w:marTop w:val="0"/>
          <w:marBottom w:val="0"/>
          <w:divBdr>
            <w:top w:val="none" w:sz="0" w:space="0" w:color="auto"/>
            <w:left w:val="none" w:sz="0" w:space="0" w:color="auto"/>
            <w:bottom w:val="none" w:sz="0" w:space="0" w:color="auto"/>
            <w:right w:val="none" w:sz="0" w:space="0" w:color="auto"/>
          </w:divBdr>
        </w:div>
        <w:div w:id="755634933">
          <w:marLeft w:val="0"/>
          <w:marRight w:val="0"/>
          <w:marTop w:val="0"/>
          <w:marBottom w:val="0"/>
          <w:divBdr>
            <w:top w:val="none" w:sz="0" w:space="0" w:color="auto"/>
            <w:left w:val="none" w:sz="0" w:space="0" w:color="auto"/>
            <w:bottom w:val="none" w:sz="0" w:space="0" w:color="auto"/>
            <w:right w:val="none" w:sz="0" w:space="0" w:color="auto"/>
          </w:divBdr>
        </w:div>
        <w:div w:id="776872864">
          <w:marLeft w:val="0"/>
          <w:marRight w:val="0"/>
          <w:marTop w:val="0"/>
          <w:marBottom w:val="0"/>
          <w:divBdr>
            <w:top w:val="none" w:sz="0" w:space="0" w:color="auto"/>
            <w:left w:val="none" w:sz="0" w:space="0" w:color="auto"/>
            <w:bottom w:val="none" w:sz="0" w:space="0" w:color="auto"/>
            <w:right w:val="none" w:sz="0" w:space="0" w:color="auto"/>
          </w:divBdr>
        </w:div>
        <w:div w:id="781802925">
          <w:marLeft w:val="0"/>
          <w:marRight w:val="0"/>
          <w:marTop w:val="0"/>
          <w:marBottom w:val="0"/>
          <w:divBdr>
            <w:top w:val="none" w:sz="0" w:space="0" w:color="auto"/>
            <w:left w:val="none" w:sz="0" w:space="0" w:color="auto"/>
            <w:bottom w:val="none" w:sz="0" w:space="0" w:color="auto"/>
            <w:right w:val="none" w:sz="0" w:space="0" w:color="auto"/>
          </w:divBdr>
        </w:div>
        <w:div w:id="800071171">
          <w:marLeft w:val="0"/>
          <w:marRight w:val="0"/>
          <w:marTop w:val="0"/>
          <w:marBottom w:val="0"/>
          <w:divBdr>
            <w:top w:val="none" w:sz="0" w:space="0" w:color="auto"/>
            <w:left w:val="none" w:sz="0" w:space="0" w:color="auto"/>
            <w:bottom w:val="none" w:sz="0" w:space="0" w:color="auto"/>
            <w:right w:val="none" w:sz="0" w:space="0" w:color="auto"/>
          </w:divBdr>
        </w:div>
        <w:div w:id="804126774">
          <w:marLeft w:val="0"/>
          <w:marRight w:val="0"/>
          <w:marTop w:val="0"/>
          <w:marBottom w:val="0"/>
          <w:divBdr>
            <w:top w:val="none" w:sz="0" w:space="0" w:color="auto"/>
            <w:left w:val="none" w:sz="0" w:space="0" w:color="auto"/>
            <w:bottom w:val="none" w:sz="0" w:space="0" w:color="auto"/>
            <w:right w:val="none" w:sz="0" w:space="0" w:color="auto"/>
          </w:divBdr>
        </w:div>
        <w:div w:id="817305940">
          <w:marLeft w:val="0"/>
          <w:marRight w:val="0"/>
          <w:marTop w:val="0"/>
          <w:marBottom w:val="0"/>
          <w:divBdr>
            <w:top w:val="none" w:sz="0" w:space="0" w:color="auto"/>
            <w:left w:val="none" w:sz="0" w:space="0" w:color="auto"/>
            <w:bottom w:val="none" w:sz="0" w:space="0" w:color="auto"/>
            <w:right w:val="none" w:sz="0" w:space="0" w:color="auto"/>
          </w:divBdr>
        </w:div>
        <w:div w:id="824511079">
          <w:marLeft w:val="0"/>
          <w:marRight w:val="0"/>
          <w:marTop w:val="0"/>
          <w:marBottom w:val="0"/>
          <w:divBdr>
            <w:top w:val="none" w:sz="0" w:space="0" w:color="auto"/>
            <w:left w:val="none" w:sz="0" w:space="0" w:color="auto"/>
            <w:bottom w:val="none" w:sz="0" w:space="0" w:color="auto"/>
            <w:right w:val="none" w:sz="0" w:space="0" w:color="auto"/>
          </w:divBdr>
        </w:div>
        <w:div w:id="824711098">
          <w:marLeft w:val="0"/>
          <w:marRight w:val="0"/>
          <w:marTop w:val="0"/>
          <w:marBottom w:val="0"/>
          <w:divBdr>
            <w:top w:val="none" w:sz="0" w:space="0" w:color="auto"/>
            <w:left w:val="none" w:sz="0" w:space="0" w:color="auto"/>
            <w:bottom w:val="none" w:sz="0" w:space="0" w:color="auto"/>
            <w:right w:val="none" w:sz="0" w:space="0" w:color="auto"/>
          </w:divBdr>
        </w:div>
        <w:div w:id="841090817">
          <w:marLeft w:val="0"/>
          <w:marRight w:val="0"/>
          <w:marTop w:val="0"/>
          <w:marBottom w:val="0"/>
          <w:divBdr>
            <w:top w:val="none" w:sz="0" w:space="0" w:color="auto"/>
            <w:left w:val="none" w:sz="0" w:space="0" w:color="auto"/>
            <w:bottom w:val="none" w:sz="0" w:space="0" w:color="auto"/>
            <w:right w:val="none" w:sz="0" w:space="0" w:color="auto"/>
          </w:divBdr>
        </w:div>
        <w:div w:id="850413575">
          <w:marLeft w:val="0"/>
          <w:marRight w:val="0"/>
          <w:marTop w:val="0"/>
          <w:marBottom w:val="0"/>
          <w:divBdr>
            <w:top w:val="none" w:sz="0" w:space="0" w:color="auto"/>
            <w:left w:val="none" w:sz="0" w:space="0" w:color="auto"/>
            <w:bottom w:val="none" w:sz="0" w:space="0" w:color="auto"/>
            <w:right w:val="none" w:sz="0" w:space="0" w:color="auto"/>
          </w:divBdr>
        </w:div>
        <w:div w:id="856886450">
          <w:marLeft w:val="0"/>
          <w:marRight w:val="0"/>
          <w:marTop w:val="0"/>
          <w:marBottom w:val="0"/>
          <w:divBdr>
            <w:top w:val="none" w:sz="0" w:space="0" w:color="auto"/>
            <w:left w:val="none" w:sz="0" w:space="0" w:color="auto"/>
            <w:bottom w:val="none" w:sz="0" w:space="0" w:color="auto"/>
            <w:right w:val="none" w:sz="0" w:space="0" w:color="auto"/>
          </w:divBdr>
        </w:div>
        <w:div w:id="858349490">
          <w:marLeft w:val="0"/>
          <w:marRight w:val="0"/>
          <w:marTop w:val="0"/>
          <w:marBottom w:val="0"/>
          <w:divBdr>
            <w:top w:val="none" w:sz="0" w:space="0" w:color="auto"/>
            <w:left w:val="none" w:sz="0" w:space="0" w:color="auto"/>
            <w:bottom w:val="none" w:sz="0" w:space="0" w:color="auto"/>
            <w:right w:val="none" w:sz="0" w:space="0" w:color="auto"/>
          </w:divBdr>
        </w:div>
        <w:div w:id="867448612">
          <w:marLeft w:val="0"/>
          <w:marRight w:val="0"/>
          <w:marTop w:val="0"/>
          <w:marBottom w:val="0"/>
          <w:divBdr>
            <w:top w:val="none" w:sz="0" w:space="0" w:color="auto"/>
            <w:left w:val="none" w:sz="0" w:space="0" w:color="auto"/>
            <w:bottom w:val="none" w:sz="0" w:space="0" w:color="auto"/>
            <w:right w:val="none" w:sz="0" w:space="0" w:color="auto"/>
          </w:divBdr>
        </w:div>
        <w:div w:id="867567405">
          <w:marLeft w:val="0"/>
          <w:marRight w:val="0"/>
          <w:marTop w:val="0"/>
          <w:marBottom w:val="0"/>
          <w:divBdr>
            <w:top w:val="none" w:sz="0" w:space="0" w:color="auto"/>
            <w:left w:val="none" w:sz="0" w:space="0" w:color="auto"/>
            <w:bottom w:val="none" w:sz="0" w:space="0" w:color="auto"/>
            <w:right w:val="none" w:sz="0" w:space="0" w:color="auto"/>
          </w:divBdr>
        </w:div>
        <w:div w:id="869101262">
          <w:marLeft w:val="0"/>
          <w:marRight w:val="0"/>
          <w:marTop w:val="0"/>
          <w:marBottom w:val="0"/>
          <w:divBdr>
            <w:top w:val="none" w:sz="0" w:space="0" w:color="auto"/>
            <w:left w:val="none" w:sz="0" w:space="0" w:color="auto"/>
            <w:bottom w:val="none" w:sz="0" w:space="0" w:color="auto"/>
            <w:right w:val="none" w:sz="0" w:space="0" w:color="auto"/>
          </w:divBdr>
        </w:div>
        <w:div w:id="879635509">
          <w:marLeft w:val="0"/>
          <w:marRight w:val="0"/>
          <w:marTop w:val="0"/>
          <w:marBottom w:val="0"/>
          <w:divBdr>
            <w:top w:val="none" w:sz="0" w:space="0" w:color="auto"/>
            <w:left w:val="none" w:sz="0" w:space="0" w:color="auto"/>
            <w:bottom w:val="none" w:sz="0" w:space="0" w:color="auto"/>
            <w:right w:val="none" w:sz="0" w:space="0" w:color="auto"/>
          </w:divBdr>
        </w:div>
        <w:div w:id="881213464">
          <w:marLeft w:val="0"/>
          <w:marRight w:val="0"/>
          <w:marTop w:val="0"/>
          <w:marBottom w:val="0"/>
          <w:divBdr>
            <w:top w:val="none" w:sz="0" w:space="0" w:color="auto"/>
            <w:left w:val="none" w:sz="0" w:space="0" w:color="auto"/>
            <w:bottom w:val="none" w:sz="0" w:space="0" w:color="auto"/>
            <w:right w:val="none" w:sz="0" w:space="0" w:color="auto"/>
          </w:divBdr>
        </w:div>
        <w:div w:id="887759099">
          <w:marLeft w:val="0"/>
          <w:marRight w:val="0"/>
          <w:marTop w:val="0"/>
          <w:marBottom w:val="0"/>
          <w:divBdr>
            <w:top w:val="none" w:sz="0" w:space="0" w:color="auto"/>
            <w:left w:val="none" w:sz="0" w:space="0" w:color="auto"/>
            <w:bottom w:val="none" w:sz="0" w:space="0" w:color="auto"/>
            <w:right w:val="none" w:sz="0" w:space="0" w:color="auto"/>
          </w:divBdr>
        </w:div>
        <w:div w:id="909193860">
          <w:marLeft w:val="0"/>
          <w:marRight w:val="0"/>
          <w:marTop w:val="0"/>
          <w:marBottom w:val="0"/>
          <w:divBdr>
            <w:top w:val="none" w:sz="0" w:space="0" w:color="auto"/>
            <w:left w:val="none" w:sz="0" w:space="0" w:color="auto"/>
            <w:bottom w:val="none" w:sz="0" w:space="0" w:color="auto"/>
            <w:right w:val="none" w:sz="0" w:space="0" w:color="auto"/>
          </w:divBdr>
        </w:div>
        <w:div w:id="910772847">
          <w:marLeft w:val="0"/>
          <w:marRight w:val="0"/>
          <w:marTop w:val="0"/>
          <w:marBottom w:val="0"/>
          <w:divBdr>
            <w:top w:val="none" w:sz="0" w:space="0" w:color="auto"/>
            <w:left w:val="none" w:sz="0" w:space="0" w:color="auto"/>
            <w:bottom w:val="none" w:sz="0" w:space="0" w:color="auto"/>
            <w:right w:val="none" w:sz="0" w:space="0" w:color="auto"/>
          </w:divBdr>
        </w:div>
        <w:div w:id="917594863">
          <w:marLeft w:val="0"/>
          <w:marRight w:val="0"/>
          <w:marTop w:val="0"/>
          <w:marBottom w:val="0"/>
          <w:divBdr>
            <w:top w:val="none" w:sz="0" w:space="0" w:color="auto"/>
            <w:left w:val="none" w:sz="0" w:space="0" w:color="auto"/>
            <w:bottom w:val="none" w:sz="0" w:space="0" w:color="auto"/>
            <w:right w:val="none" w:sz="0" w:space="0" w:color="auto"/>
          </w:divBdr>
        </w:div>
        <w:div w:id="917976878">
          <w:marLeft w:val="0"/>
          <w:marRight w:val="0"/>
          <w:marTop w:val="0"/>
          <w:marBottom w:val="0"/>
          <w:divBdr>
            <w:top w:val="none" w:sz="0" w:space="0" w:color="auto"/>
            <w:left w:val="none" w:sz="0" w:space="0" w:color="auto"/>
            <w:bottom w:val="none" w:sz="0" w:space="0" w:color="auto"/>
            <w:right w:val="none" w:sz="0" w:space="0" w:color="auto"/>
          </w:divBdr>
        </w:div>
        <w:div w:id="932056411">
          <w:marLeft w:val="0"/>
          <w:marRight w:val="0"/>
          <w:marTop w:val="0"/>
          <w:marBottom w:val="0"/>
          <w:divBdr>
            <w:top w:val="none" w:sz="0" w:space="0" w:color="auto"/>
            <w:left w:val="none" w:sz="0" w:space="0" w:color="auto"/>
            <w:bottom w:val="none" w:sz="0" w:space="0" w:color="auto"/>
            <w:right w:val="none" w:sz="0" w:space="0" w:color="auto"/>
          </w:divBdr>
        </w:div>
        <w:div w:id="937366818">
          <w:marLeft w:val="0"/>
          <w:marRight w:val="0"/>
          <w:marTop w:val="0"/>
          <w:marBottom w:val="0"/>
          <w:divBdr>
            <w:top w:val="none" w:sz="0" w:space="0" w:color="auto"/>
            <w:left w:val="none" w:sz="0" w:space="0" w:color="auto"/>
            <w:bottom w:val="none" w:sz="0" w:space="0" w:color="auto"/>
            <w:right w:val="none" w:sz="0" w:space="0" w:color="auto"/>
          </w:divBdr>
        </w:div>
        <w:div w:id="940456336">
          <w:marLeft w:val="0"/>
          <w:marRight w:val="0"/>
          <w:marTop w:val="0"/>
          <w:marBottom w:val="0"/>
          <w:divBdr>
            <w:top w:val="none" w:sz="0" w:space="0" w:color="auto"/>
            <w:left w:val="none" w:sz="0" w:space="0" w:color="auto"/>
            <w:bottom w:val="none" w:sz="0" w:space="0" w:color="auto"/>
            <w:right w:val="none" w:sz="0" w:space="0" w:color="auto"/>
          </w:divBdr>
        </w:div>
        <w:div w:id="944507501">
          <w:marLeft w:val="0"/>
          <w:marRight w:val="0"/>
          <w:marTop w:val="0"/>
          <w:marBottom w:val="0"/>
          <w:divBdr>
            <w:top w:val="none" w:sz="0" w:space="0" w:color="auto"/>
            <w:left w:val="none" w:sz="0" w:space="0" w:color="auto"/>
            <w:bottom w:val="none" w:sz="0" w:space="0" w:color="auto"/>
            <w:right w:val="none" w:sz="0" w:space="0" w:color="auto"/>
          </w:divBdr>
        </w:div>
        <w:div w:id="977879703">
          <w:marLeft w:val="0"/>
          <w:marRight w:val="0"/>
          <w:marTop w:val="0"/>
          <w:marBottom w:val="0"/>
          <w:divBdr>
            <w:top w:val="none" w:sz="0" w:space="0" w:color="auto"/>
            <w:left w:val="none" w:sz="0" w:space="0" w:color="auto"/>
            <w:bottom w:val="none" w:sz="0" w:space="0" w:color="auto"/>
            <w:right w:val="none" w:sz="0" w:space="0" w:color="auto"/>
          </w:divBdr>
        </w:div>
        <w:div w:id="978605927">
          <w:marLeft w:val="0"/>
          <w:marRight w:val="0"/>
          <w:marTop w:val="0"/>
          <w:marBottom w:val="0"/>
          <w:divBdr>
            <w:top w:val="none" w:sz="0" w:space="0" w:color="auto"/>
            <w:left w:val="none" w:sz="0" w:space="0" w:color="auto"/>
            <w:bottom w:val="none" w:sz="0" w:space="0" w:color="auto"/>
            <w:right w:val="none" w:sz="0" w:space="0" w:color="auto"/>
          </w:divBdr>
        </w:div>
        <w:div w:id="984698576">
          <w:marLeft w:val="0"/>
          <w:marRight w:val="0"/>
          <w:marTop w:val="0"/>
          <w:marBottom w:val="0"/>
          <w:divBdr>
            <w:top w:val="none" w:sz="0" w:space="0" w:color="auto"/>
            <w:left w:val="none" w:sz="0" w:space="0" w:color="auto"/>
            <w:bottom w:val="none" w:sz="0" w:space="0" w:color="auto"/>
            <w:right w:val="none" w:sz="0" w:space="0" w:color="auto"/>
          </w:divBdr>
        </w:div>
        <w:div w:id="991252883">
          <w:marLeft w:val="0"/>
          <w:marRight w:val="0"/>
          <w:marTop w:val="0"/>
          <w:marBottom w:val="0"/>
          <w:divBdr>
            <w:top w:val="none" w:sz="0" w:space="0" w:color="auto"/>
            <w:left w:val="none" w:sz="0" w:space="0" w:color="auto"/>
            <w:bottom w:val="none" w:sz="0" w:space="0" w:color="auto"/>
            <w:right w:val="none" w:sz="0" w:space="0" w:color="auto"/>
          </w:divBdr>
        </w:div>
        <w:div w:id="1010716225">
          <w:marLeft w:val="0"/>
          <w:marRight w:val="0"/>
          <w:marTop w:val="0"/>
          <w:marBottom w:val="0"/>
          <w:divBdr>
            <w:top w:val="none" w:sz="0" w:space="0" w:color="auto"/>
            <w:left w:val="none" w:sz="0" w:space="0" w:color="auto"/>
            <w:bottom w:val="none" w:sz="0" w:space="0" w:color="auto"/>
            <w:right w:val="none" w:sz="0" w:space="0" w:color="auto"/>
          </w:divBdr>
        </w:div>
        <w:div w:id="1025714704">
          <w:marLeft w:val="0"/>
          <w:marRight w:val="0"/>
          <w:marTop w:val="0"/>
          <w:marBottom w:val="0"/>
          <w:divBdr>
            <w:top w:val="none" w:sz="0" w:space="0" w:color="auto"/>
            <w:left w:val="none" w:sz="0" w:space="0" w:color="auto"/>
            <w:bottom w:val="none" w:sz="0" w:space="0" w:color="auto"/>
            <w:right w:val="none" w:sz="0" w:space="0" w:color="auto"/>
          </w:divBdr>
        </w:div>
        <w:div w:id="1035886488">
          <w:marLeft w:val="0"/>
          <w:marRight w:val="0"/>
          <w:marTop w:val="0"/>
          <w:marBottom w:val="0"/>
          <w:divBdr>
            <w:top w:val="none" w:sz="0" w:space="0" w:color="auto"/>
            <w:left w:val="none" w:sz="0" w:space="0" w:color="auto"/>
            <w:bottom w:val="none" w:sz="0" w:space="0" w:color="auto"/>
            <w:right w:val="none" w:sz="0" w:space="0" w:color="auto"/>
          </w:divBdr>
        </w:div>
        <w:div w:id="1041243142">
          <w:marLeft w:val="0"/>
          <w:marRight w:val="0"/>
          <w:marTop w:val="0"/>
          <w:marBottom w:val="0"/>
          <w:divBdr>
            <w:top w:val="none" w:sz="0" w:space="0" w:color="auto"/>
            <w:left w:val="none" w:sz="0" w:space="0" w:color="auto"/>
            <w:bottom w:val="none" w:sz="0" w:space="0" w:color="auto"/>
            <w:right w:val="none" w:sz="0" w:space="0" w:color="auto"/>
          </w:divBdr>
        </w:div>
        <w:div w:id="1044405015">
          <w:marLeft w:val="0"/>
          <w:marRight w:val="0"/>
          <w:marTop w:val="0"/>
          <w:marBottom w:val="0"/>
          <w:divBdr>
            <w:top w:val="none" w:sz="0" w:space="0" w:color="auto"/>
            <w:left w:val="none" w:sz="0" w:space="0" w:color="auto"/>
            <w:bottom w:val="none" w:sz="0" w:space="0" w:color="auto"/>
            <w:right w:val="none" w:sz="0" w:space="0" w:color="auto"/>
          </w:divBdr>
        </w:div>
        <w:div w:id="1048063863">
          <w:marLeft w:val="0"/>
          <w:marRight w:val="0"/>
          <w:marTop w:val="0"/>
          <w:marBottom w:val="0"/>
          <w:divBdr>
            <w:top w:val="none" w:sz="0" w:space="0" w:color="auto"/>
            <w:left w:val="none" w:sz="0" w:space="0" w:color="auto"/>
            <w:bottom w:val="none" w:sz="0" w:space="0" w:color="auto"/>
            <w:right w:val="none" w:sz="0" w:space="0" w:color="auto"/>
          </w:divBdr>
        </w:div>
        <w:div w:id="1049308194">
          <w:marLeft w:val="0"/>
          <w:marRight w:val="0"/>
          <w:marTop w:val="0"/>
          <w:marBottom w:val="0"/>
          <w:divBdr>
            <w:top w:val="none" w:sz="0" w:space="0" w:color="auto"/>
            <w:left w:val="none" w:sz="0" w:space="0" w:color="auto"/>
            <w:bottom w:val="none" w:sz="0" w:space="0" w:color="auto"/>
            <w:right w:val="none" w:sz="0" w:space="0" w:color="auto"/>
          </w:divBdr>
        </w:div>
        <w:div w:id="1050768057">
          <w:marLeft w:val="0"/>
          <w:marRight w:val="0"/>
          <w:marTop w:val="0"/>
          <w:marBottom w:val="0"/>
          <w:divBdr>
            <w:top w:val="none" w:sz="0" w:space="0" w:color="auto"/>
            <w:left w:val="none" w:sz="0" w:space="0" w:color="auto"/>
            <w:bottom w:val="none" w:sz="0" w:space="0" w:color="auto"/>
            <w:right w:val="none" w:sz="0" w:space="0" w:color="auto"/>
          </w:divBdr>
        </w:div>
        <w:div w:id="1068187089">
          <w:marLeft w:val="0"/>
          <w:marRight w:val="0"/>
          <w:marTop w:val="0"/>
          <w:marBottom w:val="0"/>
          <w:divBdr>
            <w:top w:val="none" w:sz="0" w:space="0" w:color="auto"/>
            <w:left w:val="none" w:sz="0" w:space="0" w:color="auto"/>
            <w:bottom w:val="none" w:sz="0" w:space="0" w:color="auto"/>
            <w:right w:val="none" w:sz="0" w:space="0" w:color="auto"/>
          </w:divBdr>
        </w:div>
        <w:div w:id="1127894826">
          <w:marLeft w:val="0"/>
          <w:marRight w:val="0"/>
          <w:marTop w:val="0"/>
          <w:marBottom w:val="0"/>
          <w:divBdr>
            <w:top w:val="none" w:sz="0" w:space="0" w:color="auto"/>
            <w:left w:val="none" w:sz="0" w:space="0" w:color="auto"/>
            <w:bottom w:val="none" w:sz="0" w:space="0" w:color="auto"/>
            <w:right w:val="none" w:sz="0" w:space="0" w:color="auto"/>
          </w:divBdr>
        </w:div>
        <w:div w:id="1130636251">
          <w:marLeft w:val="0"/>
          <w:marRight w:val="0"/>
          <w:marTop w:val="0"/>
          <w:marBottom w:val="0"/>
          <w:divBdr>
            <w:top w:val="none" w:sz="0" w:space="0" w:color="auto"/>
            <w:left w:val="none" w:sz="0" w:space="0" w:color="auto"/>
            <w:bottom w:val="none" w:sz="0" w:space="0" w:color="auto"/>
            <w:right w:val="none" w:sz="0" w:space="0" w:color="auto"/>
          </w:divBdr>
        </w:div>
        <w:div w:id="1156797493">
          <w:marLeft w:val="0"/>
          <w:marRight w:val="0"/>
          <w:marTop w:val="0"/>
          <w:marBottom w:val="0"/>
          <w:divBdr>
            <w:top w:val="none" w:sz="0" w:space="0" w:color="auto"/>
            <w:left w:val="none" w:sz="0" w:space="0" w:color="auto"/>
            <w:bottom w:val="none" w:sz="0" w:space="0" w:color="auto"/>
            <w:right w:val="none" w:sz="0" w:space="0" w:color="auto"/>
          </w:divBdr>
        </w:div>
        <w:div w:id="1198853731">
          <w:marLeft w:val="0"/>
          <w:marRight w:val="0"/>
          <w:marTop w:val="0"/>
          <w:marBottom w:val="0"/>
          <w:divBdr>
            <w:top w:val="none" w:sz="0" w:space="0" w:color="auto"/>
            <w:left w:val="none" w:sz="0" w:space="0" w:color="auto"/>
            <w:bottom w:val="none" w:sz="0" w:space="0" w:color="auto"/>
            <w:right w:val="none" w:sz="0" w:space="0" w:color="auto"/>
          </w:divBdr>
        </w:div>
        <w:div w:id="1203176772">
          <w:marLeft w:val="0"/>
          <w:marRight w:val="0"/>
          <w:marTop w:val="0"/>
          <w:marBottom w:val="0"/>
          <w:divBdr>
            <w:top w:val="none" w:sz="0" w:space="0" w:color="auto"/>
            <w:left w:val="none" w:sz="0" w:space="0" w:color="auto"/>
            <w:bottom w:val="none" w:sz="0" w:space="0" w:color="auto"/>
            <w:right w:val="none" w:sz="0" w:space="0" w:color="auto"/>
          </w:divBdr>
        </w:div>
        <w:div w:id="1242104975">
          <w:marLeft w:val="0"/>
          <w:marRight w:val="0"/>
          <w:marTop w:val="0"/>
          <w:marBottom w:val="0"/>
          <w:divBdr>
            <w:top w:val="none" w:sz="0" w:space="0" w:color="auto"/>
            <w:left w:val="none" w:sz="0" w:space="0" w:color="auto"/>
            <w:bottom w:val="none" w:sz="0" w:space="0" w:color="auto"/>
            <w:right w:val="none" w:sz="0" w:space="0" w:color="auto"/>
          </w:divBdr>
        </w:div>
        <w:div w:id="1257013239">
          <w:marLeft w:val="0"/>
          <w:marRight w:val="0"/>
          <w:marTop w:val="0"/>
          <w:marBottom w:val="0"/>
          <w:divBdr>
            <w:top w:val="none" w:sz="0" w:space="0" w:color="auto"/>
            <w:left w:val="none" w:sz="0" w:space="0" w:color="auto"/>
            <w:bottom w:val="none" w:sz="0" w:space="0" w:color="auto"/>
            <w:right w:val="none" w:sz="0" w:space="0" w:color="auto"/>
          </w:divBdr>
        </w:div>
        <w:div w:id="1264997206">
          <w:marLeft w:val="0"/>
          <w:marRight w:val="0"/>
          <w:marTop w:val="0"/>
          <w:marBottom w:val="0"/>
          <w:divBdr>
            <w:top w:val="none" w:sz="0" w:space="0" w:color="auto"/>
            <w:left w:val="none" w:sz="0" w:space="0" w:color="auto"/>
            <w:bottom w:val="none" w:sz="0" w:space="0" w:color="auto"/>
            <w:right w:val="none" w:sz="0" w:space="0" w:color="auto"/>
          </w:divBdr>
        </w:div>
        <w:div w:id="1310743934">
          <w:marLeft w:val="0"/>
          <w:marRight w:val="0"/>
          <w:marTop w:val="0"/>
          <w:marBottom w:val="0"/>
          <w:divBdr>
            <w:top w:val="none" w:sz="0" w:space="0" w:color="auto"/>
            <w:left w:val="none" w:sz="0" w:space="0" w:color="auto"/>
            <w:bottom w:val="none" w:sz="0" w:space="0" w:color="auto"/>
            <w:right w:val="none" w:sz="0" w:space="0" w:color="auto"/>
          </w:divBdr>
        </w:div>
        <w:div w:id="1320378814">
          <w:marLeft w:val="0"/>
          <w:marRight w:val="0"/>
          <w:marTop w:val="0"/>
          <w:marBottom w:val="0"/>
          <w:divBdr>
            <w:top w:val="none" w:sz="0" w:space="0" w:color="auto"/>
            <w:left w:val="none" w:sz="0" w:space="0" w:color="auto"/>
            <w:bottom w:val="none" w:sz="0" w:space="0" w:color="auto"/>
            <w:right w:val="none" w:sz="0" w:space="0" w:color="auto"/>
          </w:divBdr>
        </w:div>
        <w:div w:id="1333070099">
          <w:marLeft w:val="0"/>
          <w:marRight w:val="0"/>
          <w:marTop w:val="0"/>
          <w:marBottom w:val="0"/>
          <w:divBdr>
            <w:top w:val="none" w:sz="0" w:space="0" w:color="auto"/>
            <w:left w:val="none" w:sz="0" w:space="0" w:color="auto"/>
            <w:bottom w:val="none" w:sz="0" w:space="0" w:color="auto"/>
            <w:right w:val="none" w:sz="0" w:space="0" w:color="auto"/>
          </w:divBdr>
        </w:div>
        <w:div w:id="1334146809">
          <w:marLeft w:val="0"/>
          <w:marRight w:val="0"/>
          <w:marTop w:val="0"/>
          <w:marBottom w:val="0"/>
          <w:divBdr>
            <w:top w:val="none" w:sz="0" w:space="0" w:color="auto"/>
            <w:left w:val="none" w:sz="0" w:space="0" w:color="auto"/>
            <w:bottom w:val="none" w:sz="0" w:space="0" w:color="auto"/>
            <w:right w:val="none" w:sz="0" w:space="0" w:color="auto"/>
          </w:divBdr>
        </w:div>
        <w:div w:id="1344432679">
          <w:marLeft w:val="0"/>
          <w:marRight w:val="0"/>
          <w:marTop w:val="0"/>
          <w:marBottom w:val="0"/>
          <w:divBdr>
            <w:top w:val="none" w:sz="0" w:space="0" w:color="auto"/>
            <w:left w:val="none" w:sz="0" w:space="0" w:color="auto"/>
            <w:bottom w:val="none" w:sz="0" w:space="0" w:color="auto"/>
            <w:right w:val="none" w:sz="0" w:space="0" w:color="auto"/>
          </w:divBdr>
        </w:div>
        <w:div w:id="1361468430">
          <w:marLeft w:val="0"/>
          <w:marRight w:val="0"/>
          <w:marTop w:val="0"/>
          <w:marBottom w:val="0"/>
          <w:divBdr>
            <w:top w:val="none" w:sz="0" w:space="0" w:color="auto"/>
            <w:left w:val="none" w:sz="0" w:space="0" w:color="auto"/>
            <w:bottom w:val="none" w:sz="0" w:space="0" w:color="auto"/>
            <w:right w:val="none" w:sz="0" w:space="0" w:color="auto"/>
          </w:divBdr>
        </w:div>
        <w:div w:id="1373968038">
          <w:marLeft w:val="0"/>
          <w:marRight w:val="0"/>
          <w:marTop w:val="0"/>
          <w:marBottom w:val="0"/>
          <w:divBdr>
            <w:top w:val="none" w:sz="0" w:space="0" w:color="auto"/>
            <w:left w:val="none" w:sz="0" w:space="0" w:color="auto"/>
            <w:bottom w:val="none" w:sz="0" w:space="0" w:color="auto"/>
            <w:right w:val="none" w:sz="0" w:space="0" w:color="auto"/>
          </w:divBdr>
        </w:div>
        <w:div w:id="1385715292">
          <w:marLeft w:val="0"/>
          <w:marRight w:val="0"/>
          <w:marTop w:val="0"/>
          <w:marBottom w:val="0"/>
          <w:divBdr>
            <w:top w:val="none" w:sz="0" w:space="0" w:color="auto"/>
            <w:left w:val="none" w:sz="0" w:space="0" w:color="auto"/>
            <w:bottom w:val="none" w:sz="0" w:space="0" w:color="auto"/>
            <w:right w:val="none" w:sz="0" w:space="0" w:color="auto"/>
          </w:divBdr>
        </w:div>
        <w:div w:id="1392339428">
          <w:marLeft w:val="0"/>
          <w:marRight w:val="0"/>
          <w:marTop w:val="0"/>
          <w:marBottom w:val="0"/>
          <w:divBdr>
            <w:top w:val="none" w:sz="0" w:space="0" w:color="auto"/>
            <w:left w:val="none" w:sz="0" w:space="0" w:color="auto"/>
            <w:bottom w:val="none" w:sz="0" w:space="0" w:color="auto"/>
            <w:right w:val="none" w:sz="0" w:space="0" w:color="auto"/>
          </w:divBdr>
        </w:div>
        <w:div w:id="1405761369">
          <w:marLeft w:val="0"/>
          <w:marRight w:val="0"/>
          <w:marTop w:val="0"/>
          <w:marBottom w:val="0"/>
          <w:divBdr>
            <w:top w:val="none" w:sz="0" w:space="0" w:color="auto"/>
            <w:left w:val="none" w:sz="0" w:space="0" w:color="auto"/>
            <w:bottom w:val="none" w:sz="0" w:space="0" w:color="auto"/>
            <w:right w:val="none" w:sz="0" w:space="0" w:color="auto"/>
          </w:divBdr>
        </w:div>
        <w:div w:id="1429233013">
          <w:marLeft w:val="0"/>
          <w:marRight w:val="0"/>
          <w:marTop w:val="0"/>
          <w:marBottom w:val="0"/>
          <w:divBdr>
            <w:top w:val="none" w:sz="0" w:space="0" w:color="auto"/>
            <w:left w:val="none" w:sz="0" w:space="0" w:color="auto"/>
            <w:bottom w:val="none" w:sz="0" w:space="0" w:color="auto"/>
            <w:right w:val="none" w:sz="0" w:space="0" w:color="auto"/>
          </w:divBdr>
        </w:div>
        <w:div w:id="1449162090">
          <w:marLeft w:val="0"/>
          <w:marRight w:val="0"/>
          <w:marTop w:val="0"/>
          <w:marBottom w:val="0"/>
          <w:divBdr>
            <w:top w:val="none" w:sz="0" w:space="0" w:color="auto"/>
            <w:left w:val="none" w:sz="0" w:space="0" w:color="auto"/>
            <w:bottom w:val="none" w:sz="0" w:space="0" w:color="auto"/>
            <w:right w:val="none" w:sz="0" w:space="0" w:color="auto"/>
          </w:divBdr>
        </w:div>
        <w:div w:id="1476799144">
          <w:marLeft w:val="0"/>
          <w:marRight w:val="0"/>
          <w:marTop w:val="0"/>
          <w:marBottom w:val="0"/>
          <w:divBdr>
            <w:top w:val="none" w:sz="0" w:space="0" w:color="auto"/>
            <w:left w:val="none" w:sz="0" w:space="0" w:color="auto"/>
            <w:bottom w:val="none" w:sz="0" w:space="0" w:color="auto"/>
            <w:right w:val="none" w:sz="0" w:space="0" w:color="auto"/>
          </w:divBdr>
        </w:div>
        <w:div w:id="1478911257">
          <w:marLeft w:val="0"/>
          <w:marRight w:val="0"/>
          <w:marTop w:val="0"/>
          <w:marBottom w:val="0"/>
          <w:divBdr>
            <w:top w:val="none" w:sz="0" w:space="0" w:color="auto"/>
            <w:left w:val="none" w:sz="0" w:space="0" w:color="auto"/>
            <w:bottom w:val="none" w:sz="0" w:space="0" w:color="auto"/>
            <w:right w:val="none" w:sz="0" w:space="0" w:color="auto"/>
          </w:divBdr>
        </w:div>
        <w:div w:id="1482576290">
          <w:marLeft w:val="0"/>
          <w:marRight w:val="0"/>
          <w:marTop w:val="0"/>
          <w:marBottom w:val="0"/>
          <w:divBdr>
            <w:top w:val="none" w:sz="0" w:space="0" w:color="auto"/>
            <w:left w:val="none" w:sz="0" w:space="0" w:color="auto"/>
            <w:bottom w:val="none" w:sz="0" w:space="0" w:color="auto"/>
            <w:right w:val="none" w:sz="0" w:space="0" w:color="auto"/>
          </w:divBdr>
        </w:div>
        <w:div w:id="1486241985">
          <w:marLeft w:val="0"/>
          <w:marRight w:val="0"/>
          <w:marTop w:val="0"/>
          <w:marBottom w:val="0"/>
          <w:divBdr>
            <w:top w:val="none" w:sz="0" w:space="0" w:color="auto"/>
            <w:left w:val="none" w:sz="0" w:space="0" w:color="auto"/>
            <w:bottom w:val="none" w:sz="0" w:space="0" w:color="auto"/>
            <w:right w:val="none" w:sz="0" w:space="0" w:color="auto"/>
          </w:divBdr>
        </w:div>
        <w:div w:id="1515992673">
          <w:marLeft w:val="0"/>
          <w:marRight w:val="0"/>
          <w:marTop w:val="0"/>
          <w:marBottom w:val="0"/>
          <w:divBdr>
            <w:top w:val="none" w:sz="0" w:space="0" w:color="auto"/>
            <w:left w:val="none" w:sz="0" w:space="0" w:color="auto"/>
            <w:bottom w:val="none" w:sz="0" w:space="0" w:color="auto"/>
            <w:right w:val="none" w:sz="0" w:space="0" w:color="auto"/>
          </w:divBdr>
        </w:div>
        <w:div w:id="1522011944">
          <w:marLeft w:val="0"/>
          <w:marRight w:val="0"/>
          <w:marTop w:val="0"/>
          <w:marBottom w:val="0"/>
          <w:divBdr>
            <w:top w:val="none" w:sz="0" w:space="0" w:color="auto"/>
            <w:left w:val="none" w:sz="0" w:space="0" w:color="auto"/>
            <w:bottom w:val="none" w:sz="0" w:space="0" w:color="auto"/>
            <w:right w:val="none" w:sz="0" w:space="0" w:color="auto"/>
          </w:divBdr>
        </w:div>
        <w:div w:id="1524632596">
          <w:marLeft w:val="0"/>
          <w:marRight w:val="0"/>
          <w:marTop w:val="0"/>
          <w:marBottom w:val="0"/>
          <w:divBdr>
            <w:top w:val="none" w:sz="0" w:space="0" w:color="auto"/>
            <w:left w:val="none" w:sz="0" w:space="0" w:color="auto"/>
            <w:bottom w:val="none" w:sz="0" w:space="0" w:color="auto"/>
            <w:right w:val="none" w:sz="0" w:space="0" w:color="auto"/>
          </w:divBdr>
        </w:div>
        <w:div w:id="1548296083">
          <w:marLeft w:val="0"/>
          <w:marRight w:val="0"/>
          <w:marTop w:val="0"/>
          <w:marBottom w:val="0"/>
          <w:divBdr>
            <w:top w:val="none" w:sz="0" w:space="0" w:color="auto"/>
            <w:left w:val="none" w:sz="0" w:space="0" w:color="auto"/>
            <w:bottom w:val="none" w:sz="0" w:space="0" w:color="auto"/>
            <w:right w:val="none" w:sz="0" w:space="0" w:color="auto"/>
          </w:divBdr>
        </w:div>
        <w:div w:id="1550193070">
          <w:marLeft w:val="0"/>
          <w:marRight w:val="0"/>
          <w:marTop w:val="0"/>
          <w:marBottom w:val="0"/>
          <w:divBdr>
            <w:top w:val="none" w:sz="0" w:space="0" w:color="auto"/>
            <w:left w:val="none" w:sz="0" w:space="0" w:color="auto"/>
            <w:bottom w:val="none" w:sz="0" w:space="0" w:color="auto"/>
            <w:right w:val="none" w:sz="0" w:space="0" w:color="auto"/>
          </w:divBdr>
        </w:div>
        <w:div w:id="1550342131">
          <w:marLeft w:val="0"/>
          <w:marRight w:val="0"/>
          <w:marTop w:val="0"/>
          <w:marBottom w:val="0"/>
          <w:divBdr>
            <w:top w:val="none" w:sz="0" w:space="0" w:color="auto"/>
            <w:left w:val="none" w:sz="0" w:space="0" w:color="auto"/>
            <w:bottom w:val="none" w:sz="0" w:space="0" w:color="auto"/>
            <w:right w:val="none" w:sz="0" w:space="0" w:color="auto"/>
          </w:divBdr>
        </w:div>
        <w:div w:id="1555894129">
          <w:marLeft w:val="0"/>
          <w:marRight w:val="0"/>
          <w:marTop w:val="0"/>
          <w:marBottom w:val="0"/>
          <w:divBdr>
            <w:top w:val="none" w:sz="0" w:space="0" w:color="auto"/>
            <w:left w:val="none" w:sz="0" w:space="0" w:color="auto"/>
            <w:bottom w:val="none" w:sz="0" w:space="0" w:color="auto"/>
            <w:right w:val="none" w:sz="0" w:space="0" w:color="auto"/>
          </w:divBdr>
        </w:div>
        <w:div w:id="1556038311">
          <w:marLeft w:val="0"/>
          <w:marRight w:val="0"/>
          <w:marTop w:val="0"/>
          <w:marBottom w:val="0"/>
          <w:divBdr>
            <w:top w:val="none" w:sz="0" w:space="0" w:color="auto"/>
            <w:left w:val="none" w:sz="0" w:space="0" w:color="auto"/>
            <w:bottom w:val="none" w:sz="0" w:space="0" w:color="auto"/>
            <w:right w:val="none" w:sz="0" w:space="0" w:color="auto"/>
          </w:divBdr>
        </w:div>
        <w:div w:id="1556891176">
          <w:marLeft w:val="0"/>
          <w:marRight w:val="0"/>
          <w:marTop w:val="0"/>
          <w:marBottom w:val="0"/>
          <w:divBdr>
            <w:top w:val="none" w:sz="0" w:space="0" w:color="auto"/>
            <w:left w:val="none" w:sz="0" w:space="0" w:color="auto"/>
            <w:bottom w:val="none" w:sz="0" w:space="0" w:color="auto"/>
            <w:right w:val="none" w:sz="0" w:space="0" w:color="auto"/>
          </w:divBdr>
        </w:div>
        <w:div w:id="1567451521">
          <w:marLeft w:val="0"/>
          <w:marRight w:val="0"/>
          <w:marTop w:val="0"/>
          <w:marBottom w:val="0"/>
          <w:divBdr>
            <w:top w:val="none" w:sz="0" w:space="0" w:color="auto"/>
            <w:left w:val="none" w:sz="0" w:space="0" w:color="auto"/>
            <w:bottom w:val="none" w:sz="0" w:space="0" w:color="auto"/>
            <w:right w:val="none" w:sz="0" w:space="0" w:color="auto"/>
          </w:divBdr>
        </w:div>
        <w:div w:id="1578126628">
          <w:marLeft w:val="0"/>
          <w:marRight w:val="0"/>
          <w:marTop w:val="0"/>
          <w:marBottom w:val="0"/>
          <w:divBdr>
            <w:top w:val="none" w:sz="0" w:space="0" w:color="auto"/>
            <w:left w:val="none" w:sz="0" w:space="0" w:color="auto"/>
            <w:bottom w:val="none" w:sz="0" w:space="0" w:color="auto"/>
            <w:right w:val="none" w:sz="0" w:space="0" w:color="auto"/>
          </w:divBdr>
        </w:div>
        <w:div w:id="1590965927">
          <w:marLeft w:val="0"/>
          <w:marRight w:val="0"/>
          <w:marTop w:val="0"/>
          <w:marBottom w:val="0"/>
          <w:divBdr>
            <w:top w:val="none" w:sz="0" w:space="0" w:color="auto"/>
            <w:left w:val="none" w:sz="0" w:space="0" w:color="auto"/>
            <w:bottom w:val="none" w:sz="0" w:space="0" w:color="auto"/>
            <w:right w:val="none" w:sz="0" w:space="0" w:color="auto"/>
          </w:divBdr>
        </w:div>
        <w:div w:id="1629968989">
          <w:marLeft w:val="0"/>
          <w:marRight w:val="0"/>
          <w:marTop w:val="0"/>
          <w:marBottom w:val="0"/>
          <w:divBdr>
            <w:top w:val="none" w:sz="0" w:space="0" w:color="auto"/>
            <w:left w:val="none" w:sz="0" w:space="0" w:color="auto"/>
            <w:bottom w:val="none" w:sz="0" w:space="0" w:color="auto"/>
            <w:right w:val="none" w:sz="0" w:space="0" w:color="auto"/>
          </w:divBdr>
        </w:div>
        <w:div w:id="1635602959">
          <w:marLeft w:val="0"/>
          <w:marRight w:val="0"/>
          <w:marTop w:val="0"/>
          <w:marBottom w:val="0"/>
          <w:divBdr>
            <w:top w:val="none" w:sz="0" w:space="0" w:color="auto"/>
            <w:left w:val="none" w:sz="0" w:space="0" w:color="auto"/>
            <w:bottom w:val="none" w:sz="0" w:space="0" w:color="auto"/>
            <w:right w:val="none" w:sz="0" w:space="0" w:color="auto"/>
          </w:divBdr>
        </w:div>
        <w:div w:id="1637905486">
          <w:marLeft w:val="0"/>
          <w:marRight w:val="0"/>
          <w:marTop w:val="0"/>
          <w:marBottom w:val="0"/>
          <w:divBdr>
            <w:top w:val="none" w:sz="0" w:space="0" w:color="auto"/>
            <w:left w:val="none" w:sz="0" w:space="0" w:color="auto"/>
            <w:bottom w:val="none" w:sz="0" w:space="0" w:color="auto"/>
            <w:right w:val="none" w:sz="0" w:space="0" w:color="auto"/>
          </w:divBdr>
        </w:div>
        <w:div w:id="1642690137">
          <w:marLeft w:val="0"/>
          <w:marRight w:val="0"/>
          <w:marTop w:val="0"/>
          <w:marBottom w:val="0"/>
          <w:divBdr>
            <w:top w:val="none" w:sz="0" w:space="0" w:color="auto"/>
            <w:left w:val="none" w:sz="0" w:space="0" w:color="auto"/>
            <w:bottom w:val="none" w:sz="0" w:space="0" w:color="auto"/>
            <w:right w:val="none" w:sz="0" w:space="0" w:color="auto"/>
          </w:divBdr>
        </w:div>
        <w:div w:id="1647125237">
          <w:marLeft w:val="0"/>
          <w:marRight w:val="0"/>
          <w:marTop w:val="0"/>
          <w:marBottom w:val="0"/>
          <w:divBdr>
            <w:top w:val="none" w:sz="0" w:space="0" w:color="auto"/>
            <w:left w:val="none" w:sz="0" w:space="0" w:color="auto"/>
            <w:bottom w:val="none" w:sz="0" w:space="0" w:color="auto"/>
            <w:right w:val="none" w:sz="0" w:space="0" w:color="auto"/>
          </w:divBdr>
        </w:div>
        <w:div w:id="1651667543">
          <w:marLeft w:val="0"/>
          <w:marRight w:val="0"/>
          <w:marTop w:val="0"/>
          <w:marBottom w:val="0"/>
          <w:divBdr>
            <w:top w:val="none" w:sz="0" w:space="0" w:color="auto"/>
            <w:left w:val="none" w:sz="0" w:space="0" w:color="auto"/>
            <w:bottom w:val="none" w:sz="0" w:space="0" w:color="auto"/>
            <w:right w:val="none" w:sz="0" w:space="0" w:color="auto"/>
          </w:divBdr>
        </w:div>
        <w:div w:id="1692101443">
          <w:marLeft w:val="0"/>
          <w:marRight w:val="0"/>
          <w:marTop w:val="0"/>
          <w:marBottom w:val="0"/>
          <w:divBdr>
            <w:top w:val="none" w:sz="0" w:space="0" w:color="auto"/>
            <w:left w:val="none" w:sz="0" w:space="0" w:color="auto"/>
            <w:bottom w:val="none" w:sz="0" w:space="0" w:color="auto"/>
            <w:right w:val="none" w:sz="0" w:space="0" w:color="auto"/>
          </w:divBdr>
        </w:div>
        <w:div w:id="1715932677">
          <w:marLeft w:val="0"/>
          <w:marRight w:val="0"/>
          <w:marTop w:val="0"/>
          <w:marBottom w:val="0"/>
          <w:divBdr>
            <w:top w:val="none" w:sz="0" w:space="0" w:color="auto"/>
            <w:left w:val="none" w:sz="0" w:space="0" w:color="auto"/>
            <w:bottom w:val="none" w:sz="0" w:space="0" w:color="auto"/>
            <w:right w:val="none" w:sz="0" w:space="0" w:color="auto"/>
          </w:divBdr>
        </w:div>
        <w:div w:id="1716544846">
          <w:marLeft w:val="0"/>
          <w:marRight w:val="0"/>
          <w:marTop w:val="0"/>
          <w:marBottom w:val="0"/>
          <w:divBdr>
            <w:top w:val="none" w:sz="0" w:space="0" w:color="auto"/>
            <w:left w:val="none" w:sz="0" w:space="0" w:color="auto"/>
            <w:bottom w:val="none" w:sz="0" w:space="0" w:color="auto"/>
            <w:right w:val="none" w:sz="0" w:space="0" w:color="auto"/>
          </w:divBdr>
        </w:div>
        <w:div w:id="1722174722">
          <w:marLeft w:val="0"/>
          <w:marRight w:val="0"/>
          <w:marTop w:val="0"/>
          <w:marBottom w:val="0"/>
          <w:divBdr>
            <w:top w:val="none" w:sz="0" w:space="0" w:color="auto"/>
            <w:left w:val="none" w:sz="0" w:space="0" w:color="auto"/>
            <w:bottom w:val="none" w:sz="0" w:space="0" w:color="auto"/>
            <w:right w:val="none" w:sz="0" w:space="0" w:color="auto"/>
          </w:divBdr>
        </w:div>
        <w:div w:id="1724326236">
          <w:marLeft w:val="0"/>
          <w:marRight w:val="0"/>
          <w:marTop w:val="0"/>
          <w:marBottom w:val="0"/>
          <w:divBdr>
            <w:top w:val="none" w:sz="0" w:space="0" w:color="auto"/>
            <w:left w:val="none" w:sz="0" w:space="0" w:color="auto"/>
            <w:bottom w:val="none" w:sz="0" w:space="0" w:color="auto"/>
            <w:right w:val="none" w:sz="0" w:space="0" w:color="auto"/>
          </w:divBdr>
        </w:div>
        <w:div w:id="1734809120">
          <w:marLeft w:val="0"/>
          <w:marRight w:val="0"/>
          <w:marTop w:val="0"/>
          <w:marBottom w:val="0"/>
          <w:divBdr>
            <w:top w:val="none" w:sz="0" w:space="0" w:color="auto"/>
            <w:left w:val="none" w:sz="0" w:space="0" w:color="auto"/>
            <w:bottom w:val="none" w:sz="0" w:space="0" w:color="auto"/>
            <w:right w:val="none" w:sz="0" w:space="0" w:color="auto"/>
          </w:divBdr>
        </w:div>
        <w:div w:id="1739135273">
          <w:marLeft w:val="0"/>
          <w:marRight w:val="0"/>
          <w:marTop w:val="0"/>
          <w:marBottom w:val="0"/>
          <w:divBdr>
            <w:top w:val="none" w:sz="0" w:space="0" w:color="auto"/>
            <w:left w:val="none" w:sz="0" w:space="0" w:color="auto"/>
            <w:bottom w:val="none" w:sz="0" w:space="0" w:color="auto"/>
            <w:right w:val="none" w:sz="0" w:space="0" w:color="auto"/>
          </w:divBdr>
        </w:div>
        <w:div w:id="1741172775">
          <w:marLeft w:val="0"/>
          <w:marRight w:val="0"/>
          <w:marTop w:val="0"/>
          <w:marBottom w:val="0"/>
          <w:divBdr>
            <w:top w:val="none" w:sz="0" w:space="0" w:color="auto"/>
            <w:left w:val="none" w:sz="0" w:space="0" w:color="auto"/>
            <w:bottom w:val="none" w:sz="0" w:space="0" w:color="auto"/>
            <w:right w:val="none" w:sz="0" w:space="0" w:color="auto"/>
          </w:divBdr>
        </w:div>
        <w:div w:id="1745109021">
          <w:marLeft w:val="0"/>
          <w:marRight w:val="0"/>
          <w:marTop w:val="0"/>
          <w:marBottom w:val="0"/>
          <w:divBdr>
            <w:top w:val="none" w:sz="0" w:space="0" w:color="auto"/>
            <w:left w:val="none" w:sz="0" w:space="0" w:color="auto"/>
            <w:bottom w:val="none" w:sz="0" w:space="0" w:color="auto"/>
            <w:right w:val="none" w:sz="0" w:space="0" w:color="auto"/>
          </w:divBdr>
        </w:div>
        <w:div w:id="1756585247">
          <w:marLeft w:val="0"/>
          <w:marRight w:val="0"/>
          <w:marTop w:val="0"/>
          <w:marBottom w:val="0"/>
          <w:divBdr>
            <w:top w:val="none" w:sz="0" w:space="0" w:color="auto"/>
            <w:left w:val="none" w:sz="0" w:space="0" w:color="auto"/>
            <w:bottom w:val="none" w:sz="0" w:space="0" w:color="auto"/>
            <w:right w:val="none" w:sz="0" w:space="0" w:color="auto"/>
          </w:divBdr>
        </w:div>
        <w:div w:id="1773937779">
          <w:marLeft w:val="0"/>
          <w:marRight w:val="0"/>
          <w:marTop w:val="0"/>
          <w:marBottom w:val="0"/>
          <w:divBdr>
            <w:top w:val="none" w:sz="0" w:space="0" w:color="auto"/>
            <w:left w:val="none" w:sz="0" w:space="0" w:color="auto"/>
            <w:bottom w:val="none" w:sz="0" w:space="0" w:color="auto"/>
            <w:right w:val="none" w:sz="0" w:space="0" w:color="auto"/>
          </w:divBdr>
        </w:div>
        <w:div w:id="1783647084">
          <w:marLeft w:val="0"/>
          <w:marRight w:val="0"/>
          <w:marTop w:val="0"/>
          <w:marBottom w:val="0"/>
          <w:divBdr>
            <w:top w:val="none" w:sz="0" w:space="0" w:color="auto"/>
            <w:left w:val="none" w:sz="0" w:space="0" w:color="auto"/>
            <w:bottom w:val="none" w:sz="0" w:space="0" w:color="auto"/>
            <w:right w:val="none" w:sz="0" w:space="0" w:color="auto"/>
          </w:divBdr>
        </w:div>
        <w:div w:id="1787235168">
          <w:marLeft w:val="0"/>
          <w:marRight w:val="0"/>
          <w:marTop w:val="0"/>
          <w:marBottom w:val="0"/>
          <w:divBdr>
            <w:top w:val="none" w:sz="0" w:space="0" w:color="auto"/>
            <w:left w:val="none" w:sz="0" w:space="0" w:color="auto"/>
            <w:bottom w:val="none" w:sz="0" w:space="0" w:color="auto"/>
            <w:right w:val="none" w:sz="0" w:space="0" w:color="auto"/>
          </w:divBdr>
        </w:div>
        <w:div w:id="1816992451">
          <w:marLeft w:val="0"/>
          <w:marRight w:val="0"/>
          <w:marTop w:val="0"/>
          <w:marBottom w:val="0"/>
          <w:divBdr>
            <w:top w:val="none" w:sz="0" w:space="0" w:color="auto"/>
            <w:left w:val="none" w:sz="0" w:space="0" w:color="auto"/>
            <w:bottom w:val="none" w:sz="0" w:space="0" w:color="auto"/>
            <w:right w:val="none" w:sz="0" w:space="0" w:color="auto"/>
          </w:divBdr>
        </w:div>
        <w:div w:id="1818254113">
          <w:marLeft w:val="0"/>
          <w:marRight w:val="0"/>
          <w:marTop w:val="0"/>
          <w:marBottom w:val="0"/>
          <w:divBdr>
            <w:top w:val="none" w:sz="0" w:space="0" w:color="auto"/>
            <w:left w:val="none" w:sz="0" w:space="0" w:color="auto"/>
            <w:bottom w:val="none" w:sz="0" w:space="0" w:color="auto"/>
            <w:right w:val="none" w:sz="0" w:space="0" w:color="auto"/>
          </w:divBdr>
        </w:div>
        <w:div w:id="1842815375">
          <w:marLeft w:val="0"/>
          <w:marRight w:val="0"/>
          <w:marTop w:val="0"/>
          <w:marBottom w:val="0"/>
          <w:divBdr>
            <w:top w:val="none" w:sz="0" w:space="0" w:color="auto"/>
            <w:left w:val="none" w:sz="0" w:space="0" w:color="auto"/>
            <w:bottom w:val="none" w:sz="0" w:space="0" w:color="auto"/>
            <w:right w:val="none" w:sz="0" w:space="0" w:color="auto"/>
          </w:divBdr>
        </w:div>
        <w:div w:id="1867519310">
          <w:marLeft w:val="0"/>
          <w:marRight w:val="0"/>
          <w:marTop w:val="0"/>
          <w:marBottom w:val="0"/>
          <w:divBdr>
            <w:top w:val="none" w:sz="0" w:space="0" w:color="auto"/>
            <w:left w:val="none" w:sz="0" w:space="0" w:color="auto"/>
            <w:bottom w:val="none" w:sz="0" w:space="0" w:color="auto"/>
            <w:right w:val="none" w:sz="0" w:space="0" w:color="auto"/>
          </w:divBdr>
        </w:div>
        <w:div w:id="1870992449">
          <w:marLeft w:val="0"/>
          <w:marRight w:val="0"/>
          <w:marTop w:val="0"/>
          <w:marBottom w:val="0"/>
          <w:divBdr>
            <w:top w:val="none" w:sz="0" w:space="0" w:color="auto"/>
            <w:left w:val="none" w:sz="0" w:space="0" w:color="auto"/>
            <w:bottom w:val="none" w:sz="0" w:space="0" w:color="auto"/>
            <w:right w:val="none" w:sz="0" w:space="0" w:color="auto"/>
          </w:divBdr>
        </w:div>
        <w:div w:id="1873374605">
          <w:marLeft w:val="0"/>
          <w:marRight w:val="0"/>
          <w:marTop w:val="0"/>
          <w:marBottom w:val="0"/>
          <w:divBdr>
            <w:top w:val="none" w:sz="0" w:space="0" w:color="auto"/>
            <w:left w:val="none" w:sz="0" w:space="0" w:color="auto"/>
            <w:bottom w:val="none" w:sz="0" w:space="0" w:color="auto"/>
            <w:right w:val="none" w:sz="0" w:space="0" w:color="auto"/>
          </w:divBdr>
        </w:div>
        <w:div w:id="1873491962">
          <w:marLeft w:val="0"/>
          <w:marRight w:val="0"/>
          <w:marTop w:val="0"/>
          <w:marBottom w:val="0"/>
          <w:divBdr>
            <w:top w:val="none" w:sz="0" w:space="0" w:color="auto"/>
            <w:left w:val="none" w:sz="0" w:space="0" w:color="auto"/>
            <w:bottom w:val="none" w:sz="0" w:space="0" w:color="auto"/>
            <w:right w:val="none" w:sz="0" w:space="0" w:color="auto"/>
          </w:divBdr>
        </w:div>
        <w:div w:id="1890454962">
          <w:marLeft w:val="0"/>
          <w:marRight w:val="0"/>
          <w:marTop w:val="0"/>
          <w:marBottom w:val="0"/>
          <w:divBdr>
            <w:top w:val="none" w:sz="0" w:space="0" w:color="auto"/>
            <w:left w:val="none" w:sz="0" w:space="0" w:color="auto"/>
            <w:bottom w:val="none" w:sz="0" w:space="0" w:color="auto"/>
            <w:right w:val="none" w:sz="0" w:space="0" w:color="auto"/>
          </w:divBdr>
        </w:div>
        <w:div w:id="1897625023">
          <w:marLeft w:val="0"/>
          <w:marRight w:val="0"/>
          <w:marTop w:val="0"/>
          <w:marBottom w:val="0"/>
          <w:divBdr>
            <w:top w:val="none" w:sz="0" w:space="0" w:color="auto"/>
            <w:left w:val="none" w:sz="0" w:space="0" w:color="auto"/>
            <w:bottom w:val="none" w:sz="0" w:space="0" w:color="auto"/>
            <w:right w:val="none" w:sz="0" w:space="0" w:color="auto"/>
          </w:divBdr>
        </w:div>
        <w:div w:id="1900944403">
          <w:marLeft w:val="0"/>
          <w:marRight w:val="0"/>
          <w:marTop w:val="0"/>
          <w:marBottom w:val="0"/>
          <w:divBdr>
            <w:top w:val="none" w:sz="0" w:space="0" w:color="auto"/>
            <w:left w:val="none" w:sz="0" w:space="0" w:color="auto"/>
            <w:bottom w:val="none" w:sz="0" w:space="0" w:color="auto"/>
            <w:right w:val="none" w:sz="0" w:space="0" w:color="auto"/>
          </w:divBdr>
        </w:div>
        <w:div w:id="1914388065">
          <w:marLeft w:val="0"/>
          <w:marRight w:val="0"/>
          <w:marTop w:val="0"/>
          <w:marBottom w:val="0"/>
          <w:divBdr>
            <w:top w:val="none" w:sz="0" w:space="0" w:color="auto"/>
            <w:left w:val="none" w:sz="0" w:space="0" w:color="auto"/>
            <w:bottom w:val="none" w:sz="0" w:space="0" w:color="auto"/>
            <w:right w:val="none" w:sz="0" w:space="0" w:color="auto"/>
          </w:divBdr>
        </w:div>
        <w:div w:id="1918250720">
          <w:marLeft w:val="0"/>
          <w:marRight w:val="0"/>
          <w:marTop w:val="0"/>
          <w:marBottom w:val="0"/>
          <w:divBdr>
            <w:top w:val="none" w:sz="0" w:space="0" w:color="auto"/>
            <w:left w:val="none" w:sz="0" w:space="0" w:color="auto"/>
            <w:bottom w:val="none" w:sz="0" w:space="0" w:color="auto"/>
            <w:right w:val="none" w:sz="0" w:space="0" w:color="auto"/>
          </w:divBdr>
        </w:div>
        <w:div w:id="1939361356">
          <w:marLeft w:val="0"/>
          <w:marRight w:val="0"/>
          <w:marTop w:val="0"/>
          <w:marBottom w:val="0"/>
          <w:divBdr>
            <w:top w:val="none" w:sz="0" w:space="0" w:color="auto"/>
            <w:left w:val="none" w:sz="0" w:space="0" w:color="auto"/>
            <w:bottom w:val="none" w:sz="0" w:space="0" w:color="auto"/>
            <w:right w:val="none" w:sz="0" w:space="0" w:color="auto"/>
          </w:divBdr>
        </w:div>
        <w:div w:id="1945528083">
          <w:marLeft w:val="0"/>
          <w:marRight w:val="0"/>
          <w:marTop w:val="0"/>
          <w:marBottom w:val="0"/>
          <w:divBdr>
            <w:top w:val="none" w:sz="0" w:space="0" w:color="auto"/>
            <w:left w:val="none" w:sz="0" w:space="0" w:color="auto"/>
            <w:bottom w:val="none" w:sz="0" w:space="0" w:color="auto"/>
            <w:right w:val="none" w:sz="0" w:space="0" w:color="auto"/>
          </w:divBdr>
        </w:div>
        <w:div w:id="1964925974">
          <w:marLeft w:val="0"/>
          <w:marRight w:val="0"/>
          <w:marTop w:val="0"/>
          <w:marBottom w:val="0"/>
          <w:divBdr>
            <w:top w:val="none" w:sz="0" w:space="0" w:color="auto"/>
            <w:left w:val="none" w:sz="0" w:space="0" w:color="auto"/>
            <w:bottom w:val="none" w:sz="0" w:space="0" w:color="auto"/>
            <w:right w:val="none" w:sz="0" w:space="0" w:color="auto"/>
          </w:divBdr>
        </w:div>
        <w:div w:id="1975331680">
          <w:marLeft w:val="-75"/>
          <w:marRight w:val="0"/>
          <w:marTop w:val="30"/>
          <w:marBottom w:val="30"/>
          <w:divBdr>
            <w:top w:val="none" w:sz="0" w:space="0" w:color="auto"/>
            <w:left w:val="none" w:sz="0" w:space="0" w:color="auto"/>
            <w:bottom w:val="none" w:sz="0" w:space="0" w:color="auto"/>
            <w:right w:val="none" w:sz="0" w:space="0" w:color="auto"/>
          </w:divBdr>
          <w:divsChild>
            <w:div w:id="1517384">
              <w:marLeft w:val="0"/>
              <w:marRight w:val="0"/>
              <w:marTop w:val="0"/>
              <w:marBottom w:val="0"/>
              <w:divBdr>
                <w:top w:val="none" w:sz="0" w:space="0" w:color="auto"/>
                <w:left w:val="none" w:sz="0" w:space="0" w:color="auto"/>
                <w:bottom w:val="none" w:sz="0" w:space="0" w:color="auto"/>
                <w:right w:val="none" w:sz="0" w:space="0" w:color="auto"/>
              </w:divBdr>
              <w:divsChild>
                <w:div w:id="300228794">
                  <w:marLeft w:val="0"/>
                  <w:marRight w:val="0"/>
                  <w:marTop w:val="0"/>
                  <w:marBottom w:val="0"/>
                  <w:divBdr>
                    <w:top w:val="none" w:sz="0" w:space="0" w:color="auto"/>
                    <w:left w:val="none" w:sz="0" w:space="0" w:color="auto"/>
                    <w:bottom w:val="none" w:sz="0" w:space="0" w:color="auto"/>
                    <w:right w:val="none" w:sz="0" w:space="0" w:color="auto"/>
                  </w:divBdr>
                </w:div>
                <w:div w:id="833296663">
                  <w:marLeft w:val="0"/>
                  <w:marRight w:val="0"/>
                  <w:marTop w:val="0"/>
                  <w:marBottom w:val="0"/>
                  <w:divBdr>
                    <w:top w:val="none" w:sz="0" w:space="0" w:color="auto"/>
                    <w:left w:val="none" w:sz="0" w:space="0" w:color="auto"/>
                    <w:bottom w:val="none" w:sz="0" w:space="0" w:color="auto"/>
                    <w:right w:val="none" w:sz="0" w:space="0" w:color="auto"/>
                  </w:divBdr>
                </w:div>
              </w:divsChild>
            </w:div>
            <w:div w:id="9455790">
              <w:marLeft w:val="0"/>
              <w:marRight w:val="0"/>
              <w:marTop w:val="0"/>
              <w:marBottom w:val="0"/>
              <w:divBdr>
                <w:top w:val="none" w:sz="0" w:space="0" w:color="auto"/>
                <w:left w:val="none" w:sz="0" w:space="0" w:color="auto"/>
                <w:bottom w:val="none" w:sz="0" w:space="0" w:color="auto"/>
                <w:right w:val="none" w:sz="0" w:space="0" w:color="auto"/>
              </w:divBdr>
              <w:divsChild>
                <w:div w:id="661930769">
                  <w:marLeft w:val="0"/>
                  <w:marRight w:val="0"/>
                  <w:marTop w:val="0"/>
                  <w:marBottom w:val="0"/>
                  <w:divBdr>
                    <w:top w:val="none" w:sz="0" w:space="0" w:color="auto"/>
                    <w:left w:val="none" w:sz="0" w:space="0" w:color="auto"/>
                    <w:bottom w:val="none" w:sz="0" w:space="0" w:color="auto"/>
                    <w:right w:val="none" w:sz="0" w:space="0" w:color="auto"/>
                  </w:divBdr>
                </w:div>
              </w:divsChild>
            </w:div>
            <w:div w:id="26755253">
              <w:marLeft w:val="0"/>
              <w:marRight w:val="0"/>
              <w:marTop w:val="0"/>
              <w:marBottom w:val="0"/>
              <w:divBdr>
                <w:top w:val="none" w:sz="0" w:space="0" w:color="auto"/>
                <w:left w:val="none" w:sz="0" w:space="0" w:color="auto"/>
                <w:bottom w:val="none" w:sz="0" w:space="0" w:color="auto"/>
                <w:right w:val="none" w:sz="0" w:space="0" w:color="auto"/>
              </w:divBdr>
              <w:divsChild>
                <w:div w:id="1825001751">
                  <w:marLeft w:val="0"/>
                  <w:marRight w:val="0"/>
                  <w:marTop w:val="0"/>
                  <w:marBottom w:val="0"/>
                  <w:divBdr>
                    <w:top w:val="none" w:sz="0" w:space="0" w:color="auto"/>
                    <w:left w:val="none" w:sz="0" w:space="0" w:color="auto"/>
                    <w:bottom w:val="none" w:sz="0" w:space="0" w:color="auto"/>
                    <w:right w:val="none" w:sz="0" w:space="0" w:color="auto"/>
                  </w:divBdr>
                </w:div>
              </w:divsChild>
            </w:div>
            <w:div w:id="42876617">
              <w:marLeft w:val="0"/>
              <w:marRight w:val="0"/>
              <w:marTop w:val="0"/>
              <w:marBottom w:val="0"/>
              <w:divBdr>
                <w:top w:val="none" w:sz="0" w:space="0" w:color="auto"/>
                <w:left w:val="none" w:sz="0" w:space="0" w:color="auto"/>
                <w:bottom w:val="none" w:sz="0" w:space="0" w:color="auto"/>
                <w:right w:val="none" w:sz="0" w:space="0" w:color="auto"/>
              </w:divBdr>
              <w:divsChild>
                <w:div w:id="1019743476">
                  <w:marLeft w:val="0"/>
                  <w:marRight w:val="0"/>
                  <w:marTop w:val="0"/>
                  <w:marBottom w:val="0"/>
                  <w:divBdr>
                    <w:top w:val="none" w:sz="0" w:space="0" w:color="auto"/>
                    <w:left w:val="none" w:sz="0" w:space="0" w:color="auto"/>
                    <w:bottom w:val="none" w:sz="0" w:space="0" w:color="auto"/>
                    <w:right w:val="none" w:sz="0" w:space="0" w:color="auto"/>
                  </w:divBdr>
                </w:div>
              </w:divsChild>
            </w:div>
            <w:div w:id="46029718">
              <w:marLeft w:val="0"/>
              <w:marRight w:val="0"/>
              <w:marTop w:val="0"/>
              <w:marBottom w:val="0"/>
              <w:divBdr>
                <w:top w:val="none" w:sz="0" w:space="0" w:color="auto"/>
                <w:left w:val="none" w:sz="0" w:space="0" w:color="auto"/>
                <w:bottom w:val="none" w:sz="0" w:space="0" w:color="auto"/>
                <w:right w:val="none" w:sz="0" w:space="0" w:color="auto"/>
              </w:divBdr>
              <w:divsChild>
                <w:div w:id="2018193825">
                  <w:marLeft w:val="0"/>
                  <w:marRight w:val="0"/>
                  <w:marTop w:val="0"/>
                  <w:marBottom w:val="0"/>
                  <w:divBdr>
                    <w:top w:val="none" w:sz="0" w:space="0" w:color="auto"/>
                    <w:left w:val="none" w:sz="0" w:space="0" w:color="auto"/>
                    <w:bottom w:val="none" w:sz="0" w:space="0" w:color="auto"/>
                    <w:right w:val="none" w:sz="0" w:space="0" w:color="auto"/>
                  </w:divBdr>
                </w:div>
              </w:divsChild>
            </w:div>
            <w:div w:id="177543455">
              <w:marLeft w:val="0"/>
              <w:marRight w:val="0"/>
              <w:marTop w:val="0"/>
              <w:marBottom w:val="0"/>
              <w:divBdr>
                <w:top w:val="none" w:sz="0" w:space="0" w:color="auto"/>
                <w:left w:val="none" w:sz="0" w:space="0" w:color="auto"/>
                <w:bottom w:val="none" w:sz="0" w:space="0" w:color="auto"/>
                <w:right w:val="none" w:sz="0" w:space="0" w:color="auto"/>
              </w:divBdr>
              <w:divsChild>
                <w:div w:id="384917451">
                  <w:marLeft w:val="0"/>
                  <w:marRight w:val="0"/>
                  <w:marTop w:val="0"/>
                  <w:marBottom w:val="0"/>
                  <w:divBdr>
                    <w:top w:val="none" w:sz="0" w:space="0" w:color="auto"/>
                    <w:left w:val="none" w:sz="0" w:space="0" w:color="auto"/>
                    <w:bottom w:val="none" w:sz="0" w:space="0" w:color="auto"/>
                    <w:right w:val="none" w:sz="0" w:space="0" w:color="auto"/>
                  </w:divBdr>
                </w:div>
              </w:divsChild>
            </w:div>
            <w:div w:id="191656528">
              <w:marLeft w:val="0"/>
              <w:marRight w:val="0"/>
              <w:marTop w:val="0"/>
              <w:marBottom w:val="0"/>
              <w:divBdr>
                <w:top w:val="none" w:sz="0" w:space="0" w:color="auto"/>
                <w:left w:val="none" w:sz="0" w:space="0" w:color="auto"/>
                <w:bottom w:val="none" w:sz="0" w:space="0" w:color="auto"/>
                <w:right w:val="none" w:sz="0" w:space="0" w:color="auto"/>
              </w:divBdr>
              <w:divsChild>
                <w:div w:id="551619605">
                  <w:marLeft w:val="0"/>
                  <w:marRight w:val="0"/>
                  <w:marTop w:val="0"/>
                  <w:marBottom w:val="0"/>
                  <w:divBdr>
                    <w:top w:val="none" w:sz="0" w:space="0" w:color="auto"/>
                    <w:left w:val="none" w:sz="0" w:space="0" w:color="auto"/>
                    <w:bottom w:val="none" w:sz="0" w:space="0" w:color="auto"/>
                    <w:right w:val="none" w:sz="0" w:space="0" w:color="auto"/>
                  </w:divBdr>
                </w:div>
              </w:divsChild>
            </w:div>
            <w:div w:id="196936692">
              <w:marLeft w:val="0"/>
              <w:marRight w:val="0"/>
              <w:marTop w:val="0"/>
              <w:marBottom w:val="0"/>
              <w:divBdr>
                <w:top w:val="none" w:sz="0" w:space="0" w:color="auto"/>
                <w:left w:val="none" w:sz="0" w:space="0" w:color="auto"/>
                <w:bottom w:val="none" w:sz="0" w:space="0" w:color="auto"/>
                <w:right w:val="none" w:sz="0" w:space="0" w:color="auto"/>
              </w:divBdr>
              <w:divsChild>
                <w:div w:id="1591890616">
                  <w:marLeft w:val="0"/>
                  <w:marRight w:val="0"/>
                  <w:marTop w:val="0"/>
                  <w:marBottom w:val="0"/>
                  <w:divBdr>
                    <w:top w:val="none" w:sz="0" w:space="0" w:color="auto"/>
                    <w:left w:val="none" w:sz="0" w:space="0" w:color="auto"/>
                    <w:bottom w:val="none" w:sz="0" w:space="0" w:color="auto"/>
                    <w:right w:val="none" w:sz="0" w:space="0" w:color="auto"/>
                  </w:divBdr>
                </w:div>
              </w:divsChild>
            </w:div>
            <w:div w:id="289476524">
              <w:marLeft w:val="0"/>
              <w:marRight w:val="0"/>
              <w:marTop w:val="0"/>
              <w:marBottom w:val="0"/>
              <w:divBdr>
                <w:top w:val="none" w:sz="0" w:space="0" w:color="auto"/>
                <w:left w:val="none" w:sz="0" w:space="0" w:color="auto"/>
                <w:bottom w:val="none" w:sz="0" w:space="0" w:color="auto"/>
                <w:right w:val="none" w:sz="0" w:space="0" w:color="auto"/>
              </w:divBdr>
              <w:divsChild>
                <w:div w:id="370226893">
                  <w:marLeft w:val="0"/>
                  <w:marRight w:val="0"/>
                  <w:marTop w:val="0"/>
                  <w:marBottom w:val="0"/>
                  <w:divBdr>
                    <w:top w:val="none" w:sz="0" w:space="0" w:color="auto"/>
                    <w:left w:val="none" w:sz="0" w:space="0" w:color="auto"/>
                    <w:bottom w:val="none" w:sz="0" w:space="0" w:color="auto"/>
                    <w:right w:val="none" w:sz="0" w:space="0" w:color="auto"/>
                  </w:divBdr>
                </w:div>
                <w:div w:id="1601916123">
                  <w:marLeft w:val="0"/>
                  <w:marRight w:val="0"/>
                  <w:marTop w:val="0"/>
                  <w:marBottom w:val="0"/>
                  <w:divBdr>
                    <w:top w:val="none" w:sz="0" w:space="0" w:color="auto"/>
                    <w:left w:val="none" w:sz="0" w:space="0" w:color="auto"/>
                    <w:bottom w:val="none" w:sz="0" w:space="0" w:color="auto"/>
                    <w:right w:val="none" w:sz="0" w:space="0" w:color="auto"/>
                  </w:divBdr>
                </w:div>
              </w:divsChild>
            </w:div>
            <w:div w:id="300426324">
              <w:marLeft w:val="0"/>
              <w:marRight w:val="0"/>
              <w:marTop w:val="0"/>
              <w:marBottom w:val="0"/>
              <w:divBdr>
                <w:top w:val="none" w:sz="0" w:space="0" w:color="auto"/>
                <w:left w:val="none" w:sz="0" w:space="0" w:color="auto"/>
                <w:bottom w:val="none" w:sz="0" w:space="0" w:color="auto"/>
                <w:right w:val="none" w:sz="0" w:space="0" w:color="auto"/>
              </w:divBdr>
              <w:divsChild>
                <w:div w:id="955409425">
                  <w:marLeft w:val="0"/>
                  <w:marRight w:val="0"/>
                  <w:marTop w:val="0"/>
                  <w:marBottom w:val="0"/>
                  <w:divBdr>
                    <w:top w:val="none" w:sz="0" w:space="0" w:color="auto"/>
                    <w:left w:val="none" w:sz="0" w:space="0" w:color="auto"/>
                    <w:bottom w:val="none" w:sz="0" w:space="0" w:color="auto"/>
                    <w:right w:val="none" w:sz="0" w:space="0" w:color="auto"/>
                  </w:divBdr>
                </w:div>
              </w:divsChild>
            </w:div>
            <w:div w:id="324280647">
              <w:marLeft w:val="0"/>
              <w:marRight w:val="0"/>
              <w:marTop w:val="0"/>
              <w:marBottom w:val="0"/>
              <w:divBdr>
                <w:top w:val="none" w:sz="0" w:space="0" w:color="auto"/>
                <w:left w:val="none" w:sz="0" w:space="0" w:color="auto"/>
                <w:bottom w:val="none" w:sz="0" w:space="0" w:color="auto"/>
                <w:right w:val="none" w:sz="0" w:space="0" w:color="auto"/>
              </w:divBdr>
              <w:divsChild>
                <w:div w:id="1240597148">
                  <w:marLeft w:val="0"/>
                  <w:marRight w:val="0"/>
                  <w:marTop w:val="0"/>
                  <w:marBottom w:val="0"/>
                  <w:divBdr>
                    <w:top w:val="none" w:sz="0" w:space="0" w:color="auto"/>
                    <w:left w:val="none" w:sz="0" w:space="0" w:color="auto"/>
                    <w:bottom w:val="none" w:sz="0" w:space="0" w:color="auto"/>
                    <w:right w:val="none" w:sz="0" w:space="0" w:color="auto"/>
                  </w:divBdr>
                </w:div>
              </w:divsChild>
            </w:div>
            <w:div w:id="444084076">
              <w:marLeft w:val="0"/>
              <w:marRight w:val="0"/>
              <w:marTop w:val="0"/>
              <w:marBottom w:val="0"/>
              <w:divBdr>
                <w:top w:val="none" w:sz="0" w:space="0" w:color="auto"/>
                <w:left w:val="none" w:sz="0" w:space="0" w:color="auto"/>
                <w:bottom w:val="none" w:sz="0" w:space="0" w:color="auto"/>
                <w:right w:val="none" w:sz="0" w:space="0" w:color="auto"/>
              </w:divBdr>
              <w:divsChild>
                <w:div w:id="1671637392">
                  <w:marLeft w:val="0"/>
                  <w:marRight w:val="0"/>
                  <w:marTop w:val="0"/>
                  <w:marBottom w:val="0"/>
                  <w:divBdr>
                    <w:top w:val="none" w:sz="0" w:space="0" w:color="auto"/>
                    <w:left w:val="none" w:sz="0" w:space="0" w:color="auto"/>
                    <w:bottom w:val="none" w:sz="0" w:space="0" w:color="auto"/>
                    <w:right w:val="none" w:sz="0" w:space="0" w:color="auto"/>
                  </w:divBdr>
                </w:div>
              </w:divsChild>
            </w:div>
            <w:div w:id="517081441">
              <w:marLeft w:val="0"/>
              <w:marRight w:val="0"/>
              <w:marTop w:val="0"/>
              <w:marBottom w:val="0"/>
              <w:divBdr>
                <w:top w:val="none" w:sz="0" w:space="0" w:color="auto"/>
                <w:left w:val="none" w:sz="0" w:space="0" w:color="auto"/>
                <w:bottom w:val="none" w:sz="0" w:space="0" w:color="auto"/>
                <w:right w:val="none" w:sz="0" w:space="0" w:color="auto"/>
              </w:divBdr>
              <w:divsChild>
                <w:div w:id="840237404">
                  <w:marLeft w:val="0"/>
                  <w:marRight w:val="0"/>
                  <w:marTop w:val="0"/>
                  <w:marBottom w:val="0"/>
                  <w:divBdr>
                    <w:top w:val="none" w:sz="0" w:space="0" w:color="auto"/>
                    <w:left w:val="none" w:sz="0" w:space="0" w:color="auto"/>
                    <w:bottom w:val="none" w:sz="0" w:space="0" w:color="auto"/>
                    <w:right w:val="none" w:sz="0" w:space="0" w:color="auto"/>
                  </w:divBdr>
                </w:div>
              </w:divsChild>
            </w:div>
            <w:div w:id="546990949">
              <w:marLeft w:val="0"/>
              <w:marRight w:val="0"/>
              <w:marTop w:val="0"/>
              <w:marBottom w:val="0"/>
              <w:divBdr>
                <w:top w:val="none" w:sz="0" w:space="0" w:color="auto"/>
                <w:left w:val="none" w:sz="0" w:space="0" w:color="auto"/>
                <w:bottom w:val="none" w:sz="0" w:space="0" w:color="auto"/>
                <w:right w:val="none" w:sz="0" w:space="0" w:color="auto"/>
              </w:divBdr>
              <w:divsChild>
                <w:div w:id="253822397">
                  <w:marLeft w:val="0"/>
                  <w:marRight w:val="0"/>
                  <w:marTop w:val="0"/>
                  <w:marBottom w:val="0"/>
                  <w:divBdr>
                    <w:top w:val="none" w:sz="0" w:space="0" w:color="auto"/>
                    <w:left w:val="none" w:sz="0" w:space="0" w:color="auto"/>
                    <w:bottom w:val="none" w:sz="0" w:space="0" w:color="auto"/>
                    <w:right w:val="none" w:sz="0" w:space="0" w:color="auto"/>
                  </w:divBdr>
                </w:div>
              </w:divsChild>
            </w:div>
            <w:div w:id="556432441">
              <w:marLeft w:val="0"/>
              <w:marRight w:val="0"/>
              <w:marTop w:val="0"/>
              <w:marBottom w:val="0"/>
              <w:divBdr>
                <w:top w:val="none" w:sz="0" w:space="0" w:color="auto"/>
                <w:left w:val="none" w:sz="0" w:space="0" w:color="auto"/>
                <w:bottom w:val="none" w:sz="0" w:space="0" w:color="auto"/>
                <w:right w:val="none" w:sz="0" w:space="0" w:color="auto"/>
              </w:divBdr>
              <w:divsChild>
                <w:div w:id="14430813">
                  <w:marLeft w:val="0"/>
                  <w:marRight w:val="0"/>
                  <w:marTop w:val="0"/>
                  <w:marBottom w:val="0"/>
                  <w:divBdr>
                    <w:top w:val="none" w:sz="0" w:space="0" w:color="auto"/>
                    <w:left w:val="none" w:sz="0" w:space="0" w:color="auto"/>
                    <w:bottom w:val="none" w:sz="0" w:space="0" w:color="auto"/>
                    <w:right w:val="none" w:sz="0" w:space="0" w:color="auto"/>
                  </w:divBdr>
                </w:div>
              </w:divsChild>
            </w:div>
            <w:div w:id="644237765">
              <w:marLeft w:val="0"/>
              <w:marRight w:val="0"/>
              <w:marTop w:val="0"/>
              <w:marBottom w:val="0"/>
              <w:divBdr>
                <w:top w:val="none" w:sz="0" w:space="0" w:color="auto"/>
                <w:left w:val="none" w:sz="0" w:space="0" w:color="auto"/>
                <w:bottom w:val="none" w:sz="0" w:space="0" w:color="auto"/>
                <w:right w:val="none" w:sz="0" w:space="0" w:color="auto"/>
              </w:divBdr>
              <w:divsChild>
                <w:div w:id="282007845">
                  <w:marLeft w:val="0"/>
                  <w:marRight w:val="0"/>
                  <w:marTop w:val="0"/>
                  <w:marBottom w:val="0"/>
                  <w:divBdr>
                    <w:top w:val="none" w:sz="0" w:space="0" w:color="auto"/>
                    <w:left w:val="none" w:sz="0" w:space="0" w:color="auto"/>
                    <w:bottom w:val="none" w:sz="0" w:space="0" w:color="auto"/>
                    <w:right w:val="none" w:sz="0" w:space="0" w:color="auto"/>
                  </w:divBdr>
                </w:div>
              </w:divsChild>
            </w:div>
            <w:div w:id="691764153">
              <w:marLeft w:val="0"/>
              <w:marRight w:val="0"/>
              <w:marTop w:val="0"/>
              <w:marBottom w:val="0"/>
              <w:divBdr>
                <w:top w:val="none" w:sz="0" w:space="0" w:color="auto"/>
                <w:left w:val="none" w:sz="0" w:space="0" w:color="auto"/>
                <w:bottom w:val="none" w:sz="0" w:space="0" w:color="auto"/>
                <w:right w:val="none" w:sz="0" w:space="0" w:color="auto"/>
              </w:divBdr>
              <w:divsChild>
                <w:div w:id="1172179092">
                  <w:marLeft w:val="0"/>
                  <w:marRight w:val="0"/>
                  <w:marTop w:val="0"/>
                  <w:marBottom w:val="0"/>
                  <w:divBdr>
                    <w:top w:val="none" w:sz="0" w:space="0" w:color="auto"/>
                    <w:left w:val="none" w:sz="0" w:space="0" w:color="auto"/>
                    <w:bottom w:val="none" w:sz="0" w:space="0" w:color="auto"/>
                    <w:right w:val="none" w:sz="0" w:space="0" w:color="auto"/>
                  </w:divBdr>
                </w:div>
              </w:divsChild>
            </w:div>
            <w:div w:id="767114151">
              <w:marLeft w:val="0"/>
              <w:marRight w:val="0"/>
              <w:marTop w:val="0"/>
              <w:marBottom w:val="0"/>
              <w:divBdr>
                <w:top w:val="none" w:sz="0" w:space="0" w:color="auto"/>
                <w:left w:val="none" w:sz="0" w:space="0" w:color="auto"/>
                <w:bottom w:val="none" w:sz="0" w:space="0" w:color="auto"/>
                <w:right w:val="none" w:sz="0" w:space="0" w:color="auto"/>
              </w:divBdr>
              <w:divsChild>
                <w:div w:id="8411403">
                  <w:marLeft w:val="0"/>
                  <w:marRight w:val="0"/>
                  <w:marTop w:val="0"/>
                  <w:marBottom w:val="0"/>
                  <w:divBdr>
                    <w:top w:val="none" w:sz="0" w:space="0" w:color="auto"/>
                    <w:left w:val="none" w:sz="0" w:space="0" w:color="auto"/>
                    <w:bottom w:val="none" w:sz="0" w:space="0" w:color="auto"/>
                    <w:right w:val="none" w:sz="0" w:space="0" w:color="auto"/>
                  </w:divBdr>
                </w:div>
              </w:divsChild>
            </w:div>
            <w:div w:id="780302101">
              <w:marLeft w:val="0"/>
              <w:marRight w:val="0"/>
              <w:marTop w:val="0"/>
              <w:marBottom w:val="0"/>
              <w:divBdr>
                <w:top w:val="none" w:sz="0" w:space="0" w:color="auto"/>
                <w:left w:val="none" w:sz="0" w:space="0" w:color="auto"/>
                <w:bottom w:val="none" w:sz="0" w:space="0" w:color="auto"/>
                <w:right w:val="none" w:sz="0" w:space="0" w:color="auto"/>
              </w:divBdr>
              <w:divsChild>
                <w:div w:id="850605888">
                  <w:marLeft w:val="0"/>
                  <w:marRight w:val="0"/>
                  <w:marTop w:val="0"/>
                  <w:marBottom w:val="0"/>
                  <w:divBdr>
                    <w:top w:val="none" w:sz="0" w:space="0" w:color="auto"/>
                    <w:left w:val="none" w:sz="0" w:space="0" w:color="auto"/>
                    <w:bottom w:val="none" w:sz="0" w:space="0" w:color="auto"/>
                    <w:right w:val="none" w:sz="0" w:space="0" w:color="auto"/>
                  </w:divBdr>
                </w:div>
              </w:divsChild>
            </w:div>
            <w:div w:id="801920874">
              <w:marLeft w:val="0"/>
              <w:marRight w:val="0"/>
              <w:marTop w:val="0"/>
              <w:marBottom w:val="0"/>
              <w:divBdr>
                <w:top w:val="none" w:sz="0" w:space="0" w:color="auto"/>
                <w:left w:val="none" w:sz="0" w:space="0" w:color="auto"/>
                <w:bottom w:val="none" w:sz="0" w:space="0" w:color="auto"/>
                <w:right w:val="none" w:sz="0" w:space="0" w:color="auto"/>
              </w:divBdr>
              <w:divsChild>
                <w:div w:id="1105615442">
                  <w:marLeft w:val="0"/>
                  <w:marRight w:val="0"/>
                  <w:marTop w:val="0"/>
                  <w:marBottom w:val="0"/>
                  <w:divBdr>
                    <w:top w:val="none" w:sz="0" w:space="0" w:color="auto"/>
                    <w:left w:val="none" w:sz="0" w:space="0" w:color="auto"/>
                    <w:bottom w:val="none" w:sz="0" w:space="0" w:color="auto"/>
                    <w:right w:val="none" w:sz="0" w:space="0" w:color="auto"/>
                  </w:divBdr>
                </w:div>
              </w:divsChild>
            </w:div>
            <w:div w:id="913707960">
              <w:marLeft w:val="0"/>
              <w:marRight w:val="0"/>
              <w:marTop w:val="0"/>
              <w:marBottom w:val="0"/>
              <w:divBdr>
                <w:top w:val="none" w:sz="0" w:space="0" w:color="auto"/>
                <w:left w:val="none" w:sz="0" w:space="0" w:color="auto"/>
                <w:bottom w:val="none" w:sz="0" w:space="0" w:color="auto"/>
                <w:right w:val="none" w:sz="0" w:space="0" w:color="auto"/>
              </w:divBdr>
              <w:divsChild>
                <w:div w:id="1251352026">
                  <w:marLeft w:val="0"/>
                  <w:marRight w:val="0"/>
                  <w:marTop w:val="0"/>
                  <w:marBottom w:val="0"/>
                  <w:divBdr>
                    <w:top w:val="none" w:sz="0" w:space="0" w:color="auto"/>
                    <w:left w:val="none" w:sz="0" w:space="0" w:color="auto"/>
                    <w:bottom w:val="none" w:sz="0" w:space="0" w:color="auto"/>
                    <w:right w:val="none" w:sz="0" w:space="0" w:color="auto"/>
                  </w:divBdr>
                </w:div>
              </w:divsChild>
            </w:div>
            <w:div w:id="916936648">
              <w:marLeft w:val="0"/>
              <w:marRight w:val="0"/>
              <w:marTop w:val="0"/>
              <w:marBottom w:val="0"/>
              <w:divBdr>
                <w:top w:val="none" w:sz="0" w:space="0" w:color="auto"/>
                <w:left w:val="none" w:sz="0" w:space="0" w:color="auto"/>
                <w:bottom w:val="none" w:sz="0" w:space="0" w:color="auto"/>
                <w:right w:val="none" w:sz="0" w:space="0" w:color="auto"/>
              </w:divBdr>
              <w:divsChild>
                <w:div w:id="1570578352">
                  <w:marLeft w:val="0"/>
                  <w:marRight w:val="0"/>
                  <w:marTop w:val="0"/>
                  <w:marBottom w:val="0"/>
                  <w:divBdr>
                    <w:top w:val="none" w:sz="0" w:space="0" w:color="auto"/>
                    <w:left w:val="none" w:sz="0" w:space="0" w:color="auto"/>
                    <w:bottom w:val="none" w:sz="0" w:space="0" w:color="auto"/>
                    <w:right w:val="none" w:sz="0" w:space="0" w:color="auto"/>
                  </w:divBdr>
                </w:div>
              </w:divsChild>
            </w:div>
            <w:div w:id="924608989">
              <w:marLeft w:val="0"/>
              <w:marRight w:val="0"/>
              <w:marTop w:val="0"/>
              <w:marBottom w:val="0"/>
              <w:divBdr>
                <w:top w:val="none" w:sz="0" w:space="0" w:color="auto"/>
                <w:left w:val="none" w:sz="0" w:space="0" w:color="auto"/>
                <w:bottom w:val="none" w:sz="0" w:space="0" w:color="auto"/>
                <w:right w:val="none" w:sz="0" w:space="0" w:color="auto"/>
              </w:divBdr>
              <w:divsChild>
                <w:div w:id="621375681">
                  <w:marLeft w:val="0"/>
                  <w:marRight w:val="0"/>
                  <w:marTop w:val="0"/>
                  <w:marBottom w:val="0"/>
                  <w:divBdr>
                    <w:top w:val="none" w:sz="0" w:space="0" w:color="auto"/>
                    <w:left w:val="none" w:sz="0" w:space="0" w:color="auto"/>
                    <w:bottom w:val="none" w:sz="0" w:space="0" w:color="auto"/>
                    <w:right w:val="none" w:sz="0" w:space="0" w:color="auto"/>
                  </w:divBdr>
                </w:div>
              </w:divsChild>
            </w:div>
            <w:div w:id="1043407673">
              <w:marLeft w:val="0"/>
              <w:marRight w:val="0"/>
              <w:marTop w:val="0"/>
              <w:marBottom w:val="0"/>
              <w:divBdr>
                <w:top w:val="none" w:sz="0" w:space="0" w:color="auto"/>
                <w:left w:val="none" w:sz="0" w:space="0" w:color="auto"/>
                <w:bottom w:val="none" w:sz="0" w:space="0" w:color="auto"/>
                <w:right w:val="none" w:sz="0" w:space="0" w:color="auto"/>
              </w:divBdr>
              <w:divsChild>
                <w:div w:id="1694266304">
                  <w:marLeft w:val="0"/>
                  <w:marRight w:val="0"/>
                  <w:marTop w:val="0"/>
                  <w:marBottom w:val="0"/>
                  <w:divBdr>
                    <w:top w:val="none" w:sz="0" w:space="0" w:color="auto"/>
                    <w:left w:val="none" w:sz="0" w:space="0" w:color="auto"/>
                    <w:bottom w:val="none" w:sz="0" w:space="0" w:color="auto"/>
                    <w:right w:val="none" w:sz="0" w:space="0" w:color="auto"/>
                  </w:divBdr>
                </w:div>
              </w:divsChild>
            </w:div>
            <w:div w:id="1071729599">
              <w:marLeft w:val="0"/>
              <w:marRight w:val="0"/>
              <w:marTop w:val="0"/>
              <w:marBottom w:val="0"/>
              <w:divBdr>
                <w:top w:val="none" w:sz="0" w:space="0" w:color="auto"/>
                <w:left w:val="none" w:sz="0" w:space="0" w:color="auto"/>
                <w:bottom w:val="none" w:sz="0" w:space="0" w:color="auto"/>
                <w:right w:val="none" w:sz="0" w:space="0" w:color="auto"/>
              </w:divBdr>
              <w:divsChild>
                <w:div w:id="460072694">
                  <w:marLeft w:val="0"/>
                  <w:marRight w:val="0"/>
                  <w:marTop w:val="0"/>
                  <w:marBottom w:val="0"/>
                  <w:divBdr>
                    <w:top w:val="none" w:sz="0" w:space="0" w:color="auto"/>
                    <w:left w:val="none" w:sz="0" w:space="0" w:color="auto"/>
                    <w:bottom w:val="none" w:sz="0" w:space="0" w:color="auto"/>
                    <w:right w:val="none" w:sz="0" w:space="0" w:color="auto"/>
                  </w:divBdr>
                </w:div>
              </w:divsChild>
            </w:div>
            <w:div w:id="1077021390">
              <w:marLeft w:val="0"/>
              <w:marRight w:val="0"/>
              <w:marTop w:val="0"/>
              <w:marBottom w:val="0"/>
              <w:divBdr>
                <w:top w:val="none" w:sz="0" w:space="0" w:color="auto"/>
                <w:left w:val="none" w:sz="0" w:space="0" w:color="auto"/>
                <w:bottom w:val="none" w:sz="0" w:space="0" w:color="auto"/>
                <w:right w:val="none" w:sz="0" w:space="0" w:color="auto"/>
              </w:divBdr>
              <w:divsChild>
                <w:div w:id="920023683">
                  <w:marLeft w:val="0"/>
                  <w:marRight w:val="0"/>
                  <w:marTop w:val="0"/>
                  <w:marBottom w:val="0"/>
                  <w:divBdr>
                    <w:top w:val="none" w:sz="0" w:space="0" w:color="auto"/>
                    <w:left w:val="none" w:sz="0" w:space="0" w:color="auto"/>
                    <w:bottom w:val="none" w:sz="0" w:space="0" w:color="auto"/>
                    <w:right w:val="none" w:sz="0" w:space="0" w:color="auto"/>
                  </w:divBdr>
                </w:div>
              </w:divsChild>
            </w:div>
            <w:div w:id="1078134606">
              <w:marLeft w:val="0"/>
              <w:marRight w:val="0"/>
              <w:marTop w:val="0"/>
              <w:marBottom w:val="0"/>
              <w:divBdr>
                <w:top w:val="none" w:sz="0" w:space="0" w:color="auto"/>
                <w:left w:val="none" w:sz="0" w:space="0" w:color="auto"/>
                <w:bottom w:val="none" w:sz="0" w:space="0" w:color="auto"/>
                <w:right w:val="none" w:sz="0" w:space="0" w:color="auto"/>
              </w:divBdr>
              <w:divsChild>
                <w:div w:id="417144125">
                  <w:marLeft w:val="0"/>
                  <w:marRight w:val="0"/>
                  <w:marTop w:val="0"/>
                  <w:marBottom w:val="0"/>
                  <w:divBdr>
                    <w:top w:val="none" w:sz="0" w:space="0" w:color="auto"/>
                    <w:left w:val="none" w:sz="0" w:space="0" w:color="auto"/>
                    <w:bottom w:val="none" w:sz="0" w:space="0" w:color="auto"/>
                    <w:right w:val="none" w:sz="0" w:space="0" w:color="auto"/>
                  </w:divBdr>
                </w:div>
              </w:divsChild>
            </w:div>
            <w:div w:id="1092050912">
              <w:marLeft w:val="0"/>
              <w:marRight w:val="0"/>
              <w:marTop w:val="0"/>
              <w:marBottom w:val="0"/>
              <w:divBdr>
                <w:top w:val="none" w:sz="0" w:space="0" w:color="auto"/>
                <w:left w:val="none" w:sz="0" w:space="0" w:color="auto"/>
                <w:bottom w:val="none" w:sz="0" w:space="0" w:color="auto"/>
                <w:right w:val="none" w:sz="0" w:space="0" w:color="auto"/>
              </w:divBdr>
              <w:divsChild>
                <w:div w:id="1038580269">
                  <w:marLeft w:val="0"/>
                  <w:marRight w:val="0"/>
                  <w:marTop w:val="0"/>
                  <w:marBottom w:val="0"/>
                  <w:divBdr>
                    <w:top w:val="none" w:sz="0" w:space="0" w:color="auto"/>
                    <w:left w:val="none" w:sz="0" w:space="0" w:color="auto"/>
                    <w:bottom w:val="none" w:sz="0" w:space="0" w:color="auto"/>
                    <w:right w:val="none" w:sz="0" w:space="0" w:color="auto"/>
                  </w:divBdr>
                </w:div>
              </w:divsChild>
            </w:div>
            <w:div w:id="1106927216">
              <w:marLeft w:val="0"/>
              <w:marRight w:val="0"/>
              <w:marTop w:val="0"/>
              <w:marBottom w:val="0"/>
              <w:divBdr>
                <w:top w:val="none" w:sz="0" w:space="0" w:color="auto"/>
                <w:left w:val="none" w:sz="0" w:space="0" w:color="auto"/>
                <w:bottom w:val="none" w:sz="0" w:space="0" w:color="auto"/>
                <w:right w:val="none" w:sz="0" w:space="0" w:color="auto"/>
              </w:divBdr>
              <w:divsChild>
                <w:div w:id="2038923261">
                  <w:marLeft w:val="0"/>
                  <w:marRight w:val="0"/>
                  <w:marTop w:val="0"/>
                  <w:marBottom w:val="0"/>
                  <w:divBdr>
                    <w:top w:val="none" w:sz="0" w:space="0" w:color="auto"/>
                    <w:left w:val="none" w:sz="0" w:space="0" w:color="auto"/>
                    <w:bottom w:val="none" w:sz="0" w:space="0" w:color="auto"/>
                    <w:right w:val="none" w:sz="0" w:space="0" w:color="auto"/>
                  </w:divBdr>
                </w:div>
              </w:divsChild>
            </w:div>
            <w:div w:id="1111513240">
              <w:marLeft w:val="0"/>
              <w:marRight w:val="0"/>
              <w:marTop w:val="0"/>
              <w:marBottom w:val="0"/>
              <w:divBdr>
                <w:top w:val="none" w:sz="0" w:space="0" w:color="auto"/>
                <w:left w:val="none" w:sz="0" w:space="0" w:color="auto"/>
                <w:bottom w:val="none" w:sz="0" w:space="0" w:color="auto"/>
                <w:right w:val="none" w:sz="0" w:space="0" w:color="auto"/>
              </w:divBdr>
              <w:divsChild>
                <w:div w:id="500661218">
                  <w:marLeft w:val="0"/>
                  <w:marRight w:val="0"/>
                  <w:marTop w:val="0"/>
                  <w:marBottom w:val="0"/>
                  <w:divBdr>
                    <w:top w:val="none" w:sz="0" w:space="0" w:color="auto"/>
                    <w:left w:val="none" w:sz="0" w:space="0" w:color="auto"/>
                    <w:bottom w:val="none" w:sz="0" w:space="0" w:color="auto"/>
                    <w:right w:val="none" w:sz="0" w:space="0" w:color="auto"/>
                  </w:divBdr>
                </w:div>
              </w:divsChild>
            </w:div>
            <w:div w:id="1129935488">
              <w:marLeft w:val="0"/>
              <w:marRight w:val="0"/>
              <w:marTop w:val="0"/>
              <w:marBottom w:val="0"/>
              <w:divBdr>
                <w:top w:val="none" w:sz="0" w:space="0" w:color="auto"/>
                <w:left w:val="none" w:sz="0" w:space="0" w:color="auto"/>
                <w:bottom w:val="none" w:sz="0" w:space="0" w:color="auto"/>
                <w:right w:val="none" w:sz="0" w:space="0" w:color="auto"/>
              </w:divBdr>
              <w:divsChild>
                <w:div w:id="2008553262">
                  <w:marLeft w:val="0"/>
                  <w:marRight w:val="0"/>
                  <w:marTop w:val="0"/>
                  <w:marBottom w:val="0"/>
                  <w:divBdr>
                    <w:top w:val="none" w:sz="0" w:space="0" w:color="auto"/>
                    <w:left w:val="none" w:sz="0" w:space="0" w:color="auto"/>
                    <w:bottom w:val="none" w:sz="0" w:space="0" w:color="auto"/>
                    <w:right w:val="none" w:sz="0" w:space="0" w:color="auto"/>
                  </w:divBdr>
                </w:div>
              </w:divsChild>
            </w:div>
            <w:div w:id="1220097027">
              <w:marLeft w:val="0"/>
              <w:marRight w:val="0"/>
              <w:marTop w:val="0"/>
              <w:marBottom w:val="0"/>
              <w:divBdr>
                <w:top w:val="none" w:sz="0" w:space="0" w:color="auto"/>
                <w:left w:val="none" w:sz="0" w:space="0" w:color="auto"/>
                <w:bottom w:val="none" w:sz="0" w:space="0" w:color="auto"/>
                <w:right w:val="none" w:sz="0" w:space="0" w:color="auto"/>
              </w:divBdr>
              <w:divsChild>
                <w:div w:id="173804670">
                  <w:marLeft w:val="0"/>
                  <w:marRight w:val="0"/>
                  <w:marTop w:val="0"/>
                  <w:marBottom w:val="0"/>
                  <w:divBdr>
                    <w:top w:val="none" w:sz="0" w:space="0" w:color="auto"/>
                    <w:left w:val="none" w:sz="0" w:space="0" w:color="auto"/>
                    <w:bottom w:val="none" w:sz="0" w:space="0" w:color="auto"/>
                    <w:right w:val="none" w:sz="0" w:space="0" w:color="auto"/>
                  </w:divBdr>
                </w:div>
              </w:divsChild>
            </w:div>
            <w:div w:id="1302267790">
              <w:marLeft w:val="0"/>
              <w:marRight w:val="0"/>
              <w:marTop w:val="0"/>
              <w:marBottom w:val="0"/>
              <w:divBdr>
                <w:top w:val="none" w:sz="0" w:space="0" w:color="auto"/>
                <w:left w:val="none" w:sz="0" w:space="0" w:color="auto"/>
                <w:bottom w:val="none" w:sz="0" w:space="0" w:color="auto"/>
                <w:right w:val="none" w:sz="0" w:space="0" w:color="auto"/>
              </w:divBdr>
              <w:divsChild>
                <w:div w:id="2038964732">
                  <w:marLeft w:val="0"/>
                  <w:marRight w:val="0"/>
                  <w:marTop w:val="0"/>
                  <w:marBottom w:val="0"/>
                  <w:divBdr>
                    <w:top w:val="none" w:sz="0" w:space="0" w:color="auto"/>
                    <w:left w:val="none" w:sz="0" w:space="0" w:color="auto"/>
                    <w:bottom w:val="none" w:sz="0" w:space="0" w:color="auto"/>
                    <w:right w:val="none" w:sz="0" w:space="0" w:color="auto"/>
                  </w:divBdr>
                </w:div>
              </w:divsChild>
            </w:div>
            <w:div w:id="1303191540">
              <w:marLeft w:val="0"/>
              <w:marRight w:val="0"/>
              <w:marTop w:val="0"/>
              <w:marBottom w:val="0"/>
              <w:divBdr>
                <w:top w:val="none" w:sz="0" w:space="0" w:color="auto"/>
                <w:left w:val="none" w:sz="0" w:space="0" w:color="auto"/>
                <w:bottom w:val="none" w:sz="0" w:space="0" w:color="auto"/>
                <w:right w:val="none" w:sz="0" w:space="0" w:color="auto"/>
              </w:divBdr>
              <w:divsChild>
                <w:div w:id="992375398">
                  <w:marLeft w:val="0"/>
                  <w:marRight w:val="0"/>
                  <w:marTop w:val="0"/>
                  <w:marBottom w:val="0"/>
                  <w:divBdr>
                    <w:top w:val="none" w:sz="0" w:space="0" w:color="auto"/>
                    <w:left w:val="none" w:sz="0" w:space="0" w:color="auto"/>
                    <w:bottom w:val="none" w:sz="0" w:space="0" w:color="auto"/>
                    <w:right w:val="none" w:sz="0" w:space="0" w:color="auto"/>
                  </w:divBdr>
                </w:div>
              </w:divsChild>
            </w:div>
            <w:div w:id="1303464233">
              <w:marLeft w:val="0"/>
              <w:marRight w:val="0"/>
              <w:marTop w:val="0"/>
              <w:marBottom w:val="0"/>
              <w:divBdr>
                <w:top w:val="none" w:sz="0" w:space="0" w:color="auto"/>
                <w:left w:val="none" w:sz="0" w:space="0" w:color="auto"/>
                <w:bottom w:val="none" w:sz="0" w:space="0" w:color="auto"/>
                <w:right w:val="none" w:sz="0" w:space="0" w:color="auto"/>
              </w:divBdr>
              <w:divsChild>
                <w:div w:id="1441225206">
                  <w:marLeft w:val="0"/>
                  <w:marRight w:val="0"/>
                  <w:marTop w:val="0"/>
                  <w:marBottom w:val="0"/>
                  <w:divBdr>
                    <w:top w:val="none" w:sz="0" w:space="0" w:color="auto"/>
                    <w:left w:val="none" w:sz="0" w:space="0" w:color="auto"/>
                    <w:bottom w:val="none" w:sz="0" w:space="0" w:color="auto"/>
                    <w:right w:val="none" w:sz="0" w:space="0" w:color="auto"/>
                  </w:divBdr>
                </w:div>
              </w:divsChild>
            </w:div>
            <w:div w:id="1306622785">
              <w:marLeft w:val="0"/>
              <w:marRight w:val="0"/>
              <w:marTop w:val="0"/>
              <w:marBottom w:val="0"/>
              <w:divBdr>
                <w:top w:val="none" w:sz="0" w:space="0" w:color="auto"/>
                <w:left w:val="none" w:sz="0" w:space="0" w:color="auto"/>
                <w:bottom w:val="none" w:sz="0" w:space="0" w:color="auto"/>
                <w:right w:val="none" w:sz="0" w:space="0" w:color="auto"/>
              </w:divBdr>
              <w:divsChild>
                <w:div w:id="809135817">
                  <w:marLeft w:val="0"/>
                  <w:marRight w:val="0"/>
                  <w:marTop w:val="0"/>
                  <w:marBottom w:val="0"/>
                  <w:divBdr>
                    <w:top w:val="none" w:sz="0" w:space="0" w:color="auto"/>
                    <w:left w:val="none" w:sz="0" w:space="0" w:color="auto"/>
                    <w:bottom w:val="none" w:sz="0" w:space="0" w:color="auto"/>
                    <w:right w:val="none" w:sz="0" w:space="0" w:color="auto"/>
                  </w:divBdr>
                </w:div>
              </w:divsChild>
            </w:div>
            <w:div w:id="1314868619">
              <w:marLeft w:val="0"/>
              <w:marRight w:val="0"/>
              <w:marTop w:val="0"/>
              <w:marBottom w:val="0"/>
              <w:divBdr>
                <w:top w:val="none" w:sz="0" w:space="0" w:color="auto"/>
                <w:left w:val="none" w:sz="0" w:space="0" w:color="auto"/>
                <w:bottom w:val="none" w:sz="0" w:space="0" w:color="auto"/>
                <w:right w:val="none" w:sz="0" w:space="0" w:color="auto"/>
              </w:divBdr>
              <w:divsChild>
                <w:div w:id="1045519599">
                  <w:marLeft w:val="0"/>
                  <w:marRight w:val="0"/>
                  <w:marTop w:val="0"/>
                  <w:marBottom w:val="0"/>
                  <w:divBdr>
                    <w:top w:val="none" w:sz="0" w:space="0" w:color="auto"/>
                    <w:left w:val="none" w:sz="0" w:space="0" w:color="auto"/>
                    <w:bottom w:val="none" w:sz="0" w:space="0" w:color="auto"/>
                    <w:right w:val="none" w:sz="0" w:space="0" w:color="auto"/>
                  </w:divBdr>
                </w:div>
              </w:divsChild>
            </w:div>
            <w:div w:id="1341590440">
              <w:marLeft w:val="0"/>
              <w:marRight w:val="0"/>
              <w:marTop w:val="0"/>
              <w:marBottom w:val="0"/>
              <w:divBdr>
                <w:top w:val="none" w:sz="0" w:space="0" w:color="auto"/>
                <w:left w:val="none" w:sz="0" w:space="0" w:color="auto"/>
                <w:bottom w:val="none" w:sz="0" w:space="0" w:color="auto"/>
                <w:right w:val="none" w:sz="0" w:space="0" w:color="auto"/>
              </w:divBdr>
              <w:divsChild>
                <w:div w:id="482700581">
                  <w:marLeft w:val="0"/>
                  <w:marRight w:val="0"/>
                  <w:marTop w:val="0"/>
                  <w:marBottom w:val="0"/>
                  <w:divBdr>
                    <w:top w:val="none" w:sz="0" w:space="0" w:color="auto"/>
                    <w:left w:val="none" w:sz="0" w:space="0" w:color="auto"/>
                    <w:bottom w:val="none" w:sz="0" w:space="0" w:color="auto"/>
                    <w:right w:val="none" w:sz="0" w:space="0" w:color="auto"/>
                  </w:divBdr>
                </w:div>
              </w:divsChild>
            </w:div>
            <w:div w:id="1526291103">
              <w:marLeft w:val="0"/>
              <w:marRight w:val="0"/>
              <w:marTop w:val="0"/>
              <w:marBottom w:val="0"/>
              <w:divBdr>
                <w:top w:val="none" w:sz="0" w:space="0" w:color="auto"/>
                <w:left w:val="none" w:sz="0" w:space="0" w:color="auto"/>
                <w:bottom w:val="none" w:sz="0" w:space="0" w:color="auto"/>
                <w:right w:val="none" w:sz="0" w:space="0" w:color="auto"/>
              </w:divBdr>
              <w:divsChild>
                <w:div w:id="1097824313">
                  <w:marLeft w:val="0"/>
                  <w:marRight w:val="0"/>
                  <w:marTop w:val="0"/>
                  <w:marBottom w:val="0"/>
                  <w:divBdr>
                    <w:top w:val="none" w:sz="0" w:space="0" w:color="auto"/>
                    <w:left w:val="none" w:sz="0" w:space="0" w:color="auto"/>
                    <w:bottom w:val="none" w:sz="0" w:space="0" w:color="auto"/>
                    <w:right w:val="none" w:sz="0" w:space="0" w:color="auto"/>
                  </w:divBdr>
                </w:div>
              </w:divsChild>
            </w:div>
            <w:div w:id="1548834016">
              <w:marLeft w:val="0"/>
              <w:marRight w:val="0"/>
              <w:marTop w:val="0"/>
              <w:marBottom w:val="0"/>
              <w:divBdr>
                <w:top w:val="none" w:sz="0" w:space="0" w:color="auto"/>
                <w:left w:val="none" w:sz="0" w:space="0" w:color="auto"/>
                <w:bottom w:val="none" w:sz="0" w:space="0" w:color="auto"/>
                <w:right w:val="none" w:sz="0" w:space="0" w:color="auto"/>
              </w:divBdr>
              <w:divsChild>
                <w:div w:id="879509527">
                  <w:marLeft w:val="0"/>
                  <w:marRight w:val="0"/>
                  <w:marTop w:val="0"/>
                  <w:marBottom w:val="0"/>
                  <w:divBdr>
                    <w:top w:val="none" w:sz="0" w:space="0" w:color="auto"/>
                    <w:left w:val="none" w:sz="0" w:space="0" w:color="auto"/>
                    <w:bottom w:val="none" w:sz="0" w:space="0" w:color="auto"/>
                    <w:right w:val="none" w:sz="0" w:space="0" w:color="auto"/>
                  </w:divBdr>
                </w:div>
              </w:divsChild>
            </w:div>
            <w:div w:id="1585649299">
              <w:marLeft w:val="0"/>
              <w:marRight w:val="0"/>
              <w:marTop w:val="0"/>
              <w:marBottom w:val="0"/>
              <w:divBdr>
                <w:top w:val="none" w:sz="0" w:space="0" w:color="auto"/>
                <w:left w:val="none" w:sz="0" w:space="0" w:color="auto"/>
                <w:bottom w:val="none" w:sz="0" w:space="0" w:color="auto"/>
                <w:right w:val="none" w:sz="0" w:space="0" w:color="auto"/>
              </w:divBdr>
              <w:divsChild>
                <w:div w:id="1957059396">
                  <w:marLeft w:val="0"/>
                  <w:marRight w:val="0"/>
                  <w:marTop w:val="0"/>
                  <w:marBottom w:val="0"/>
                  <w:divBdr>
                    <w:top w:val="none" w:sz="0" w:space="0" w:color="auto"/>
                    <w:left w:val="none" w:sz="0" w:space="0" w:color="auto"/>
                    <w:bottom w:val="none" w:sz="0" w:space="0" w:color="auto"/>
                    <w:right w:val="none" w:sz="0" w:space="0" w:color="auto"/>
                  </w:divBdr>
                </w:div>
              </w:divsChild>
            </w:div>
            <w:div w:id="1592667240">
              <w:marLeft w:val="0"/>
              <w:marRight w:val="0"/>
              <w:marTop w:val="0"/>
              <w:marBottom w:val="0"/>
              <w:divBdr>
                <w:top w:val="none" w:sz="0" w:space="0" w:color="auto"/>
                <w:left w:val="none" w:sz="0" w:space="0" w:color="auto"/>
                <w:bottom w:val="none" w:sz="0" w:space="0" w:color="auto"/>
                <w:right w:val="none" w:sz="0" w:space="0" w:color="auto"/>
              </w:divBdr>
              <w:divsChild>
                <w:div w:id="323171998">
                  <w:marLeft w:val="0"/>
                  <w:marRight w:val="0"/>
                  <w:marTop w:val="0"/>
                  <w:marBottom w:val="0"/>
                  <w:divBdr>
                    <w:top w:val="none" w:sz="0" w:space="0" w:color="auto"/>
                    <w:left w:val="none" w:sz="0" w:space="0" w:color="auto"/>
                    <w:bottom w:val="none" w:sz="0" w:space="0" w:color="auto"/>
                    <w:right w:val="none" w:sz="0" w:space="0" w:color="auto"/>
                  </w:divBdr>
                </w:div>
              </w:divsChild>
            </w:div>
            <w:div w:id="1645892050">
              <w:marLeft w:val="0"/>
              <w:marRight w:val="0"/>
              <w:marTop w:val="0"/>
              <w:marBottom w:val="0"/>
              <w:divBdr>
                <w:top w:val="none" w:sz="0" w:space="0" w:color="auto"/>
                <w:left w:val="none" w:sz="0" w:space="0" w:color="auto"/>
                <w:bottom w:val="none" w:sz="0" w:space="0" w:color="auto"/>
                <w:right w:val="none" w:sz="0" w:space="0" w:color="auto"/>
              </w:divBdr>
              <w:divsChild>
                <w:div w:id="529495334">
                  <w:marLeft w:val="0"/>
                  <w:marRight w:val="0"/>
                  <w:marTop w:val="0"/>
                  <w:marBottom w:val="0"/>
                  <w:divBdr>
                    <w:top w:val="none" w:sz="0" w:space="0" w:color="auto"/>
                    <w:left w:val="none" w:sz="0" w:space="0" w:color="auto"/>
                    <w:bottom w:val="none" w:sz="0" w:space="0" w:color="auto"/>
                    <w:right w:val="none" w:sz="0" w:space="0" w:color="auto"/>
                  </w:divBdr>
                </w:div>
              </w:divsChild>
            </w:div>
            <w:div w:id="1648196915">
              <w:marLeft w:val="0"/>
              <w:marRight w:val="0"/>
              <w:marTop w:val="0"/>
              <w:marBottom w:val="0"/>
              <w:divBdr>
                <w:top w:val="none" w:sz="0" w:space="0" w:color="auto"/>
                <w:left w:val="none" w:sz="0" w:space="0" w:color="auto"/>
                <w:bottom w:val="none" w:sz="0" w:space="0" w:color="auto"/>
                <w:right w:val="none" w:sz="0" w:space="0" w:color="auto"/>
              </w:divBdr>
              <w:divsChild>
                <w:div w:id="438525624">
                  <w:marLeft w:val="0"/>
                  <w:marRight w:val="0"/>
                  <w:marTop w:val="0"/>
                  <w:marBottom w:val="0"/>
                  <w:divBdr>
                    <w:top w:val="none" w:sz="0" w:space="0" w:color="auto"/>
                    <w:left w:val="none" w:sz="0" w:space="0" w:color="auto"/>
                    <w:bottom w:val="none" w:sz="0" w:space="0" w:color="auto"/>
                    <w:right w:val="none" w:sz="0" w:space="0" w:color="auto"/>
                  </w:divBdr>
                </w:div>
              </w:divsChild>
            </w:div>
            <w:div w:id="1737773802">
              <w:marLeft w:val="0"/>
              <w:marRight w:val="0"/>
              <w:marTop w:val="0"/>
              <w:marBottom w:val="0"/>
              <w:divBdr>
                <w:top w:val="none" w:sz="0" w:space="0" w:color="auto"/>
                <w:left w:val="none" w:sz="0" w:space="0" w:color="auto"/>
                <w:bottom w:val="none" w:sz="0" w:space="0" w:color="auto"/>
                <w:right w:val="none" w:sz="0" w:space="0" w:color="auto"/>
              </w:divBdr>
              <w:divsChild>
                <w:div w:id="2061712384">
                  <w:marLeft w:val="0"/>
                  <w:marRight w:val="0"/>
                  <w:marTop w:val="0"/>
                  <w:marBottom w:val="0"/>
                  <w:divBdr>
                    <w:top w:val="none" w:sz="0" w:space="0" w:color="auto"/>
                    <w:left w:val="none" w:sz="0" w:space="0" w:color="auto"/>
                    <w:bottom w:val="none" w:sz="0" w:space="0" w:color="auto"/>
                    <w:right w:val="none" w:sz="0" w:space="0" w:color="auto"/>
                  </w:divBdr>
                </w:div>
              </w:divsChild>
            </w:div>
            <w:div w:id="1810512323">
              <w:marLeft w:val="0"/>
              <w:marRight w:val="0"/>
              <w:marTop w:val="0"/>
              <w:marBottom w:val="0"/>
              <w:divBdr>
                <w:top w:val="none" w:sz="0" w:space="0" w:color="auto"/>
                <w:left w:val="none" w:sz="0" w:space="0" w:color="auto"/>
                <w:bottom w:val="none" w:sz="0" w:space="0" w:color="auto"/>
                <w:right w:val="none" w:sz="0" w:space="0" w:color="auto"/>
              </w:divBdr>
              <w:divsChild>
                <w:div w:id="442766180">
                  <w:marLeft w:val="0"/>
                  <w:marRight w:val="0"/>
                  <w:marTop w:val="0"/>
                  <w:marBottom w:val="0"/>
                  <w:divBdr>
                    <w:top w:val="none" w:sz="0" w:space="0" w:color="auto"/>
                    <w:left w:val="none" w:sz="0" w:space="0" w:color="auto"/>
                    <w:bottom w:val="none" w:sz="0" w:space="0" w:color="auto"/>
                    <w:right w:val="none" w:sz="0" w:space="0" w:color="auto"/>
                  </w:divBdr>
                </w:div>
              </w:divsChild>
            </w:div>
            <w:div w:id="1872650592">
              <w:marLeft w:val="0"/>
              <w:marRight w:val="0"/>
              <w:marTop w:val="0"/>
              <w:marBottom w:val="0"/>
              <w:divBdr>
                <w:top w:val="none" w:sz="0" w:space="0" w:color="auto"/>
                <w:left w:val="none" w:sz="0" w:space="0" w:color="auto"/>
                <w:bottom w:val="none" w:sz="0" w:space="0" w:color="auto"/>
                <w:right w:val="none" w:sz="0" w:space="0" w:color="auto"/>
              </w:divBdr>
              <w:divsChild>
                <w:div w:id="1428576111">
                  <w:marLeft w:val="0"/>
                  <w:marRight w:val="0"/>
                  <w:marTop w:val="0"/>
                  <w:marBottom w:val="0"/>
                  <w:divBdr>
                    <w:top w:val="none" w:sz="0" w:space="0" w:color="auto"/>
                    <w:left w:val="none" w:sz="0" w:space="0" w:color="auto"/>
                    <w:bottom w:val="none" w:sz="0" w:space="0" w:color="auto"/>
                    <w:right w:val="none" w:sz="0" w:space="0" w:color="auto"/>
                  </w:divBdr>
                </w:div>
              </w:divsChild>
            </w:div>
            <w:div w:id="1938127994">
              <w:marLeft w:val="0"/>
              <w:marRight w:val="0"/>
              <w:marTop w:val="0"/>
              <w:marBottom w:val="0"/>
              <w:divBdr>
                <w:top w:val="none" w:sz="0" w:space="0" w:color="auto"/>
                <w:left w:val="none" w:sz="0" w:space="0" w:color="auto"/>
                <w:bottom w:val="none" w:sz="0" w:space="0" w:color="auto"/>
                <w:right w:val="none" w:sz="0" w:space="0" w:color="auto"/>
              </w:divBdr>
              <w:divsChild>
                <w:div w:id="1417363033">
                  <w:marLeft w:val="0"/>
                  <w:marRight w:val="0"/>
                  <w:marTop w:val="0"/>
                  <w:marBottom w:val="0"/>
                  <w:divBdr>
                    <w:top w:val="none" w:sz="0" w:space="0" w:color="auto"/>
                    <w:left w:val="none" w:sz="0" w:space="0" w:color="auto"/>
                    <w:bottom w:val="none" w:sz="0" w:space="0" w:color="auto"/>
                    <w:right w:val="none" w:sz="0" w:space="0" w:color="auto"/>
                  </w:divBdr>
                </w:div>
              </w:divsChild>
            </w:div>
            <w:div w:id="2002808777">
              <w:marLeft w:val="0"/>
              <w:marRight w:val="0"/>
              <w:marTop w:val="0"/>
              <w:marBottom w:val="0"/>
              <w:divBdr>
                <w:top w:val="none" w:sz="0" w:space="0" w:color="auto"/>
                <w:left w:val="none" w:sz="0" w:space="0" w:color="auto"/>
                <w:bottom w:val="none" w:sz="0" w:space="0" w:color="auto"/>
                <w:right w:val="none" w:sz="0" w:space="0" w:color="auto"/>
              </w:divBdr>
              <w:divsChild>
                <w:div w:id="2112160941">
                  <w:marLeft w:val="0"/>
                  <w:marRight w:val="0"/>
                  <w:marTop w:val="0"/>
                  <w:marBottom w:val="0"/>
                  <w:divBdr>
                    <w:top w:val="none" w:sz="0" w:space="0" w:color="auto"/>
                    <w:left w:val="none" w:sz="0" w:space="0" w:color="auto"/>
                    <w:bottom w:val="none" w:sz="0" w:space="0" w:color="auto"/>
                    <w:right w:val="none" w:sz="0" w:space="0" w:color="auto"/>
                  </w:divBdr>
                </w:div>
              </w:divsChild>
            </w:div>
            <w:div w:id="2084983775">
              <w:marLeft w:val="0"/>
              <w:marRight w:val="0"/>
              <w:marTop w:val="0"/>
              <w:marBottom w:val="0"/>
              <w:divBdr>
                <w:top w:val="none" w:sz="0" w:space="0" w:color="auto"/>
                <w:left w:val="none" w:sz="0" w:space="0" w:color="auto"/>
                <w:bottom w:val="none" w:sz="0" w:space="0" w:color="auto"/>
                <w:right w:val="none" w:sz="0" w:space="0" w:color="auto"/>
              </w:divBdr>
              <w:divsChild>
                <w:div w:id="13862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078">
          <w:marLeft w:val="0"/>
          <w:marRight w:val="0"/>
          <w:marTop w:val="0"/>
          <w:marBottom w:val="0"/>
          <w:divBdr>
            <w:top w:val="none" w:sz="0" w:space="0" w:color="auto"/>
            <w:left w:val="none" w:sz="0" w:space="0" w:color="auto"/>
            <w:bottom w:val="none" w:sz="0" w:space="0" w:color="auto"/>
            <w:right w:val="none" w:sz="0" w:space="0" w:color="auto"/>
          </w:divBdr>
        </w:div>
        <w:div w:id="2000108936">
          <w:marLeft w:val="0"/>
          <w:marRight w:val="0"/>
          <w:marTop w:val="0"/>
          <w:marBottom w:val="0"/>
          <w:divBdr>
            <w:top w:val="none" w:sz="0" w:space="0" w:color="auto"/>
            <w:left w:val="none" w:sz="0" w:space="0" w:color="auto"/>
            <w:bottom w:val="none" w:sz="0" w:space="0" w:color="auto"/>
            <w:right w:val="none" w:sz="0" w:space="0" w:color="auto"/>
          </w:divBdr>
        </w:div>
        <w:div w:id="2004624679">
          <w:marLeft w:val="0"/>
          <w:marRight w:val="0"/>
          <w:marTop w:val="0"/>
          <w:marBottom w:val="0"/>
          <w:divBdr>
            <w:top w:val="none" w:sz="0" w:space="0" w:color="auto"/>
            <w:left w:val="none" w:sz="0" w:space="0" w:color="auto"/>
            <w:bottom w:val="none" w:sz="0" w:space="0" w:color="auto"/>
            <w:right w:val="none" w:sz="0" w:space="0" w:color="auto"/>
          </w:divBdr>
        </w:div>
        <w:div w:id="2014987519">
          <w:marLeft w:val="0"/>
          <w:marRight w:val="0"/>
          <w:marTop w:val="0"/>
          <w:marBottom w:val="0"/>
          <w:divBdr>
            <w:top w:val="none" w:sz="0" w:space="0" w:color="auto"/>
            <w:left w:val="none" w:sz="0" w:space="0" w:color="auto"/>
            <w:bottom w:val="none" w:sz="0" w:space="0" w:color="auto"/>
            <w:right w:val="none" w:sz="0" w:space="0" w:color="auto"/>
          </w:divBdr>
        </w:div>
        <w:div w:id="2040474861">
          <w:marLeft w:val="0"/>
          <w:marRight w:val="0"/>
          <w:marTop w:val="0"/>
          <w:marBottom w:val="0"/>
          <w:divBdr>
            <w:top w:val="none" w:sz="0" w:space="0" w:color="auto"/>
            <w:left w:val="none" w:sz="0" w:space="0" w:color="auto"/>
            <w:bottom w:val="none" w:sz="0" w:space="0" w:color="auto"/>
            <w:right w:val="none" w:sz="0" w:space="0" w:color="auto"/>
          </w:divBdr>
        </w:div>
        <w:div w:id="2042391985">
          <w:marLeft w:val="0"/>
          <w:marRight w:val="0"/>
          <w:marTop w:val="0"/>
          <w:marBottom w:val="0"/>
          <w:divBdr>
            <w:top w:val="none" w:sz="0" w:space="0" w:color="auto"/>
            <w:left w:val="none" w:sz="0" w:space="0" w:color="auto"/>
            <w:bottom w:val="none" w:sz="0" w:space="0" w:color="auto"/>
            <w:right w:val="none" w:sz="0" w:space="0" w:color="auto"/>
          </w:divBdr>
        </w:div>
        <w:div w:id="2050453520">
          <w:marLeft w:val="0"/>
          <w:marRight w:val="0"/>
          <w:marTop w:val="0"/>
          <w:marBottom w:val="0"/>
          <w:divBdr>
            <w:top w:val="none" w:sz="0" w:space="0" w:color="auto"/>
            <w:left w:val="none" w:sz="0" w:space="0" w:color="auto"/>
            <w:bottom w:val="none" w:sz="0" w:space="0" w:color="auto"/>
            <w:right w:val="none" w:sz="0" w:space="0" w:color="auto"/>
          </w:divBdr>
        </w:div>
        <w:div w:id="2051807306">
          <w:marLeft w:val="0"/>
          <w:marRight w:val="0"/>
          <w:marTop w:val="0"/>
          <w:marBottom w:val="0"/>
          <w:divBdr>
            <w:top w:val="none" w:sz="0" w:space="0" w:color="auto"/>
            <w:left w:val="none" w:sz="0" w:space="0" w:color="auto"/>
            <w:bottom w:val="none" w:sz="0" w:space="0" w:color="auto"/>
            <w:right w:val="none" w:sz="0" w:space="0" w:color="auto"/>
          </w:divBdr>
        </w:div>
        <w:div w:id="2061594237">
          <w:marLeft w:val="0"/>
          <w:marRight w:val="0"/>
          <w:marTop w:val="0"/>
          <w:marBottom w:val="0"/>
          <w:divBdr>
            <w:top w:val="none" w:sz="0" w:space="0" w:color="auto"/>
            <w:left w:val="none" w:sz="0" w:space="0" w:color="auto"/>
            <w:bottom w:val="none" w:sz="0" w:space="0" w:color="auto"/>
            <w:right w:val="none" w:sz="0" w:space="0" w:color="auto"/>
          </w:divBdr>
        </w:div>
        <w:div w:id="2080900038">
          <w:marLeft w:val="0"/>
          <w:marRight w:val="0"/>
          <w:marTop w:val="0"/>
          <w:marBottom w:val="0"/>
          <w:divBdr>
            <w:top w:val="none" w:sz="0" w:space="0" w:color="auto"/>
            <w:left w:val="none" w:sz="0" w:space="0" w:color="auto"/>
            <w:bottom w:val="none" w:sz="0" w:space="0" w:color="auto"/>
            <w:right w:val="none" w:sz="0" w:space="0" w:color="auto"/>
          </w:divBdr>
        </w:div>
        <w:div w:id="2092043242">
          <w:marLeft w:val="0"/>
          <w:marRight w:val="0"/>
          <w:marTop w:val="0"/>
          <w:marBottom w:val="0"/>
          <w:divBdr>
            <w:top w:val="none" w:sz="0" w:space="0" w:color="auto"/>
            <w:left w:val="none" w:sz="0" w:space="0" w:color="auto"/>
            <w:bottom w:val="none" w:sz="0" w:space="0" w:color="auto"/>
            <w:right w:val="none" w:sz="0" w:space="0" w:color="auto"/>
          </w:divBdr>
        </w:div>
        <w:div w:id="2126345502">
          <w:marLeft w:val="0"/>
          <w:marRight w:val="0"/>
          <w:marTop w:val="0"/>
          <w:marBottom w:val="0"/>
          <w:divBdr>
            <w:top w:val="none" w:sz="0" w:space="0" w:color="auto"/>
            <w:left w:val="none" w:sz="0" w:space="0" w:color="auto"/>
            <w:bottom w:val="none" w:sz="0" w:space="0" w:color="auto"/>
            <w:right w:val="none" w:sz="0" w:space="0" w:color="auto"/>
          </w:divBdr>
        </w:div>
        <w:div w:id="2143494217">
          <w:marLeft w:val="0"/>
          <w:marRight w:val="0"/>
          <w:marTop w:val="0"/>
          <w:marBottom w:val="0"/>
          <w:divBdr>
            <w:top w:val="none" w:sz="0" w:space="0" w:color="auto"/>
            <w:left w:val="none" w:sz="0" w:space="0" w:color="auto"/>
            <w:bottom w:val="none" w:sz="0" w:space="0" w:color="auto"/>
            <w:right w:val="none" w:sz="0" w:space="0" w:color="auto"/>
          </w:divBdr>
        </w:div>
        <w:div w:id="2145610701">
          <w:marLeft w:val="0"/>
          <w:marRight w:val="0"/>
          <w:marTop w:val="0"/>
          <w:marBottom w:val="0"/>
          <w:divBdr>
            <w:top w:val="none" w:sz="0" w:space="0" w:color="auto"/>
            <w:left w:val="none" w:sz="0" w:space="0" w:color="auto"/>
            <w:bottom w:val="none" w:sz="0" w:space="0" w:color="auto"/>
            <w:right w:val="none" w:sz="0" w:space="0" w:color="auto"/>
          </w:divBdr>
        </w:div>
        <w:div w:id="2146387027">
          <w:marLeft w:val="0"/>
          <w:marRight w:val="0"/>
          <w:marTop w:val="0"/>
          <w:marBottom w:val="0"/>
          <w:divBdr>
            <w:top w:val="none" w:sz="0" w:space="0" w:color="auto"/>
            <w:left w:val="none" w:sz="0" w:space="0" w:color="auto"/>
            <w:bottom w:val="none" w:sz="0" w:space="0" w:color="auto"/>
            <w:right w:val="none" w:sz="0" w:space="0" w:color="auto"/>
          </w:divBdr>
        </w:div>
      </w:divsChild>
    </w:div>
    <w:div w:id="142965163">
      <w:bodyDiv w:val="1"/>
      <w:marLeft w:val="0"/>
      <w:marRight w:val="0"/>
      <w:marTop w:val="0"/>
      <w:marBottom w:val="0"/>
      <w:divBdr>
        <w:top w:val="none" w:sz="0" w:space="0" w:color="auto"/>
        <w:left w:val="none" w:sz="0" w:space="0" w:color="auto"/>
        <w:bottom w:val="none" w:sz="0" w:space="0" w:color="auto"/>
        <w:right w:val="none" w:sz="0" w:space="0" w:color="auto"/>
      </w:divBdr>
    </w:div>
    <w:div w:id="166138726">
      <w:bodyDiv w:val="1"/>
      <w:marLeft w:val="0"/>
      <w:marRight w:val="0"/>
      <w:marTop w:val="0"/>
      <w:marBottom w:val="0"/>
      <w:divBdr>
        <w:top w:val="none" w:sz="0" w:space="0" w:color="auto"/>
        <w:left w:val="none" w:sz="0" w:space="0" w:color="auto"/>
        <w:bottom w:val="none" w:sz="0" w:space="0" w:color="auto"/>
        <w:right w:val="none" w:sz="0" w:space="0" w:color="auto"/>
      </w:divBdr>
      <w:divsChild>
        <w:div w:id="23871053">
          <w:marLeft w:val="0"/>
          <w:marRight w:val="0"/>
          <w:marTop w:val="0"/>
          <w:marBottom w:val="0"/>
          <w:divBdr>
            <w:top w:val="none" w:sz="0" w:space="0" w:color="auto"/>
            <w:left w:val="none" w:sz="0" w:space="0" w:color="auto"/>
            <w:bottom w:val="none" w:sz="0" w:space="0" w:color="auto"/>
            <w:right w:val="none" w:sz="0" w:space="0" w:color="auto"/>
          </w:divBdr>
        </w:div>
        <w:div w:id="706100549">
          <w:marLeft w:val="0"/>
          <w:marRight w:val="0"/>
          <w:marTop w:val="0"/>
          <w:marBottom w:val="0"/>
          <w:divBdr>
            <w:top w:val="none" w:sz="0" w:space="0" w:color="auto"/>
            <w:left w:val="none" w:sz="0" w:space="0" w:color="auto"/>
            <w:bottom w:val="none" w:sz="0" w:space="0" w:color="auto"/>
            <w:right w:val="none" w:sz="0" w:space="0" w:color="auto"/>
          </w:divBdr>
        </w:div>
      </w:divsChild>
    </w:div>
    <w:div w:id="207841601">
      <w:bodyDiv w:val="1"/>
      <w:marLeft w:val="0"/>
      <w:marRight w:val="0"/>
      <w:marTop w:val="0"/>
      <w:marBottom w:val="0"/>
      <w:divBdr>
        <w:top w:val="none" w:sz="0" w:space="0" w:color="auto"/>
        <w:left w:val="none" w:sz="0" w:space="0" w:color="auto"/>
        <w:bottom w:val="none" w:sz="0" w:space="0" w:color="auto"/>
        <w:right w:val="none" w:sz="0" w:space="0" w:color="auto"/>
      </w:divBdr>
      <w:divsChild>
        <w:div w:id="154879508">
          <w:marLeft w:val="0"/>
          <w:marRight w:val="0"/>
          <w:marTop w:val="0"/>
          <w:marBottom w:val="0"/>
          <w:divBdr>
            <w:top w:val="none" w:sz="0" w:space="0" w:color="auto"/>
            <w:left w:val="none" w:sz="0" w:space="0" w:color="auto"/>
            <w:bottom w:val="none" w:sz="0" w:space="0" w:color="auto"/>
            <w:right w:val="none" w:sz="0" w:space="0" w:color="auto"/>
          </w:divBdr>
        </w:div>
        <w:div w:id="1053696733">
          <w:marLeft w:val="0"/>
          <w:marRight w:val="0"/>
          <w:marTop w:val="0"/>
          <w:marBottom w:val="0"/>
          <w:divBdr>
            <w:top w:val="none" w:sz="0" w:space="0" w:color="auto"/>
            <w:left w:val="none" w:sz="0" w:space="0" w:color="auto"/>
            <w:bottom w:val="none" w:sz="0" w:space="0" w:color="auto"/>
            <w:right w:val="none" w:sz="0" w:space="0" w:color="auto"/>
          </w:divBdr>
        </w:div>
        <w:div w:id="1556743413">
          <w:marLeft w:val="0"/>
          <w:marRight w:val="0"/>
          <w:marTop w:val="0"/>
          <w:marBottom w:val="0"/>
          <w:divBdr>
            <w:top w:val="none" w:sz="0" w:space="0" w:color="auto"/>
            <w:left w:val="none" w:sz="0" w:space="0" w:color="auto"/>
            <w:bottom w:val="none" w:sz="0" w:space="0" w:color="auto"/>
            <w:right w:val="none" w:sz="0" w:space="0" w:color="auto"/>
          </w:divBdr>
        </w:div>
      </w:divsChild>
    </w:div>
    <w:div w:id="225648636">
      <w:bodyDiv w:val="1"/>
      <w:marLeft w:val="0"/>
      <w:marRight w:val="0"/>
      <w:marTop w:val="0"/>
      <w:marBottom w:val="0"/>
      <w:divBdr>
        <w:top w:val="none" w:sz="0" w:space="0" w:color="auto"/>
        <w:left w:val="none" w:sz="0" w:space="0" w:color="auto"/>
        <w:bottom w:val="none" w:sz="0" w:space="0" w:color="auto"/>
        <w:right w:val="none" w:sz="0" w:space="0" w:color="auto"/>
      </w:divBdr>
    </w:div>
    <w:div w:id="227309686">
      <w:bodyDiv w:val="1"/>
      <w:marLeft w:val="0"/>
      <w:marRight w:val="0"/>
      <w:marTop w:val="0"/>
      <w:marBottom w:val="0"/>
      <w:divBdr>
        <w:top w:val="none" w:sz="0" w:space="0" w:color="auto"/>
        <w:left w:val="none" w:sz="0" w:space="0" w:color="auto"/>
        <w:bottom w:val="none" w:sz="0" w:space="0" w:color="auto"/>
        <w:right w:val="none" w:sz="0" w:space="0" w:color="auto"/>
      </w:divBdr>
    </w:div>
    <w:div w:id="337006466">
      <w:bodyDiv w:val="1"/>
      <w:marLeft w:val="0"/>
      <w:marRight w:val="0"/>
      <w:marTop w:val="0"/>
      <w:marBottom w:val="0"/>
      <w:divBdr>
        <w:top w:val="none" w:sz="0" w:space="0" w:color="auto"/>
        <w:left w:val="none" w:sz="0" w:space="0" w:color="auto"/>
        <w:bottom w:val="none" w:sz="0" w:space="0" w:color="auto"/>
        <w:right w:val="none" w:sz="0" w:space="0" w:color="auto"/>
      </w:divBdr>
      <w:divsChild>
        <w:div w:id="202979953">
          <w:marLeft w:val="0"/>
          <w:marRight w:val="0"/>
          <w:marTop w:val="0"/>
          <w:marBottom w:val="0"/>
          <w:divBdr>
            <w:top w:val="single" w:sz="2" w:space="0" w:color="auto"/>
            <w:left w:val="single" w:sz="2" w:space="0" w:color="auto"/>
            <w:bottom w:val="single" w:sz="6" w:space="0" w:color="auto"/>
            <w:right w:val="single" w:sz="2" w:space="0" w:color="auto"/>
          </w:divBdr>
        </w:div>
      </w:divsChild>
    </w:div>
    <w:div w:id="360132561">
      <w:bodyDiv w:val="1"/>
      <w:marLeft w:val="0"/>
      <w:marRight w:val="0"/>
      <w:marTop w:val="0"/>
      <w:marBottom w:val="0"/>
      <w:divBdr>
        <w:top w:val="none" w:sz="0" w:space="0" w:color="auto"/>
        <w:left w:val="none" w:sz="0" w:space="0" w:color="auto"/>
        <w:bottom w:val="none" w:sz="0" w:space="0" w:color="auto"/>
        <w:right w:val="none" w:sz="0" w:space="0" w:color="auto"/>
      </w:divBdr>
      <w:divsChild>
        <w:div w:id="665667126">
          <w:marLeft w:val="0"/>
          <w:marRight w:val="0"/>
          <w:marTop w:val="0"/>
          <w:marBottom w:val="0"/>
          <w:divBdr>
            <w:top w:val="single" w:sz="2" w:space="0" w:color="auto"/>
            <w:left w:val="single" w:sz="2" w:space="0" w:color="auto"/>
            <w:bottom w:val="single" w:sz="6" w:space="0" w:color="auto"/>
            <w:right w:val="single" w:sz="2" w:space="0" w:color="auto"/>
          </w:divBdr>
        </w:div>
      </w:divsChild>
    </w:div>
    <w:div w:id="383799565">
      <w:bodyDiv w:val="1"/>
      <w:marLeft w:val="0"/>
      <w:marRight w:val="0"/>
      <w:marTop w:val="0"/>
      <w:marBottom w:val="0"/>
      <w:divBdr>
        <w:top w:val="none" w:sz="0" w:space="0" w:color="auto"/>
        <w:left w:val="none" w:sz="0" w:space="0" w:color="auto"/>
        <w:bottom w:val="none" w:sz="0" w:space="0" w:color="auto"/>
        <w:right w:val="none" w:sz="0" w:space="0" w:color="auto"/>
      </w:divBdr>
    </w:div>
    <w:div w:id="444465835">
      <w:bodyDiv w:val="1"/>
      <w:marLeft w:val="0"/>
      <w:marRight w:val="0"/>
      <w:marTop w:val="0"/>
      <w:marBottom w:val="0"/>
      <w:divBdr>
        <w:top w:val="none" w:sz="0" w:space="0" w:color="auto"/>
        <w:left w:val="none" w:sz="0" w:space="0" w:color="auto"/>
        <w:bottom w:val="none" w:sz="0" w:space="0" w:color="auto"/>
        <w:right w:val="none" w:sz="0" w:space="0" w:color="auto"/>
      </w:divBdr>
      <w:divsChild>
        <w:div w:id="1224371859">
          <w:marLeft w:val="0"/>
          <w:marRight w:val="0"/>
          <w:marTop w:val="0"/>
          <w:marBottom w:val="0"/>
          <w:divBdr>
            <w:top w:val="single" w:sz="2" w:space="0" w:color="auto"/>
            <w:left w:val="single" w:sz="2" w:space="0" w:color="auto"/>
            <w:bottom w:val="single" w:sz="6" w:space="0" w:color="auto"/>
            <w:right w:val="single" w:sz="2" w:space="0" w:color="auto"/>
          </w:divBdr>
        </w:div>
      </w:divsChild>
    </w:div>
    <w:div w:id="502667777">
      <w:bodyDiv w:val="1"/>
      <w:marLeft w:val="0"/>
      <w:marRight w:val="0"/>
      <w:marTop w:val="0"/>
      <w:marBottom w:val="0"/>
      <w:divBdr>
        <w:top w:val="none" w:sz="0" w:space="0" w:color="auto"/>
        <w:left w:val="none" w:sz="0" w:space="0" w:color="auto"/>
        <w:bottom w:val="none" w:sz="0" w:space="0" w:color="auto"/>
        <w:right w:val="none" w:sz="0" w:space="0" w:color="auto"/>
      </w:divBdr>
    </w:div>
    <w:div w:id="516233969">
      <w:bodyDiv w:val="1"/>
      <w:marLeft w:val="0"/>
      <w:marRight w:val="0"/>
      <w:marTop w:val="0"/>
      <w:marBottom w:val="0"/>
      <w:divBdr>
        <w:top w:val="none" w:sz="0" w:space="0" w:color="auto"/>
        <w:left w:val="none" w:sz="0" w:space="0" w:color="auto"/>
        <w:bottom w:val="none" w:sz="0" w:space="0" w:color="auto"/>
        <w:right w:val="none" w:sz="0" w:space="0" w:color="auto"/>
      </w:divBdr>
    </w:div>
    <w:div w:id="622425478">
      <w:bodyDiv w:val="1"/>
      <w:marLeft w:val="0"/>
      <w:marRight w:val="0"/>
      <w:marTop w:val="0"/>
      <w:marBottom w:val="0"/>
      <w:divBdr>
        <w:top w:val="none" w:sz="0" w:space="0" w:color="auto"/>
        <w:left w:val="none" w:sz="0" w:space="0" w:color="auto"/>
        <w:bottom w:val="none" w:sz="0" w:space="0" w:color="auto"/>
        <w:right w:val="none" w:sz="0" w:space="0" w:color="auto"/>
      </w:divBdr>
    </w:div>
    <w:div w:id="657732841">
      <w:bodyDiv w:val="1"/>
      <w:marLeft w:val="0"/>
      <w:marRight w:val="0"/>
      <w:marTop w:val="0"/>
      <w:marBottom w:val="0"/>
      <w:divBdr>
        <w:top w:val="none" w:sz="0" w:space="0" w:color="auto"/>
        <w:left w:val="none" w:sz="0" w:space="0" w:color="auto"/>
        <w:bottom w:val="none" w:sz="0" w:space="0" w:color="auto"/>
        <w:right w:val="none" w:sz="0" w:space="0" w:color="auto"/>
      </w:divBdr>
      <w:divsChild>
        <w:div w:id="63454251">
          <w:marLeft w:val="0"/>
          <w:marRight w:val="0"/>
          <w:marTop w:val="0"/>
          <w:marBottom w:val="0"/>
          <w:divBdr>
            <w:top w:val="none" w:sz="0" w:space="0" w:color="auto"/>
            <w:left w:val="none" w:sz="0" w:space="0" w:color="auto"/>
            <w:bottom w:val="none" w:sz="0" w:space="0" w:color="auto"/>
            <w:right w:val="none" w:sz="0" w:space="0" w:color="auto"/>
          </w:divBdr>
          <w:divsChild>
            <w:div w:id="1543207084">
              <w:marLeft w:val="0"/>
              <w:marRight w:val="0"/>
              <w:marTop w:val="0"/>
              <w:marBottom w:val="0"/>
              <w:divBdr>
                <w:top w:val="none" w:sz="0" w:space="0" w:color="auto"/>
                <w:left w:val="none" w:sz="0" w:space="0" w:color="auto"/>
                <w:bottom w:val="none" w:sz="0" w:space="0" w:color="auto"/>
                <w:right w:val="none" w:sz="0" w:space="0" w:color="auto"/>
              </w:divBdr>
            </w:div>
          </w:divsChild>
        </w:div>
        <w:div w:id="113987695">
          <w:marLeft w:val="0"/>
          <w:marRight w:val="0"/>
          <w:marTop w:val="0"/>
          <w:marBottom w:val="0"/>
          <w:divBdr>
            <w:top w:val="none" w:sz="0" w:space="0" w:color="auto"/>
            <w:left w:val="none" w:sz="0" w:space="0" w:color="auto"/>
            <w:bottom w:val="none" w:sz="0" w:space="0" w:color="auto"/>
            <w:right w:val="none" w:sz="0" w:space="0" w:color="auto"/>
          </w:divBdr>
          <w:divsChild>
            <w:div w:id="542600155">
              <w:marLeft w:val="0"/>
              <w:marRight w:val="0"/>
              <w:marTop w:val="0"/>
              <w:marBottom w:val="0"/>
              <w:divBdr>
                <w:top w:val="none" w:sz="0" w:space="0" w:color="auto"/>
                <w:left w:val="none" w:sz="0" w:space="0" w:color="auto"/>
                <w:bottom w:val="none" w:sz="0" w:space="0" w:color="auto"/>
                <w:right w:val="none" w:sz="0" w:space="0" w:color="auto"/>
              </w:divBdr>
            </w:div>
            <w:div w:id="1342126961">
              <w:marLeft w:val="0"/>
              <w:marRight w:val="0"/>
              <w:marTop w:val="0"/>
              <w:marBottom w:val="0"/>
              <w:divBdr>
                <w:top w:val="none" w:sz="0" w:space="0" w:color="auto"/>
                <w:left w:val="none" w:sz="0" w:space="0" w:color="auto"/>
                <w:bottom w:val="none" w:sz="0" w:space="0" w:color="auto"/>
                <w:right w:val="none" w:sz="0" w:space="0" w:color="auto"/>
              </w:divBdr>
            </w:div>
          </w:divsChild>
        </w:div>
        <w:div w:id="146210947">
          <w:marLeft w:val="0"/>
          <w:marRight w:val="0"/>
          <w:marTop w:val="0"/>
          <w:marBottom w:val="0"/>
          <w:divBdr>
            <w:top w:val="none" w:sz="0" w:space="0" w:color="auto"/>
            <w:left w:val="none" w:sz="0" w:space="0" w:color="auto"/>
            <w:bottom w:val="none" w:sz="0" w:space="0" w:color="auto"/>
            <w:right w:val="none" w:sz="0" w:space="0" w:color="auto"/>
          </w:divBdr>
          <w:divsChild>
            <w:div w:id="41175969">
              <w:marLeft w:val="0"/>
              <w:marRight w:val="0"/>
              <w:marTop w:val="0"/>
              <w:marBottom w:val="0"/>
              <w:divBdr>
                <w:top w:val="none" w:sz="0" w:space="0" w:color="auto"/>
                <w:left w:val="none" w:sz="0" w:space="0" w:color="auto"/>
                <w:bottom w:val="none" w:sz="0" w:space="0" w:color="auto"/>
                <w:right w:val="none" w:sz="0" w:space="0" w:color="auto"/>
              </w:divBdr>
            </w:div>
          </w:divsChild>
        </w:div>
        <w:div w:id="285433791">
          <w:marLeft w:val="0"/>
          <w:marRight w:val="0"/>
          <w:marTop w:val="0"/>
          <w:marBottom w:val="0"/>
          <w:divBdr>
            <w:top w:val="none" w:sz="0" w:space="0" w:color="auto"/>
            <w:left w:val="none" w:sz="0" w:space="0" w:color="auto"/>
            <w:bottom w:val="none" w:sz="0" w:space="0" w:color="auto"/>
            <w:right w:val="none" w:sz="0" w:space="0" w:color="auto"/>
          </w:divBdr>
          <w:divsChild>
            <w:div w:id="318850697">
              <w:marLeft w:val="0"/>
              <w:marRight w:val="0"/>
              <w:marTop w:val="0"/>
              <w:marBottom w:val="0"/>
              <w:divBdr>
                <w:top w:val="none" w:sz="0" w:space="0" w:color="auto"/>
                <w:left w:val="none" w:sz="0" w:space="0" w:color="auto"/>
                <w:bottom w:val="none" w:sz="0" w:space="0" w:color="auto"/>
                <w:right w:val="none" w:sz="0" w:space="0" w:color="auto"/>
              </w:divBdr>
            </w:div>
            <w:div w:id="808936992">
              <w:marLeft w:val="0"/>
              <w:marRight w:val="0"/>
              <w:marTop w:val="0"/>
              <w:marBottom w:val="0"/>
              <w:divBdr>
                <w:top w:val="none" w:sz="0" w:space="0" w:color="auto"/>
                <w:left w:val="none" w:sz="0" w:space="0" w:color="auto"/>
                <w:bottom w:val="none" w:sz="0" w:space="0" w:color="auto"/>
                <w:right w:val="none" w:sz="0" w:space="0" w:color="auto"/>
              </w:divBdr>
            </w:div>
          </w:divsChild>
        </w:div>
        <w:div w:id="307368257">
          <w:marLeft w:val="0"/>
          <w:marRight w:val="0"/>
          <w:marTop w:val="0"/>
          <w:marBottom w:val="0"/>
          <w:divBdr>
            <w:top w:val="none" w:sz="0" w:space="0" w:color="auto"/>
            <w:left w:val="none" w:sz="0" w:space="0" w:color="auto"/>
            <w:bottom w:val="none" w:sz="0" w:space="0" w:color="auto"/>
            <w:right w:val="none" w:sz="0" w:space="0" w:color="auto"/>
          </w:divBdr>
          <w:divsChild>
            <w:div w:id="1458598340">
              <w:marLeft w:val="0"/>
              <w:marRight w:val="0"/>
              <w:marTop w:val="0"/>
              <w:marBottom w:val="0"/>
              <w:divBdr>
                <w:top w:val="none" w:sz="0" w:space="0" w:color="auto"/>
                <w:left w:val="none" w:sz="0" w:space="0" w:color="auto"/>
                <w:bottom w:val="none" w:sz="0" w:space="0" w:color="auto"/>
                <w:right w:val="none" w:sz="0" w:space="0" w:color="auto"/>
              </w:divBdr>
            </w:div>
          </w:divsChild>
        </w:div>
        <w:div w:id="323509411">
          <w:marLeft w:val="0"/>
          <w:marRight w:val="0"/>
          <w:marTop w:val="0"/>
          <w:marBottom w:val="0"/>
          <w:divBdr>
            <w:top w:val="none" w:sz="0" w:space="0" w:color="auto"/>
            <w:left w:val="none" w:sz="0" w:space="0" w:color="auto"/>
            <w:bottom w:val="none" w:sz="0" w:space="0" w:color="auto"/>
            <w:right w:val="none" w:sz="0" w:space="0" w:color="auto"/>
          </w:divBdr>
          <w:divsChild>
            <w:div w:id="375282194">
              <w:marLeft w:val="0"/>
              <w:marRight w:val="0"/>
              <w:marTop w:val="0"/>
              <w:marBottom w:val="0"/>
              <w:divBdr>
                <w:top w:val="none" w:sz="0" w:space="0" w:color="auto"/>
                <w:left w:val="none" w:sz="0" w:space="0" w:color="auto"/>
                <w:bottom w:val="none" w:sz="0" w:space="0" w:color="auto"/>
                <w:right w:val="none" w:sz="0" w:space="0" w:color="auto"/>
              </w:divBdr>
            </w:div>
          </w:divsChild>
        </w:div>
        <w:div w:id="455678341">
          <w:marLeft w:val="0"/>
          <w:marRight w:val="0"/>
          <w:marTop w:val="0"/>
          <w:marBottom w:val="0"/>
          <w:divBdr>
            <w:top w:val="none" w:sz="0" w:space="0" w:color="auto"/>
            <w:left w:val="none" w:sz="0" w:space="0" w:color="auto"/>
            <w:bottom w:val="none" w:sz="0" w:space="0" w:color="auto"/>
            <w:right w:val="none" w:sz="0" w:space="0" w:color="auto"/>
          </w:divBdr>
          <w:divsChild>
            <w:div w:id="2146728696">
              <w:marLeft w:val="0"/>
              <w:marRight w:val="0"/>
              <w:marTop w:val="0"/>
              <w:marBottom w:val="0"/>
              <w:divBdr>
                <w:top w:val="none" w:sz="0" w:space="0" w:color="auto"/>
                <w:left w:val="none" w:sz="0" w:space="0" w:color="auto"/>
                <w:bottom w:val="none" w:sz="0" w:space="0" w:color="auto"/>
                <w:right w:val="none" w:sz="0" w:space="0" w:color="auto"/>
              </w:divBdr>
            </w:div>
          </w:divsChild>
        </w:div>
        <w:div w:id="509296013">
          <w:marLeft w:val="0"/>
          <w:marRight w:val="0"/>
          <w:marTop w:val="0"/>
          <w:marBottom w:val="0"/>
          <w:divBdr>
            <w:top w:val="none" w:sz="0" w:space="0" w:color="auto"/>
            <w:left w:val="none" w:sz="0" w:space="0" w:color="auto"/>
            <w:bottom w:val="none" w:sz="0" w:space="0" w:color="auto"/>
            <w:right w:val="none" w:sz="0" w:space="0" w:color="auto"/>
          </w:divBdr>
          <w:divsChild>
            <w:div w:id="1639842093">
              <w:marLeft w:val="0"/>
              <w:marRight w:val="0"/>
              <w:marTop w:val="0"/>
              <w:marBottom w:val="0"/>
              <w:divBdr>
                <w:top w:val="none" w:sz="0" w:space="0" w:color="auto"/>
                <w:left w:val="none" w:sz="0" w:space="0" w:color="auto"/>
                <w:bottom w:val="none" w:sz="0" w:space="0" w:color="auto"/>
                <w:right w:val="none" w:sz="0" w:space="0" w:color="auto"/>
              </w:divBdr>
            </w:div>
          </w:divsChild>
        </w:div>
        <w:div w:id="517815244">
          <w:marLeft w:val="0"/>
          <w:marRight w:val="0"/>
          <w:marTop w:val="0"/>
          <w:marBottom w:val="0"/>
          <w:divBdr>
            <w:top w:val="none" w:sz="0" w:space="0" w:color="auto"/>
            <w:left w:val="none" w:sz="0" w:space="0" w:color="auto"/>
            <w:bottom w:val="none" w:sz="0" w:space="0" w:color="auto"/>
            <w:right w:val="none" w:sz="0" w:space="0" w:color="auto"/>
          </w:divBdr>
          <w:divsChild>
            <w:div w:id="1165895553">
              <w:marLeft w:val="0"/>
              <w:marRight w:val="0"/>
              <w:marTop w:val="0"/>
              <w:marBottom w:val="0"/>
              <w:divBdr>
                <w:top w:val="none" w:sz="0" w:space="0" w:color="auto"/>
                <w:left w:val="none" w:sz="0" w:space="0" w:color="auto"/>
                <w:bottom w:val="none" w:sz="0" w:space="0" w:color="auto"/>
                <w:right w:val="none" w:sz="0" w:space="0" w:color="auto"/>
              </w:divBdr>
            </w:div>
          </w:divsChild>
        </w:div>
        <w:div w:id="521283038">
          <w:marLeft w:val="0"/>
          <w:marRight w:val="0"/>
          <w:marTop w:val="0"/>
          <w:marBottom w:val="0"/>
          <w:divBdr>
            <w:top w:val="none" w:sz="0" w:space="0" w:color="auto"/>
            <w:left w:val="none" w:sz="0" w:space="0" w:color="auto"/>
            <w:bottom w:val="none" w:sz="0" w:space="0" w:color="auto"/>
            <w:right w:val="none" w:sz="0" w:space="0" w:color="auto"/>
          </w:divBdr>
          <w:divsChild>
            <w:div w:id="59906641">
              <w:marLeft w:val="0"/>
              <w:marRight w:val="0"/>
              <w:marTop w:val="0"/>
              <w:marBottom w:val="0"/>
              <w:divBdr>
                <w:top w:val="none" w:sz="0" w:space="0" w:color="auto"/>
                <w:left w:val="none" w:sz="0" w:space="0" w:color="auto"/>
                <w:bottom w:val="none" w:sz="0" w:space="0" w:color="auto"/>
                <w:right w:val="none" w:sz="0" w:space="0" w:color="auto"/>
              </w:divBdr>
            </w:div>
          </w:divsChild>
        </w:div>
        <w:div w:id="545676638">
          <w:marLeft w:val="0"/>
          <w:marRight w:val="0"/>
          <w:marTop w:val="0"/>
          <w:marBottom w:val="0"/>
          <w:divBdr>
            <w:top w:val="none" w:sz="0" w:space="0" w:color="auto"/>
            <w:left w:val="none" w:sz="0" w:space="0" w:color="auto"/>
            <w:bottom w:val="none" w:sz="0" w:space="0" w:color="auto"/>
            <w:right w:val="none" w:sz="0" w:space="0" w:color="auto"/>
          </w:divBdr>
          <w:divsChild>
            <w:div w:id="457069401">
              <w:marLeft w:val="0"/>
              <w:marRight w:val="0"/>
              <w:marTop w:val="0"/>
              <w:marBottom w:val="0"/>
              <w:divBdr>
                <w:top w:val="none" w:sz="0" w:space="0" w:color="auto"/>
                <w:left w:val="none" w:sz="0" w:space="0" w:color="auto"/>
                <w:bottom w:val="none" w:sz="0" w:space="0" w:color="auto"/>
                <w:right w:val="none" w:sz="0" w:space="0" w:color="auto"/>
              </w:divBdr>
            </w:div>
          </w:divsChild>
        </w:div>
        <w:div w:id="627129854">
          <w:marLeft w:val="0"/>
          <w:marRight w:val="0"/>
          <w:marTop w:val="0"/>
          <w:marBottom w:val="0"/>
          <w:divBdr>
            <w:top w:val="none" w:sz="0" w:space="0" w:color="auto"/>
            <w:left w:val="none" w:sz="0" w:space="0" w:color="auto"/>
            <w:bottom w:val="none" w:sz="0" w:space="0" w:color="auto"/>
            <w:right w:val="none" w:sz="0" w:space="0" w:color="auto"/>
          </w:divBdr>
          <w:divsChild>
            <w:div w:id="1273437665">
              <w:marLeft w:val="0"/>
              <w:marRight w:val="0"/>
              <w:marTop w:val="0"/>
              <w:marBottom w:val="0"/>
              <w:divBdr>
                <w:top w:val="none" w:sz="0" w:space="0" w:color="auto"/>
                <w:left w:val="none" w:sz="0" w:space="0" w:color="auto"/>
                <w:bottom w:val="none" w:sz="0" w:space="0" w:color="auto"/>
                <w:right w:val="none" w:sz="0" w:space="0" w:color="auto"/>
              </w:divBdr>
            </w:div>
            <w:div w:id="1418283398">
              <w:marLeft w:val="0"/>
              <w:marRight w:val="0"/>
              <w:marTop w:val="0"/>
              <w:marBottom w:val="0"/>
              <w:divBdr>
                <w:top w:val="none" w:sz="0" w:space="0" w:color="auto"/>
                <w:left w:val="none" w:sz="0" w:space="0" w:color="auto"/>
                <w:bottom w:val="none" w:sz="0" w:space="0" w:color="auto"/>
                <w:right w:val="none" w:sz="0" w:space="0" w:color="auto"/>
              </w:divBdr>
            </w:div>
          </w:divsChild>
        </w:div>
        <w:div w:id="884636280">
          <w:marLeft w:val="0"/>
          <w:marRight w:val="0"/>
          <w:marTop w:val="0"/>
          <w:marBottom w:val="0"/>
          <w:divBdr>
            <w:top w:val="none" w:sz="0" w:space="0" w:color="auto"/>
            <w:left w:val="none" w:sz="0" w:space="0" w:color="auto"/>
            <w:bottom w:val="none" w:sz="0" w:space="0" w:color="auto"/>
            <w:right w:val="none" w:sz="0" w:space="0" w:color="auto"/>
          </w:divBdr>
          <w:divsChild>
            <w:div w:id="511647407">
              <w:marLeft w:val="0"/>
              <w:marRight w:val="0"/>
              <w:marTop w:val="0"/>
              <w:marBottom w:val="0"/>
              <w:divBdr>
                <w:top w:val="none" w:sz="0" w:space="0" w:color="auto"/>
                <w:left w:val="none" w:sz="0" w:space="0" w:color="auto"/>
                <w:bottom w:val="none" w:sz="0" w:space="0" w:color="auto"/>
                <w:right w:val="none" w:sz="0" w:space="0" w:color="auto"/>
              </w:divBdr>
            </w:div>
          </w:divsChild>
        </w:div>
        <w:div w:id="975336066">
          <w:marLeft w:val="0"/>
          <w:marRight w:val="0"/>
          <w:marTop w:val="0"/>
          <w:marBottom w:val="0"/>
          <w:divBdr>
            <w:top w:val="none" w:sz="0" w:space="0" w:color="auto"/>
            <w:left w:val="none" w:sz="0" w:space="0" w:color="auto"/>
            <w:bottom w:val="none" w:sz="0" w:space="0" w:color="auto"/>
            <w:right w:val="none" w:sz="0" w:space="0" w:color="auto"/>
          </w:divBdr>
          <w:divsChild>
            <w:div w:id="68159765">
              <w:marLeft w:val="0"/>
              <w:marRight w:val="0"/>
              <w:marTop w:val="0"/>
              <w:marBottom w:val="0"/>
              <w:divBdr>
                <w:top w:val="none" w:sz="0" w:space="0" w:color="auto"/>
                <w:left w:val="none" w:sz="0" w:space="0" w:color="auto"/>
                <w:bottom w:val="none" w:sz="0" w:space="0" w:color="auto"/>
                <w:right w:val="none" w:sz="0" w:space="0" w:color="auto"/>
              </w:divBdr>
            </w:div>
            <w:div w:id="1715496863">
              <w:marLeft w:val="0"/>
              <w:marRight w:val="0"/>
              <w:marTop w:val="0"/>
              <w:marBottom w:val="0"/>
              <w:divBdr>
                <w:top w:val="none" w:sz="0" w:space="0" w:color="auto"/>
                <w:left w:val="none" w:sz="0" w:space="0" w:color="auto"/>
                <w:bottom w:val="none" w:sz="0" w:space="0" w:color="auto"/>
                <w:right w:val="none" w:sz="0" w:space="0" w:color="auto"/>
              </w:divBdr>
            </w:div>
            <w:div w:id="1878155736">
              <w:marLeft w:val="0"/>
              <w:marRight w:val="0"/>
              <w:marTop w:val="0"/>
              <w:marBottom w:val="0"/>
              <w:divBdr>
                <w:top w:val="none" w:sz="0" w:space="0" w:color="auto"/>
                <w:left w:val="none" w:sz="0" w:space="0" w:color="auto"/>
                <w:bottom w:val="none" w:sz="0" w:space="0" w:color="auto"/>
                <w:right w:val="none" w:sz="0" w:space="0" w:color="auto"/>
              </w:divBdr>
            </w:div>
          </w:divsChild>
        </w:div>
        <w:div w:id="982588392">
          <w:marLeft w:val="0"/>
          <w:marRight w:val="0"/>
          <w:marTop w:val="0"/>
          <w:marBottom w:val="0"/>
          <w:divBdr>
            <w:top w:val="none" w:sz="0" w:space="0" w:color="auto"/>
            <w:left w:val="none" w:sz="0" w:space="0" w:color="auto"/>
            <w:bottom w:val="none" w:sz="0" w:space="0" w:color="auto"/>
            <w:right w:val="none" w:sz="0" w:space="0" w:color="auto"/>
          </w:divBdr>
          <w:divsChild>
            <w:div w:id="2114934845">
              <w:marLeft w:val="0"/>
              <w:marRight w:val="0"/>
              <w:marTop w:val="0"/>
              <w:marBottom w:val="0"/>
              <w:divBdr>
                <w:top w:val="none" w:sz="0" w:space="0" w:color="auto"/>
                <w:left w:val="none" w:sz="0" w:space="0" w:color="auto"/>
                <w:bottom w:val="none" w:sz="0" w:space="0" w:color="auto"/>
                <w:right w:val="none" w:sz="0" w:space="0" w:color="auto"/>
              </w:divBdr>
            </w:div>
            <w:div w:id="2115443634">
              <w:marLeft w:val="0"/>
              <w:marRight w:val="0"/>
              <w:marTop w:val="0"/>
              <w:marBottom w:val="0"/>
              <w:divBdr>
                <w:top w:val="none" w:sz="0" w:space="0" w:color="auto"/>
                <w:left w:val="none" w:sz="0" w:space="0" w:color="auto"/>
                <w:bottom w:val="none" w:sz="0" w:space="0" w:color="auto"/>
                <w:right w:val="none" w:sz="0" w:space="0" w:color="auto"/>
              </w:divBdr>
            </w:div>
          </w:divsChild>
        </w:div>
        <w:div w:id="1066077091">
          <w:marLeft w:val="0"/>
          <w:marRight w:val="0"/>
          <w:marTop w:val="0"/>
          <w:marBottom w:val="0"/>
          <w:divBdr>
            <w:top w:val="none" w:sz="0" w:space="0" w:color="auto"/>
            <w:left w:val="none" w:sz="0" w:space="0" w:color="auto"/>
            <w:bottom w:val="none" w:sz="0" w:space="0" w:color="auto"/>
            <w:right w:val="none" w:sz="0" w:space="0" w:color="auto"/>
          </w:divBdr>
          <w:divsChild>
            <w:div w:id="1186405843">
              <w:marLeft w:val="0"/>
              <w:marRight w:val="0"/>
              <w:marTop w:val="0"/>
              <w:marBottom w:val="0"/>
              <w:divBdr>
                <w:top w:val="none" w:sz="0" w:space="0" w:color="auto"/>
                <w:left w:val="none" w:sz="0" w:space="0" w:color="auto"/>
                <w:bottom w:val="none" w:sz="0" w:space="0" w:color="auto"/>
                <w:right w:val="none" w:sz="0" w:space="0" w:color="auto"/>
              </w:divBdr>
            </w:div>
          </w:divsChild>
        </w:div>
        <w:div w:id="1173686918">
          <w:marLeft w:val="0"/>
          <w:marRight w:val="0"/>
          <w:marTop w:val="0"/>
          <w:marBottom w:val="0"/>
          <w:divBdr>
            <w:top w:val="none" w:sz="0" w:space="0" w:color="auto"/>
            <w:left w:val="none" w:sz="0" w:space="0" w:color="auto"/>
            <w:bottom w:val="none" w:sz="0" w:space="0" w:color="auto"/>
            <w:right w:val="none" w:sz="0" w:space="0" w:color="auto"/>
          </w:divBdr>
          <w:divsChild>
            <w:div w:id="1074428902">
              <w:marLeft w:val="0"/>
              <w:marRight w:val="0"/>
              <w:marTop w:val="0"/>
              <w:marBottom w:val="0"/>
              <w:divBdr>
                <w:top w:val="none" w:sz="0" w:space="0" w:color="auto"/>
                <w:left w:val="none" w:sz="0" w:space="0" w:color="auto"/>
                <w:bottom w:val="none" w:sz="0" w:space="0" w:color="auto"/>
                <w:right w:val="none" w:sz="0" w:space="0" w:color="auto"/>
              </w:divBdr>
            </w:div>
          </w:divsChild>
        </w:div>
        <w:div w:id="1228030578">
          <w:marLeft w:val="0"/>
          <w:marRight w:val="0"/>
          <w:marTop w:val="0"/>
          <w:marBottom w:val="0"/>
          <w:divBdr>
            <w:top w:val="none" w:sz="0" w:space="0" w:color="auto"/>
            <w:left w:val="none" w:sz="0" w:space="0" w:color="auto"/>
            <w:bottom w:val="none" w:sz="0" w:space="0" w:color="auto"/>
            <w:right w:val="none" w:sz="0" w:space="0" w:color="auto"/>
          </w:divBdr>
          <w:divsChild>
            <w:div w:id="1635519821">
              <w:marLeft w:val="0"/>
              <w:marRight w:val="0"/>
              <w:marTop w:val="0"/>
              <w:marBottom w:val="0"/>
              <w:divBdr>
                <w:top w:val="none" w:sz="0" w:space="0" w:color="auto"/>
                <w:left w:val="none" w:sz="0" w:space="0" w:color="auto"/>
                <w:bottom w:val="none" w:sz="0" w:space="0" w:color="auto"/>
                <w:right w:val="none" w:sz="0" w:space="0" w:color="auto"/>
              </w:divBdr>
            </w:div>
          </w:divsChild>
        </w:div>
        <w:div w:id="1237591387">
          <w:marLeft w:val="0"/>
          <w:marRight w:val="0"/>
          <w:marTop w:val="0"/>
          <w:marBottom w:val="0"/>
          <w:divBdr>
            <w:top w:val="none" w:sz="0" w:space="0" w:color="auto"/>
            <w:left w:val="none" w:sz="0" w:space="0" w:color="auto"/>
            <w:bottom w:val="none" w:sz="0" w:space="0" w:color="auto"/>
            <w:right w:val="none" w:sz="0" w:space="0" w:color="auto"/>
          </w:divBdr>
          <w:divsChild>
            <w:div w:id="786316874">
              <w:marLeft w:val="0"/>
              <w:marRight w:val="0"/>
              <w:marTop w:val="0"/>
              <w:marBottom w:val="0"/>
              <w:divBdr>
                <w:top w:val="none" w:sz="0" w:space="0" w:color="auto"/>
                <w:left w:val="none" w:sz="0" w:space="0" w:color="auto"/>
                <w:bottom w:val="none" w:sz="0" w:space="0" w:color="auto"/>
                <w:right w:val="none" w:sz="0" w:space="0" w:color="auto"/>
              </w:divBdr>
            </w:div>
          </w:divsChild>
        </w:div>
        <w:div w:id="1263294929">
          <w:marLeft w:val="0"/>
          <w:marRight w:val="0"/>
          <w:marTop w:val="0"/>
          <w:marBottom w:val="0"/>
          <w:divBdr>
            <w:top w:val="none" w:sz="0" w:space="0" w:color="auto"/>
            <w:left w:val="none" w:sz="0" w:space="0" w:color="auto"/>
            <w:bottom w:val="none" w:sz="0" w:space="0" w:color="auto"/>
            <w:right w:val="none" w:sz="0" w:space="0" w:color="auto"/>
          </w:divBdr>
          <w:divsChild>
            <w:div w:id="1679380924">
              <w:marLeft w:val="0"/>
              <w:marRight w:val="0"/>
              <w:marTop w:val="0"/>
              <w:marBottom w:val="0"/>
              <w:divBdr>
                <w:top w:val="none" w:sz="0" w:space="0" w:color="auto"/>
                <w:left w:val="none" w:sz="0" w:space="0" w:color="auto"/>
                <w:bottom w:val="none" w:sz="0" w:space="0" w:color="auto"/>
                <w:right w:val="none" w:sz="0" w:space="0" w:color="auto"/>
              </w:divBdr>
            </w:div>
          </w:divsChild>
        </w:div>
        <w:div w:id="1385760572">
          <w:marLeft w:val="0"/>
          <w:marRight w:val="0"/>
          <w:marTop w:val="0"/>
          <w:marBottom w:val="0"/>
          <w:divBdr>
            <w:top w:val="none" w:sz="0" w:space="0" w:color="auto"/>
            <w:left w:val="none" w:sz="0" w:space="0" w:color="auto"/>
            <w:bottom w:val="none" w:sz="0" w:space="0" w:color="auto"/>
            <w:right w:val="none" w:sz="0" w:space="0" w:color="auto"/>
          </w:divBdr>
          <w:divsChild>
            <w:div w:id="1363549982">
              <w:marLeft w:val="0"/>
              <w:marRight w:val="0"/>
              <w:marTop w:val="0"/>
              <w:marBottom w:val="0"/>
              <w:divBdr>
                <w:top w:val="none" w:sz="0" w:space="0" w:color="auto"/>
                <w:left w:val="none" w:sz="0" w:space="0" w:color="auto"/>
                <w:bottom w:val="none" w:sz="0" w:space="0" w:color="auto"/>
                <w:right w:val="none" w:sz="0" w:space="0" w:color="auto"/>
              </w:divBdr>
            </w:div>
          </w:divsChild>
        </w:div>
        <w:div w:id="1486119215">
          <w:marLeft w:val="0"/>
          <w:marRight w:val="0"/>
          <w:marTop w:val="0"/>
          <w:marBottom w:val="0"/>
          <w:divBdr>
            <w:top w:val="none" w:sz="0" w:space="0" w:color="auto"/>
            <w:left w:val="none" w:sz="0" w:space="0" w:color="auto"/>
            <w:bottom w:val="none" w:sz="0" w:space="0" w:color="auto"/>
            <w:right w:val="none" w:sz="0" w:space="0" w:color="auto"/>
          </w:divBdr>
          <w:divsChild>
            <w:div w:id="1715233441">
              <w:marLeft w:val="0"/>
              <w:marRight w:val="0"/>
              <w:marTop w:val="0"/>
              <w:marBottom w:val="0"/>
              <w:divBdr>
                <w:top w:val="none" w:sz="0" w:space="0" w:color="auto"/>
                <w:left w:val="none" w:sz="0" w:space="0" w:color="auto"/>
                <w:bottom w:val="none" w:sz="0" w:space="0" w:color="auto"/>
                <w:right w:val="none" w:sz="0" w:space="0" w:color="auto"/>
              </w:divBdr>
            </w:div>
          </w:divsChild>
        </w:div>
        <w:div w:id="1579821845">
          <w:marLeft w:val="0"/>
          <w:marRight w:val="0"/>
          <w:marTop w:val="0"/>
          <w:marBottom w:val="0"/>
          <w:divBdr>
            <w:top w:val="none" w:sz="0" w:space="0" w:color="auto"/>
            <w:left w:val="none" w:sz="0" w:space="0" w:color="auto"/>
            <w:bottom w:val="none" w:sz="0" w:space="0" w:color="auto"/>
            <w:right w:val="none" w:sz="0" w:space="0" w:color="auto"/>
          </w:divBdr>
          <w:divsChild>
            <w:div w:id="2142385158">
              <w:marLeft w:val="0"/>
              <w:marRight w:val="0"/>
              <w:marTop w:val="0"/>
              <w:marBottom w:val="0"/>
              <w:divBdr>
                <w:top w:val="none" w:sz="0" w:space="0" w:color="auto"/>
                <w:left w:val="none" w:sz="0" w:space="0" w:color="auto"/>
                <w:bottom w:val="none" w:sz="0" w:space="0" w:color="auto"/>
                <w:right w:val="none" w:sz="0" w:space="0" w:color="auto"/>
              </w:divBdr>
            </w:div>
          </w:divsChild>
        </w:div>
        <w:div w:id="1627276321">
          <w:marLeft w:val="0"/>
          <w:marRight w:val="0"/>
          <w:marTop w:val="0"/>
          <w:marBottom w:val="0"/>
          <w:divBdr>
            <w:top w:val="none" w:sz="0" w:space="0" w:color="auto"/>
            <w:left w:val="none" w:sz="0" w:space="0" w:color="auto"/>
            <w:bottom w:val="none" w:sz="0" w:space="0" w:color="auto"/>
            <w:right w:val="none" w:sz="0" w:space="0" w:color="auto"/>
          </w:divBdr>
          <w:divsChild>
            <w:div w:id="568006233">
              <w:marLeft w:val="0"/>
              <w:marRight w:val="0"/>
              <w:marTop w:val="0"/>
              <w:marBottom w:val="0"/>
              <w:divBdr>
                <w:top w:val="none" w:sz="0" w:space="0" w:color="auto"/>
                <w:left w:val="none" w:sz="0" w:space="0" w:color="auto"/>
                <w:bottom w:val="none" w:sz="0" w:space="0" w:color="auto"/>
                <w:right w:val="none" w:sz="0" w:space="0" w:color="auto"/>
              </w:divBdr>
            </w:div>
          </w:divsChild>
        </w:div>
        <w:div w:id="1706174265">
          <w:marLeft w:val="0"/>
          <w:marRight w:val="0"/>
          <w:marTop w:val="0"/>
          <w:marBottom w:val="0"/>
          <w:divBdr>
            <w:top w:val="none" w:sz="0" w:space="0" w:color="auto"/>
            <w:left w:val="none" w:sz="0" w:space="0" w:color="auto"/>
            <w:bottom w:val="none" w:sz="0" w:space="0" w:color="auto"/>
            <w:right w:val="none" w:sz="0" w:space="0" w:color="auto"/>
          </w:divBdr>
          <w:divsChild>
            <w:div w:id="446238417">
              <w:marLeft w:val="0"/>
              <w:marRight w:val="0"/>
              <w:marTop w:val="0"/>
              <w:marBottom w:val="0"/>
              <w:divBdr>
                <w:top w:val="none" w:sz="0" w:space="0" w:color="auto"/>
                <w:left w:val="none" w:sz="0" w:space="0" w:color="auto"/>
                <w:bottom w:val="none" w:sz="0" w:space="0" w:color="auto"/>
                <w:right w:val="none" w:sz="0" w:space="0" w:color="auto"/>
              </w:divBdr>
            </w:div>
          </w:divsChild>
        </w:div>
        <w:div w:id="1903520965">
          <w:marLeft w:val="0"/>
          <w:marRight w:val="0"/>
          <w:marTop w:val="0"/>
          <w:marBottom w:val="0"/>
          <w:divBdr>
            <w:top w:val="none" w:sz="0" w:space="0" w:color="auto"/>
            <w:left w:val="none" w:sz="0" w:space="0" w:color="auto"/>
            <w:bottom w:val="none" w:sz="0" w:space="0" w:color="auto"/>
            <w:right w:val="none" w:sz="0" w:space="0" w:color="auto"/>
          </w:divBdr>
          <w:divsChild>
            <w:div w:id="1019426532">
              <w:marLeft w:val="0"/>
              <w:marRight w:val="0"/>
              <w:marTop w:val="0"/>
              <w:marBottom w:val="0"/>
              <w:divBdr>
                <w:top w:val="none" w:sz="0" w:space="0" w:color="auto"/>
                <w:left w:val="none" w:sz="0" w:space="0" w:color="auto"/>
                <w:bottom w:val="none" w:sz="0" w:space="0" w:color="auto"/>
                <w:right w:val="none" w:sz="0" w:space="0" w:color="auto"/>
              </w:divBdr>
            </w:div>
            <w:div w:id="1576476700">
              <w:marLeft w:val="0"/>
              <w:marRight w:val="0"/>
              <w:marTop w:val="0"/>
              <w:marBottom w:val="0"/>
              <w:divBdr>
                <w:top w:val="none" w:sz="0" w:space="0" w:color="auto"/>
                <w:left w:val="none" w:sz="0" w:space="0" w:color="auto"/>
                <w:bottom w:val="none" w:sz="0" w:space="0" w:color="auto"/>
                <w:right w:val="none" w:sz="0" w:space="0" w:color="auto"/>
              </w:divBdr>
            </w:div>
          </w:divsChild>
        </w:div>
        <w:div w:id="2033917307">
          <w:marLeft w:val="0"/>
          <w:marRight w:val="0"/>
          <w:marTop w:val="0"/>
          <w:marBottom w:val="0"/>
          <w:divBdr>
            <w:top w:val="none" w:sz="0" w:space="0" w:color="auto"/>
            <w:left w:val="none" w:sz="0" w:space="0" w:color="auto"/>
            <w:bottom w:val="none" w:sz="0" w:space="0" w:color="auto"/>
            <w:right w:val="none" w:sz="0" w:space="0" w:color="auto"/>
          </w:divBdr>
          <w:divsChild>
            <w:div w:id="19076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8527">
      <w:bodyDiv w:val="1"/>
      <w:marLeft w:val="0"/>
      <w:marRight w:val="0"/>
      <w:marTop w:val="0"/>
      <w:marBottom w:val="0"/>
      <w:divBdr>
        <w:top w:val="none" w:sz="0" w:space="0" w:color="auto"/>
        <w:left w:val="none" w:sz="0" w:space="0" w:color="auto"/>
        <w:bottom w:val="none" w:sz="0" w:space="0" w:color="auto"/>
        <w:right w:val="none" w:sz="0" w:space="0" w:color="auto"/>
      </w:divBdr>
      <w:divsChild>
        <w:div w:id="422723099">
          <w:marLeft w:val="0"/>
          <w:marRight w:val="0"/>
          <w:marTop w:val="0"/>
          <w:marBottom w:val="0"/>
          <w:divBdr>
            <w:top w:val="none" w:sz="0" w:space="0" w:color="auto"/>
            <w:left w:val="none" w:sz="0" w:space="0" w:color="auto"/>
            <w:bottom w:val="none" w:sz="0" w:space="0" w:color="auto"/>
            <w:right w:val="none" w:sz="0" w:space="0" w:color="auto"/>
          </w:divBdr>
        </w:div>
        <w:div w:id="1755515528">
          <w:marLeft w:val="0"/>
          <w:marRight w:val="0"/>
          <w:marTop w:val="0"/>
          <w:marBottom w:val="0"/>
          <w:divBdr>
            <w:top w:val="none" w:sz="0" w:space="0" w:color="auto"/>
            <w:left w:val="none" w:sz="0" w:space="0" w:color="auto"/>
            <w:bottom w:val="none" w:sz="0" w:space="0" w:color="auto"/>
            <w:right w:val="none" w:sz="0" w:space="0" w:color="auto"/>
          </w:divBdr>
        </w:div>
      </w:divsChild>
    </w:div>
    <w:div w:id="811407056">
      <w:bodyDiv w:val="1"/>
      <w:marLeft w:val="0"/>
      <w:marRight w:val="0"/>
      <w:marTop w:val="0"/>
      <w:marBottom w:val="0"/>
      <w:divBdr>
        <w:top w:val="none" w:sz="0" w:space="0" w:color="auto"/>
        <w:left w:val="none" w:sz="0" w:space="0" w:color="auto"/>
        <w:bottom w:val="none" w:sz="0" w:space="0" w:color="auto"/>
        <w:right w:val="none" w:sz="0" w:space="0" w:color="auto"/>
      </w:divBdr>
    </w:div>
    <w:div w:id="835730006">
      <w:bodyDiv w:val="1"/>
      <w:marLeft w:val="0"/>
      <w:marRight w:val="0"/>
      <w:marTop w:val="0"/>
      <w:marBottom w:val="0"/>
      <w:divBdr>
        <w:top w:val="none" w:sz="0" w:space="0" w:color="auto"/>
        <w:left w:val="none" w:sz="0" w:space="0" w:color="auto"/>
        <w:bottom w:val="none" w:sz="0" w:space="0" w:color="auto"/>
        <w:right w:val="none" w:sz="0" w:space="0" w:color="auto"/>
      </w:divBdr>
    </w:div>
    <w:div w:id="879051679">
      <w:bodyDiv w:val="1"/>
      <w:marLeft w:val="0"/>
      <w:marRight w:val="0"/>
      <w:marTop w:val="0"/>
      <w:marBottom w:val="0"/>
      <w:divBdr>
        <w:top w:val="none" w:sz="0" w:space="0" w:color="auto"/>
        <w:left w:val="none" w:sz="0" w:space="0" w:color="auto"/>
        <w:bottom w:val="none" w:sz="0" w:space="0" w:color="auto"/>
        <w:right w:val="none" w:sz="0" w:space="0" w:color="auto"/>
      </w:divBdr>
    </w:div>
    <w:div w:id="881284626">
      <w:bodyDiv w:val="1"/>
      <w:marLeft w:val="0"/>
      <w:marRight w:val="0"/>
      <w:marTop w:val="0"/>
      <w:marBottom w:val="0"/>
      <w:divBdr>
        <w:top w:val="none" w:sz="0" w:space="0" w:color="auto"/>
        <w:left w:val="none" w:sz="0" w:space="0" w:color="auto"/>
        <w:bottom w:val="none" w:sz="0" w:space="0" w:color="auto"/>
        <w:right w:val="none" w:sz="0" w:space="0" w:color="auto"/>
      </w:divBdr>
    </w:div>
    <w:div w:id="905913343">
      <w:bodyDiv w:val="1"/>
      <w:marLeft w:val="0"/>
      <w:marRight w:val="0"/>
      <w:marTop w:val="0"/>
      <w:marBottom w:val="0"/>
      <w:divBdr>
        <w:top w:val="none" w:sz="0" w:space="0" w:color="auto"/>
        <w:left w:val="none" w:sz="0" w:space="0" w:color="auto"/>
        <w:bottom w:val="none" w:sz="0" w:space="0" w:color="auto"/>
        <w:right w:val="none" w:sz="0" w:space="0" w:color="auto"/>
      </w:divBdr>
    </w:div>
    <w:div w:id="995492764">
      <w:bodyDiv w:val="1"/>
      <w:marLeft w:val="0"/>
      <w:marRight w:val="0"/>
      <w:marTop w:val="0"/>
      <w:marBottom w:val="0"/>
      <w:divBdr>
        <w:top w:val="none" w:sz="0" w:space="0" w:color="auto"/>
        <w:left w:val="none" w:sz="0" w:space="0" w:color="auto"/>
        <w:bottom w:val="none" w:sz="0" w:space="0" w:color="auto"/>
        <w:right w:val="none" w:sz="0" w:space="0" w:color="auto"/>
      </w:divBdr>
    </w:div>
    <w:div w:id="1212303274">
      <w:bodyDiv w:val="1"/>
      <w:marLeft w:val="0"/>
      <w:marRight w:val="0"/>
      <w:marTop w:val="0"/>
      <w:marBottom w:val="0"/>
      <w:divBdr>
        <w:top w:val="none" w:sz="0" w:space="0" w:color="auto"/>
        <w:left w:val="none" w:sz="0" w:space="0" w:color="auto"/>
        <w:bottom w:val="none" w:sz="0" w:space="0" w:color="auto"/>
        <w:right w:val="none" w:sz="0" w:space="0" w:color="auto"/>
      </w:divBdr>
    </w:div>
    <w:div w:id="1287347858">
      <w:bodyDiv w:val="1"/>
      <w:marLeft w:val="0"/>
      <w:marRight w:val="0"/>
      <w:marTop w:val="0"/>
      <w:marBottom w:val="0"/>
      <w:divBdr>
        <w:top w:val="none" w:sz="0" w:space="0" w:color="auto"/>
        <w:left w:val="none" w:sz="0" w:space="0" w:color="auto"/>
        <w:bottom w:val="none" w:sz="0" w:space="0" w:color="auto"/>
        <w:right w:val="none" w:sz="0" w:space="0" w:color="auto"/>
      </w:divBdr>
      <w:divsChild>
        <w:div w:id="681129900">
          <w:marLeft w:val="0"/>
          <w:marRight w:val="0"/>
          <w:marTop w:val="0"/>
          <w:marBottom w:val="0"/>
          <w:divBdr>
            <w:top w:val="none" w:sz="0" w:space="0" w:color="auto"/>
            <w:left w:val="none" w:sz="0" w:space="0" w:color="auto"/>
            <w:bottom w:val="none" w:sz="0" w:space="0" w:color="auto"/>
            <w:right w:val="none" w:sz="0" w:space="0" w:color="auto"/>
          </w:divBdr>
        </w:div>
        <w:div w:id="1494108052">
          <w:marLeft w:val="0"/>
          <w:marRight w:val="0"/>
          <w:marTop w:val="0"/>
          <w:marBottom w:val="0"/>
          <w:divBdr>
            <w:top w:val="none" w:sz="0" w:space="0" w:color="auto"/>
            <w:left w:val="none" w:sz="0" w:space="0" w:color="auto"/>
            <w:bottom w:val="none" w:sz="0" w:space="0" w:color="auto"/>
            <w:right w:val="none" w:sz="0" w:space="0" w:color="auto"/>
          </w:divBdr>
        </w:div>
        <w:div w:id="1591962934">
          <w:marLeft w:val="0"/>
          <w:marRight w:val="0"/>
          <w:marTop w:val="0"/>
          <w:marBottom w:val="0"/>
          <w:divBdr>
            <w:top w:val="none" w:sz="0" w:space="0" w:color="auto"/>
            <w:left w:val="none" w:sz="0" w:space="0" w:color="auto"/>
            <w:bottom w:val="none" w:sz="0" w:space="0" w:color="auto"/>
            <w:right w:val="none" w:sz="0" w:space="0" w:color="auto"/>
          </w:divBdr>
        </w:div>
      </w:divsChild>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312174800">
      <w:bodyDiv w:val="1"/>
      <w:marLeft w:val="0"/>
      <w:marRight w:val="0"/>
      <w:marTop w:val="0"/>
      <w:marBottom w:val="0"/>
      <w:divBdr>
        <w:top w:val="none" w:sz="0" w:space="0" w:color="auto"/>
        <w:left w:val="none" w:sz="0" w:space="0" w:color="auto"/>
        <w:bottom w:val="none" w:sz="0" w:space="0" w:color="auto"/>
        <w:right w:val="none" w:sz="0" w:space="0" w:color="auto"/>
      </w:divBdr>
    </w:div>
    <w:div w:id="1324627298">
      <w:bodyDiv w:val="1"/>
      <w:marLeft w:val="0"/>
      <w:marRight w:val="0"/>
      <w:marTop w:val="0"/>
      <w:marBottom w:val="0"/>
      <w:divBdr>
        <w:top w:val="none" w:sz="0" w:space="0" w:color="auto"/>
        <w:left w:val="none" w:sz="0" w:space="0" w:color="auto"/>
        <w:bottom w:val="none" w:sz="0" w:space="0" w:color="auto"/>
        <w:right w:val="none" w:sz="0" w:space="0" w:color="auto"/>
      </w:divBdr>
    </w:div>
    <w:div w:id="1370692072">
      <w:bodyDiv w:val="1"/>
      <w:marLeft w:val="0"/>
      <w:marRight w:val="0"/>
      <w:marTop w:val="0"/>
      <w:marBottom w:val="0"/>
      <w:divBdr>
        <w:top w:val="none" w:sz="0" w:space="0" w:color="auto"/>
        <w:left w:val="none" w:sz="0" w:space="0" w:color="auto"/>
        <w:bottom w:val="none" w:sz="0" w:space="0" w:color="auto"/>
        <w:right w:val="none" w:sz="0" w:space="0" w:color="auto"/>
      </w:divBdr>
      <w:divsChild>
        <w:div w:id="38477690">
          <w:marLeft w:val="0"/>
          <w:marRight w:val="0"/>
          <w:marTop w:val="0"/>
          <w:marBottom w:val="0"/>
          <w:divBdr>
            <w:top w:val="none" w:sz="0" w:space="0" w:color="auto"/>
            <w:left w:val="none" w:sz="0" w:space="0" w:color="auto"/>
            <w:bottom w:val="none" w:sz="0" w:space="0" w:color="auto"/>
            <w:right w:val="none" w:sz="0" w:space="0" w:color="auto"/>
          </w:divBdr>
        </w:div>
        <w:div w:id="653722356">
          <w:marLeft w:val="0"/>
          <w:marRight w:val="0"/>
          <w:marTop w:val="0"/>
          <w:marBottom w:val="0"/>
          <w:divBdr>
            <w:top w:val="none" w:sz="0" w:space="0" w:color="auto"/>
            <w:left w:val="none" w:sz="0" w:space="0" w:color="auto"/>
            <w:bottom w:val="none" w:sz="0" w:space="0" w:color="auto"/>
            <w:right w:val="none" w:sz="0" w:space="0" w:color="auto"/>
          </w:divBdr>
        </w:div>
      </w:divsChild>
    </w:div>
    <w:div w:id="1397510761">
      <w:bodyDiv w:val="1"/>
      <w:marLeft w:val="0"/>
      <w:marRight w:val="0"/>
      <w:marTop w:val="0"/>
      <w:marBottom w:val="0"/>
      <w:divBdr>
        <w:top w:val="none" w:sz="0" w:space="0" w:color="auto"/>
        <w:left w:val="none" w:sz="0" w:space="0" w:color="auto"/>
        <w:bottom w:val="none" w:sz="0" w:space="0" w:color="auto"/>
        <w:right w:val="none" w:sz="0" w:space="0" w:color="auto"/>
      </w:divBdr>
    </w:div>
    <w:div w:id="1430470386">
      <w:bodyDiv w:val="1"/>
      <w:marLeft w:val="0"/>
      <w:marRight w:val="0"/>
      <w:marTop w:val="0"/>
      <w:marBottom w:val="0"/>
      <w:divBdr>
        <w:top w:val="none" w:sz="0" w:space="0" w:color="auto"/>
        <w:left w:val="none" w:sz="0" w:space="0" w:color="auto"/>
        <w:bottom w:val="none" w:sz="0" w:space="0" w:color="auto"/>
        <w:right w:val="none" w:sz="0" w:space="0" w:color="auto"/>
      </w:divBdr>
    </w:div>
    <w:div w:id="1434596130">
      <w:bodyDiv w:val="1"/>
      <w:marLeft w:val="0"/>
      <w:marRight w:val="0"/>
      <w:marTop w:val="0"/>
      <w:marBottom w:val="0"/>
      <w:divBdr>
        <w:top w:val="none" w:sz="0" w:space="0" w:color="auto"/>
        <w:left w:val="none" w:sz="0" w:space="0" w:color="auto"/>
        <w:bottom w:val="none" w:sz="0" w:space="0" w:color="auto"/>
        <w:right w:val="none" w:sz="0" w:space="0" w:color="auto"/>
      </w:divBdr>
    </w:div>
    <w:div w:id="1751807619">
      <w:bodyDiv w:val="1"/>
      <w:marLeft w:val="0"/>
      <w:marRight w:val="0"/>
      <w:marTop w:val="0"/>
      <w:marBottom w:val="0"/>
      <w:divBdr>
        <w:top w:val="none" w:sz="0" w:space="0" w:color="auto"/>
        <w:left w:val="none" w:sz="0" w:space="0" w:color="auto"/>
        <w:bottom w:val="none" w:sz="0" w:space="0" w:color="auto"/>
        <w:right w:val="none" w:sz="0" w:space="0" w:color="auto"/>
      </w:divBdr>
    </w:div>
    <w:div w:id="1793592198">
      <w:bodyDiv w:val="1"/>
      <w:marLeft w:val="0"/>
      <w:marRight w:val="0"/>
      <w:marTop w:val="0"/>
      <w:marBottom w:val="0"/>
      <w:divBdr>
        <w:top w:val="none" w:sz="0" w:space="0" w:color="auto"/>
        <w:left w:val="none" w:sz="0" w:space="0" w:color="auto"/>
        <w:bottom w:val="none" w:sz="0" w:space="0" w:color="auto"/>
        <w:right w:val="none" w:sz="0" w:space="0" w:color="auto"/>
      </w:divBdr>
    </w:div>
    <w:div w:id="1854756284">
      <w:bodyDiv w:val="1"/>
      <w:marLeft w:val="0"/>
      <w:marRight w:val="0"/>
      <w:marTop w:val="0"/>
      <w:marBottom w:val="0"/>
      <w:divBdr>
        <w:top w:val="none" w:sz="0" w:space="0" w:color="auto"/>
        <w:left w:val="none" w:sz="0" w:space="0" w:color="auto"/>
        <w:bottom w:val="none" w:sz="0" w:space="0" w:color="auto"/>
        <w:right w:val="none" w:sz="0" w:space="0" w:color="auto"/>
      </w:divBdr>
    </w:div>
    <w:div w:id="1899172687">
      <w:bodyDiv w:val="1"/>
      <w:marLeft w:val="0"/>
      <w:marRight w:val="0"/>
      <w:marTop w:val="0"/>
      <w:marBottom w:val="0"/>
      <w:divBdr>
        <w:top w:val="none" w:sz="0" w:space="0" w:color="auto"/>
        <w:left w:val="none" w:sz="0" w:space="0" w:color="auto"/>
        <w:bottom w:val="none" w:sz="0" w:space="0" w:color="auto"/>
        <w:right w:val="none" w:sz="0" w:space="0" w:color="auto"/>
      </w:divBdr>
    </w:div>
    <w:div w:id="1956516064">
      <w:bodyDiv w:val="1"/>
      <w:marLeft w:val="0"/>
      <w:marRight w:val="0"/>
      <w:marTop w:val="0"/>
      <w:marBottom w:val="0"/>
      <w:divBdr>
        <w:top w:val="none" w:sz="0" w:space="0" w:color="auto"/>
        <w:left w:val="none" w:sz="0" w:space="0" w:color="auto"/>
        <w:bottom w:val="none" w:sz="0" w:space="0" w:color="auto"/>
        <w:right w:val="none" w:sz="0" w:space="0" w:color="auto"/>
      </w:divBdr>
    </w:div>
    <w:div w:id="1961102752">
      <w:bodyDiv w:val="1"/>
      <w:marLeft w:val="0"/>
      <w:marRight w:val="0"/>
      <w:marTop w:val="0"/>
      <w:marBottom w:val="0"/>
      <w:divBdr>
        <w:top w:val="none" w:sz="0" w:space="0" w:color="auto"/>
        <w:left w:val="none" w:sz="0" w:space="0" w:color="auto"/>
        <w:bottom w:val="none" w:sz="0" w:space="0" w:color="auto"/>
        <w:right w:val="none" w:sz="0" w:space="0" w:color="auto"/>
      </w:divBdr>
    </w:div>
    <w:div w:id="2070765598">
      <w:bodyDiv w:val="1"/>
      <w:marLeft w:val="0"/>
      <w:marRight w:val="0"/>
      <w:marTop w:val="0"/>
      <w:marBottom w:val="0"/>
      <w:divBdr>
        <w:top w:val="none" w:sz="0" w:space="0" w:color="auto"/>
        <w:left w:val="none" w:sz="0" w:space="0" w:color="auto"/>
        <w:bottom w:val="none" w:sz="0" w:space="0" w:color="auto"/>
        <w:right w:val="none" w:sz="0" w:space="0" w:color="auto"/>
      </w:divBdr>
    </w:div>
    <w:div w:id="2072653844">
      <w:bodyDiv w:val="1"/>
      <w:marLeft w:val="0"/>
      <w:marRight w:val="0"/>
      <w:marTop w:val="0"/>
      <w:marBottom w:val="0"/>
      <w:divBdr>
        <w:top w:val="none" w:sz="0" w:space="0" w:color="auto"/>
        <w:left w:val="none" w:sz="0" w:space="0" w:color="auto"/>
        <w:bottom w:val="none" w:sz="0" w:space="0" w:color="auto"/>
        <w:right w:val="none" w:sz="0" w:space="0" w:color="auto"/>
      </w:divBdr>
      <w:divsChild>
        <w:div w:id="1383602840">
          <w:marLeft w:val="0"/>
          <w:marRight w:val="0"/>
          <w:marTop w:val="0"/>
          <w:marBottom w:val="0"/>
          <w:divBdr>
            <w:top w:val="none" w:sz="0" w:space="0" w:color="auto"/>
            <w:left w:val="none" w:sz="0" w:space="0" w:color="auto"/>
            <w:bottom w:val="none" w:sz="0" w:space="0" w:color="auto"/>
            <w:right w:val="none" w:sz="0" w:space="0" w:color="auto"/>
          </w:divBdr>
        </w:div>
        <w:div w:id="1505627734">
          <w:marLeft w:val="0"/>
          <w:marRight w:val="0"/>
          <w:marTop w:val="0"/>
          <w:marBottom w:val="0"/>
          <w:divBdr>
            <w:top w:val="none" w:sz="0" w:space="0" w:color="auto"/>
            <w:left w:val="none" w:sz="0" w:space="0" w:color="auto"/>
            <w:bottom w:val="none" w:sz="0" w:space="0" w:color="auto"/>
            <w:right w:val="none" w:sz="0" w:space="0" w:color="auto"/>
          </w:divBdr>
        </w:div>
      </w:divsChild>
    </w:div>
    <w:div w:id="2086148048">
      <w:bodyDiv w:val="1"/>
      <w:marLeft w:val="0"/>
      <w:marRight w:val="0"/>
      <w:marTop w:val="0"/>
      <w:marBottom w:val="0"/>
      <w:divBdr>
        <w:top w:val="none" w:sz="0" w:space="0" w:color="auto"/>
        <w:left w:val="none" w:sz="0" w:space="0" w:color="auto"/>
        <w:bottom w:val="none" w:sz="0" w:space="0" w:color="auto"/>
        <w:right w:val="none" w:sz="0" w:space="0" w:color="auto"/>
      </w:divBdr>
    </w:div>
    <w:div w:id="2141339553">
      <w:bodyDiv w:val="1"/>
      <w:marLeft w:val="0"/>
      <w:marRight w:val="0"/>
      <w:marTop w:val="0"/>
      <w:marBottom w:val="0"/>
      <w:divBdr>
        <w:top w:val="none" w:sz="0" w:space="0" w:color="auto"/>
        <w:left w:val="none" w:sz="0" w:space="0" w:color="auto"/>
        <w:bottom w:val="none" w:sz="0" w:space="0" w:color="auto"/>
        <w:right w:val="none" w:sz="0" w:space="0" w:color="auto"/>
      </w:divBdr>
      <w:divsChild>
        <w:div w:id="1455587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licy.unimelb.edu.au/MPF1359" TargetMode="External"/><Relationship Id="rId21" Type="http://schemas.openxmlformats.org/officeDocument/2006/relationships/hyperlink" Target="http://www.legislation.vic.gov.au/domino/web_notes/ldms/pubstatbook.nsf/edfb620cf7503d1aca256da4001b08af/489fcdb5278f3602ca25767f00102b11/$file/09-078a.pdf" TargetMode="External"/><Relationship Id="rId42" Type="http://schemas.openxmlformats.org/officeDocument/2006/relationships/hyperlink" Target="https://staff.unimelb.edu.au/human-resources/enterprise-agreement" TargetMode="External"/><Relationship Id="rId47" Type="http://schemas.openxmlformats.org/officeDocument/2006/relationships/hyperlink" Target="https://policy.unimelb.edu.au/MPF1294/" TargetMode="External"/><Relationship Id="rId63" Type="http://schemas.openxmlformats.org/officeDocument/2006/relationships/hyperlink" Target="https://gradresearch.unimelb.edu.au/processes/preparation-of-graduate-research-theses" TargetMode="External"/><Relationship Id="rId68" Type="http://schemas.openxmlformats.org/officeDocument/2006/relationships/hyperlink" Target="https://about.unimelb.edu.au/__data/assets/pdf_file/0026/447218/Schedule-1-Graduate-Research-Training-Policy-MPF1321-Approved-12-September-2024.pdf" TargetMode="External"/><Relationship Id="rId84" Type="http://schemas.openxmlformats.org/officeDocument/2006/relationships/hyperlink" Target="https://about.unimelb.edu.au/__data/assets/pdf_file/0025/447226/Schedule-4-Graduate-Research-Training-Policy-MPF1321-Approved-12-September-2024.pdf" TargetMode="External"/><Relationship Id="rId89" Type="http://schemas.openxmlformats.org/officeDocument/2006/relationships/hyperlink" Target="https://policy.unimelb.edu.au/MPF1323/" TargetMode="External"/><Relationship Id="rId112" Type="http://schemas.microsoft.com/office/2019/05/relationships/documenttasks" Target="documenttasks/documenttasks1.xml"/><Relationship Id="rId16" Type="http://schemas.openxmlformats.org/officeDocument/2006/relationships/hyperlink" Target="https://policy.unimelb.edu.au/MPF1320/" TargetMode="External"/><Relationship Id="rId107"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hyperlink" Target="https://policy.unimelb.edu.au/MPF1363/" TargetMode="External"/><Relationship Id="rId37" Type="http://schemas.openxmlformats.org/officeDocument/2006/relationships/hyperlink" Target="https://about.unimelb.edu.au/__data/assets/pdf_file/0019/447220/Schedule-2-Graduate-Research-Training-Policy-MPF1321-Approved-12-September-2024.pdf" TargetMode="External"/><Relationship Id="rId53" Type="http://schemas.openxmlformats.org/officeDocument/2006/relationships/hyperlink" Target="https://policy.unimelb.edu.au/MPF1363/" TargetMode="External"/><Relationship Id="rId58" Type="http://schemas.openxmlformats.org/officeDocument/2006/relationships/hyperlink" Target="https://gradresearch.unimelb.edu.au/processes/completion-seminar" TargetMode="External"/><Relationship Id="rId74" Type="http://schemas.openxmlformats.org/officeDocument/2006/relationships/hyperlink" Target="https://gradresearch.unimelb.edu.au/processes/live-performance-and-exhibition" TargetMode="External"/><Relationship Id="rId79" Type="http://schemas.openxmlformats.org/officeDocument/2006/relationships/hyperlink" Target="https://about.unimelb.edu.au/__data/assets/pdf_file/0020/447221/Schedule-3-Graduate-Research-Training-Policy-MPF1321-Approved-12-September-2024.pdf" TargetMode="External"/><Relationship Id="rId102" Type="http://schemas.openxmlformats.org/officeDocument/2006/relationships/hyperlink" Target="https://about.unimelb.edu.au/__data/assets/pdf_file/0019/447220/Schedule-2-Graduate-Research-Training-Policy-MPF1321-Approved-12-September-2024.pdf" TargetMode="External"/><Relationship Id="rId5" Type="http://schemas.openxmlformats.org/officeDocument/2006/relationships/customXml" Target="../customXml/item5.xml"/><Relationship Id="rId90" Type="http://schemas.openxmlformats.org/officeDocument/2006/relationships/hyperlink" Target="https://about.unimelb.edu.au/__data/assets/pdf_file/0026/447218/Schedule-1-Graduate-Research-Training-Policy-MPF1321-Approved-12-September-2024.pdf" TargetMode="External"/><Relationship Id="rId95" Type="http://schemas.openxmlformats.org/officeDocument/2006/relationships/hyperlink" Target="https://gradresearch.unimelb.edu.au/processes/late-submission" TargetMode="External"/><Relationship Id="rId22" Type="http://schemas.openxmlformats.org/officeDocument/2006/relationships/hyperlink" Target="http://unimelb.edu.au/governance/statutes" TargetMode="External"/><Relationship Id="rId27" Type="http://schemas.openxmlformats.org/officeDocument/2006/relationships/hyperlink" Target="https://policy.unimelb.edu.au/MPF1324/" TargetMode="External"/><Relationship Id="rId43" Type="http://schemas.openxmlformats.org/officeDocument/2006/relationships/hyperlink" Target="https://staff.unimelb.edu.au/human-resources/enterprise-agreement" TargetMode="External"/><Relationship Id="rId48" Type="http://schemas.openxmlformats.org/officeDocument/2006/relationships/hyperlink" Target="https://policy.unimelb.edu.au/MPF1295/" TargetMode="External"/><Relationship Id="rId64" Type="http://schemas.openxmlformats.org/officeDocument/2006/relationships/hyperlink" Target="https://policy.unimelb.edu.au/MPF1181/" TargetMode="External"/><Relationship Id="rId69" Type="http://schemas.openxmlformats.org/officeDocument/2006/relationships/hyperlink" Target="https://gradresearch.unimelb.edu.au/processes/examination-of-doctoral-degrees-by-viva" TargetMode="External"/><Relationship Id="rId80" Type="http://schemas.openxmlformats.org/officeDocument/2006/relationships/hyperlink" Target="https://about.unimelb.edu.au/__data/assets/pdf_file/0020/447221/Schedule-3-Graduate-Research-Training-Policy-MPF1321-Approved-12-September-2024.pdf" TargetMode="External"/><Relationship Id="rId85" Type="http://schemas.openxmlformats.org/officeDocument/2006/relationships/hyperlink" Target="https://about.unimelb.edu.au/__data/assets/pdf_file/0020/447221/Schedule-3-Graduate-Research-Training-Policy-MPF1321-Approved-12-September-2024.pdf" TargetMode="External"/><Relationship Id="rId12" Type="http://schemas.openxmlformats.org/officeDocument/2006/relationships/hyperlink" Target="https://policy.unimelb.edu.au/MPF1295/" TargetMode="External"/><Relationship Id="rId17" Type="http://schemas.openxmlformats.org/officeDocument/2006/relationships/hyperlink" Target="https://policy.unimelb.edu.au/MPF1242/" TargetMode="External"/><Relationship Id="rId33" Type="http://schemas.openxmlformats.org/officeDocument/2006/relationships/hyperlink" Target="https://students.unimelb.edu.au/student-life/policy-and-conduct/student-charter" TargetMode="External"/><Relationship Id="rId38" Type="http://schemas.openxmlformats.org/officeDocument/2006/relationships/hyperlink" Target="https://policy.unimelb.edu.au/MPF1366/" TargetMode="External"/><Relationship Id="rId59" Type="http://schemas.openxmlformats.org/officeDocument/2006/relationships/hyperlink" Target="https://gradresearch.unimelb.edu.au/processes/late-submission" TargetMode="External"/><Relationship Id="rId103" Type="http://schemas.openxmlformats.org/officeDocument/2006/relationships/hyperlink" Target="https://policy.unimelb.edu.au/MPF1363/" TargetMode="External"/><Relationship Id="rId108" Type="http://schemas.openxmlformats.org/officeDocument/2006/relationships/header" Target="header3.xml"/><Relationship Id="rId54" Type="http://schemas.openxmlformats.org/officeDocument/2006/relationships/hyperlink" Target="https://gradresearch.unimelb.edu.au/processes/confirmation" TargetMode="External"/><Relationship Id="rId70" Type="http://schemas.openxmlformats.org/officeDocument/2006/relationships/hyperlink" Target="https://policy.unimelb.edu.au/MPF1318/" TargetMode="External"/><Relationship Id="rId75" Type="http://schemas.openxmlformats.org/officeDocument/2006/relationships/hyperlink" Target="https://gradresearch.unimelb.edu.au/processes/examination-of-doctoral-degrees-by-viva" TargetMode="External"/><Relationship Id="rId91" Type="http://schemas.openxmlformats.org/officeDocument/2006/relationships/hyperlink" Target="https://about.unimelb.edu.au/__data/assets/pdf_file/0019/447220/Schedule-2-Graduate-Research-Training-Policy-MPF1321-Approved-12-September-2024.pdf" TargetMode="External"/><Relationship Id="rId96" Type="http://schemas.openxmlformats.org/officeDocument/2006/relationships/hyperlink" Target="https://gradresearch.unimelb.edu.au/processes/completion-seminar"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olicy.unimelb.edu.au/MPF1327/" TargetMode="External"/><Relationship Id="rId23" Type="http://schemas.openxmlformats.org/officeDocument/2006/relationships/hyperlink" Target="https://www.nhmrc.gov.au/about-us/publications/australian-code-responsible-conduct-research-2018" TargetMode="External"/><Relationship Id="rId28" Type="http://schemas.openxmlformats.org/officeDocument/2006/relationships/hyperlink" Target="https://policy.unimelb.edu.au/MPF1328/" TargetMode="External"/><Relationship Id="rId36" Type="http://schemas.openxmlformats.org/officeDocument/2006/relationships/hyperlink" Target="https://about.unimelb.edu.au/__data/assets/pdf_file/0026/447218/Schedule-1-Graduate-Research-Training-Policy-MPF1321-Approved-12-September-2024.pdf" TargetMode="External"/><Relationship Id="rId49" Type="http://schemas.openxmlformats.org/officeDocument/2006/relationships/hyperlink" Target="https://staff.unimelb.edu.au/students-teaching/graduate-research/policy/approved-outside-institutions" TargetMode="External"/><Relationship Id="rId57" Type="http://schemas.openxmlformats.org/officeDocument/2006/relationships/hyperlink" Target="https://gradresearch.unimelb.edu.au/being-a-candidate/study-away" TargetMode="External"/><Relationship Id="rId106"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s://staff.unimelb.edu.au/students-teaching/graduate-research/supervising-students/expectations-responsibilities" TargetMode="External"/><Relationship Id="rId44" Type="http://schemas.openxmlformats.org/officeDocument/2006/relationships/hyperlink" Target="https://staff.unimelb.edu.au/human-resources/enterprise-agreement" TargetMode="External"/><Relationship Id="rId52" Type="http://schemas.openxmlformats.org/officeDocument/2006/relationships/hyperlink" Target="https://policy.unimelb.edu.au/MPF1363/" TargetMode="External"/><Relationship Id="rId60" Type="http://schemas.openxmlformats.org/officeDocument/2006/relationships/hyperlink" Target="https://gradresearch.unimelb.edu.au/developing-my-skills/graduate-research-internships" TargetMode="External"/><Relationship Id="rId65" Type="http://schemas.openxmlformats.org/officeDocument/2006/relationships/hyperlink" Target="https://policy.unimelb.edu.au/MPF1181/" TargetMode="External"/><Relationship Id="rId73" Type="http://schemas.openxmlformats.org/officeDocument/2006/relationships/hyperlink" Target="https://about.unimelb.edu.au/__data/assets/pdf_file/0020/447221/Schedule-3-Graduate-Research-Training-Policy-MPF1321-Approved-12-September-2024.pdf" TargetMode="External"/><Relationship Id="rId78" Type="http://schemas.openxmlformats.org/officeDocument/2006/relationships/hyperlink" Target="https://about.unimelb.edu.au/__data/assets/pdf_file/0025/447226/Schedule-4-Graduate-Research-Training-Policy-MPF1321-Approved-12-September-2024.pdf" TargetMode="External"/><Relationship Id="rId81" Type="http://schemas.openxmlformats.org/officeDocument/2006/relationships/hyperlink" Target="https://about.unimelb.edu.au/__data/assets/pdf_file/0020/447221/Schedule-3-Graduate-Research-Training-Policy-MPF1321-Approved-12-September-2024.pdf" TargetMode="External"/><Relationship Id="rId86" Type="http://schemas.openxmlformats.org/officeDocument/2006/relationships/hyperlink" Target="https://about.unimelb.edu.au/__data/assets/pdf_file/0025/447226/Schedule-4-Graduate-Research-Training-Policy-MPF1321-Approved-12-September-2024.pdf" TargetMode="External"/><Relationship Id="rId94" Type="http://schemas.openxmlformats.org/officeDocument/2006/relationships/hyperlink" Target="https://gradresearch.unimelb.edu.au/processes/confirmation" TargetMode="External"/><Relationship Id="rId99" Type="http://schemas.openxmlformats.org/officeDocument/2006/relationships/hyperlink" Target="https://gradresearch.unimelb.edu.au/processes/examination-of-doctoral-degrees-by-viva" TargetMode="External"/><Relationship Id="rId101" Type="http://schemas.openxmlformats.org/officeDocument/2006/relationships/hyperlink" Target="https://gradresearch.unimelb.edu.au/scholarships/research-training-program-rtp-scholarship-policy"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policy.unimelb.edu.au/MPF1294/" TargetMode="External"/><Relationship Id="rId18" Type="http://schemas.openxmlformats.org/officeDocument/2006/relationships/hyperlink" Target="https://policy.unimelb.edu.au/MPF1341/" TargetMode="External"/><Relationship Id="rId39" Type="http://schemas.openxmlformats.org/officeDocument/2006/relationships/hyperlink" Target="https://about.unimelb.edu.au/__data/assets/pdf_file/0019/447220/Schedule-2-Graduate-Research-Training-Policy-MPF1321-Approved-12-September-2024.pdf" TargetMode="External"/><Relationship Id="rId109" Type="http://schemas.openxmlformats.org/officeDocument/2006/relationships/footer" Target="footer3.xml"/><Relationship Id="rId34" Type="http://schemas.openxmlformats.org/officeDocument/2006/relationships/hyperlink" Target="https://www.nhmrc.gov.au/about-us/publications/australian-code-responsible-conduct-research-2018" TargetMode="External"/><Relationship Id="rId50" Type="http://schemas.openxmlformats.org/officeDocument/2006/relationships/hyperlink" Target="https://gradresearch.unimelb.edu.au/roles-and-responsibilities/outside-institutions-list" TargetMode="External"/><Relationship Id="rId55" Type="http://schemas.openxmlformats.org/officeDocument/2006/relationships/hyperlink" Target="https://policy.unimelb.edu.au/MPF1363/" TargetMode="External"/><Relationship Id="rId76" Type="http://schemas.openxmlformats.org/officeDocument/2006/relationships/hyperlink" Target="https://about.unimelb.edu.au/__data/assets/pdf_file/0020/447221/Schedule-3-Graduate-Research-Training-Policy-MPF1321-Approved-12-September-2024.pdf" TargetMode="External"/><Relationship Id="rId97" Type="http://schemas.openxmlformats.org/officeDocument/2006/relationships/hyperlink" Target="https://gradresearch.unimelb.edu.au/processes/preparation-of-graduate-research-theses" TargetMode="External"/><Relationship Id="rId104"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policy.unimelb.edu.au/MPF1318/" TargetMode="External"/><Relationship Id="rId92" Type="http://schemas.openxmlformats.org/officeDocument/2006/relationships/hyperlink" Target="https://about.unimelb.edu.au/__data/assets/pdf_file/0020/447221/Schedule-3-Graduate-Research-Training-Policy-MPF1321-Approved-12-September-2024.pdf" TargetMode="External"/><Relationship Id="rId2" Type="http://schemas.openxmlformats.org/officeDocument/2006/relationships/customXml" Target="../customXml/item2.xml"/><Relationship Id="rId29" Type="http://schemas.openxmlformats.org/officeDocument/2006/relationships/hyperlink" Target="https://policy.unimelb.edu.au/MPF1366/" TargetMode="External"/><Relationship Id="rId24" Type="http://schemas.openxmlformats.org/officeDocument/2006/relationships/hyperlink" Target="https://policy.unimelb.edu.au/MPF1295/" TargetMode="External"/><Relationship Id="rId40" Type="http://schemas.openxmlformats.org/officeDocument/2006/relationships/hyperlink" Target="https://about.unimelb.edu.au/__data/assets/pdf_file/0019/447220/Schedule-2-Graduate-Research-Training-Policy-MPF1321-Approved-12-September-2024.pdf" TargetMode="External"/><Relationship Id="rId45" Type="http://schemas.openxmlformats.org/officeDocument/2006/relationships/hyperlink" Target="https://policy.unimelb.edu.au/MPF1294/" TargetMode="External"/><Relationship Id="rId66" Type="http://schemas.openxmlformats.org/officeDocument/2006/relationships/hyperlink" Target="https://gradresearch.unimelb.edu.au/processes/preparation-of-graduate-research-theses" TargetMode="External"/><Relationship Id="rId87" Type="http://schemas.openxmlformats.org/officeDocument/2006/relationships/hyperlink" Target="https://gradresearch.unimelb.edu.au/processes/graduate-research-citation" TargetMode="External"/><Relationship Id="rId110" Type="http://schemas.openxmlformats.org/officeDocument/2006/relationships/fontTable" Target="fontTable.xml"/><Relationship Id="rId61" Type="http://schemas.openxmlformats.org/officeDocument/2006/relationships/hyperlink" Target="https://policy.unimelb.edu.au/MPF1363/" TargetMode="External"/><Relationship Id="rId82" Type="http://schemas.openxmlformats.org/officeDocument/2006/relationships/hyperlink" Target="https://about.unimelb.edu.au/__data/assets/pdf_file/0020/447221/Schedule-3-Graduate-Research-Training-Policy-MPF1321-Approved-12-September-2024.pdf" TargetMode="External"/><Relationship Id="rId19" Type="http://schemas.openxmlformats.org/officeDocument/2006/relationships/hyperlink" Target="https://policy.unimelb.edu.au/MPF1318/" TargetMode="External"/><Relationship Id="rId14" Type="http://schemas.openxmlformats.org/officeDocument/2006/relationships/hyperlink" Target="https://policy.unimelb.edu.au/MPF1363/" TargetMode="External"/><Relationship Id="rId30" Type="http://schemas.openxmlformats.org/officeDocument/2006/relationships/hyperlink" Target="https://www.nhmrc.gov.au/about-us/publications/australian-code-responsible-conduct-research-2018" TargetMode="External"/><Relationship Id="rId35" Type="http://schemas.openxmlformats.org/officeDocument/2006/relationships/hyperlink" Target="https://gradresearch.unimelb.edu.au/roles-and-responsibilities/meeting-expectations" TargetMode="External"/><Relationship Id="rId56" Type="http://schemas.openxmlformats.org/officeDocument/2006/relationships/hyperlink" Target="https://research.unimelb.edu.au/facilities/support/researcher-development-unit" TargetMode="External"/><Relationship Id="rId77" Type="http://schemas.openxmlformats.org/officeDocument/2006/relationships/hyperlink" Target="https://about.unimelb.edu.au/__data/assets/pdf_file/0025/447226/Schedule-4-Graduate-Research-Training-Policy-MPF1321-Approved-12-September-2024.pdf" TargetMode="External"/><Relationship Id="rId100" Type="http://schemas.openxmlformats.org/officeDocument/2006/relationships/hyperlink" Target="https://gradresearch.unimelb.edu.au/processes/graduate-research-citation" TargetMode="External"/><Relationship Id="rId105"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policy.unimelb.edu.au/MPF1209/" TargetMode="External"/><Relationship Id="rId72" Type="http://schemas.openxmlformats.org/officeDocument/2006/relationships/hyperlink" Target="https://about.unimelb.edu.au/__data/assets/pdf_file/0020/447221/Schedule-3-Graduate-Research-Training-Policy-MPF1321-Approved-12-September-2024.pdf" TargetMode="External"/><Relationship Id="rId93" Type="http://schemas.openxmlformats.org/officeDocument/2006/relationships/hyperlink" Target="https://about.unimelb.edu.au/__data/assets/pdf_file/0025/447226/Schedule-4-Graduate-Research-Training-Policy-MPF1321-Approved-12-September-2024.pdf" TargetMode="External"/><Relationship Id="rId98" Type="http://schemas.openxmlformats.org/officeDocument/2006/relationships/hyperlink" Target="https://gradresearch.unimelb.edu.au/processes/live-performance-and-exhibition" TargetMode="External"/><Relationship Id="rId3" Type="http://schemas.openxmlformats.org/officeDocument/2006/relationships/customXml" Target="../customXml/item3.xml"/><Relationship Id="rId25" Type="http://schemas.openxmlformats.org/officeDocument/2006/relationships/hyperlink" Target="https://students.unimelb.edu.au/student-life/policy-and-conduct/student-charter" TargetMode="External"/><Relationship Id="rId46" Type="http://schemas.openxmlformats.org/officeDocument/2006/relationships/hyperlink" Target="https://policy.unimelb.edu.au/MPF1209/" TargetMode="External"/><Relationship Id="rId67" Type="http://schemas.openxmlformats.org/officeDocument/2006/relationships/hyperlink" Target="https://policy.unimelb.edu.au/MPF1318/" TargetMode="External"/><Relationship Id="rId20" Type="http://schemas.openxmlformats.org/officeDocument/2006/relationships/hyperlink" Target="https://policy.unimelb.edu.au/MPF1181/" TargetMode="External"/><Relationship Id="rId41" Type="http://schemas.openxmlformats.org/officeDocument/2006/relationships/hyperlink" Target="https://staff.unimelb.edu.au/human-resources/academic-careers/academic-performance-development-framework" TargetMode="External"/><Relationship Id="rId62" Type="http://schemas.openxmlformats.org/officeDocument/2006/relationships/hyperlink" Target="https://handbook.unimelb.edu.au/search" TargetMode="External"/><Relationship Id="rId83" Type="http://schemas.openxmlformats.org/officeDocument/2006/relationships/hyperlink" Target="https://about.unimelb.edu.au/__data/assets/pdf_file/0025/447226/Schedule-4-Graduate-Research-Training-Policy-MPF1321-Approved-12-September-2024.pdf" TargetMode="External"/><Relationship Id="rId88" Type="http://schemas.openxmlformats.org/officeDocument/2006/relationships/hyperlink" Target="https://policy.unimelb.edu.au/MPF1318/" TargetMode="External"/><Relationship Id="rId111" Type="http://schemas.openxmlformats.org/officeDocument/2006/relationships/theme" Target="theme/theme1.xml"/><Relationship Id="rId113" Type="http://schemas.openxmlformats.org/officeDocument/2006/relationships/hyperlink" Target="https://policy.unimelb.edu.au/category/Research and Research Training/" TargetMode="External"/><Relationship Id="rId114" Type="http://schemas.openxmlformats.org/officeDocument/2006/relationships/hyperlink" Target="https://gradresearch.unimelb.edu.au/processes" TargetMode="External"/></Relationships>
</file>

<file path=word/documenttasks/documenttasks1.xml><?xml version="1.0" encoding="utf-8"?>
<t:Tasks xmlns:t="http://schemas.microsoft.com/office/tasks/2019/documenttasks" xmlns:oel="http://schemas.microsoft.com/office/2019/extlst">
  <t:Task id="{41BCF8D1-10F6-46F8-A7FE-8BB692D7FA5F}">
    <t:Anchor>
      <t:Comment id="1511682998"/>
    </t:Anchor>
    <t:History>
      <t:Event id="{0155C04A-D5A0-436D-B9B1-7E0BF601B3B0}" time="2024-07-10T00:18:38.468Z">
        <t:Attribution userId="S::jane.dyson@unimelb.edu.au::3877ea6b-81ed-4c71-8a01-d6721d37c49a" userProvider="AD" userName="Jane Dyson"/>
        <t:Anchor>
          <t:Comment id="96683810"/>
        </t:Anchor>
        <t:Create/>
      </t:Event>
      <t:Event id="{44634F9E-E181-4FDD-AFF4-4DF88C9240C6}" time="2024-07-10T00:18:38.468Z">
        <t:Attribution userId="S::jane.dyson@unimelb.edu.au::3877ea6b-81ed-4c71-8a01-d6721d37c49a" userProvider="AD" userName="Jane Dyson"/>
        <t:Anchor>
          <t:Comment id="96683810"/>
        </t:Anchor>
        <t:Assign userId="S::lowea@unimelb.edu.au::f1f1b7b4-7616-4eda-ba78-8ed6f8108a54" userProvider="AD" userName="Adrian Lowe"/>
      </t:Event>
      <t:Event id="{481D5B40-026D-49F7-952C-BF319316D23E}" time="2024-07-10T00:18:38.468Z">
        <t:Attribution userId="S::jane.dyson@unimelb.edu.au::3877ea6b-81ed-4c71-8a01-d6721d37c49a" userProvider="AD" userName="Jane Dyson"/>
        <t:Anchor>
          <t:Comment id="96683810"/>
        </t:Anchor>
        <t:SetTitle title="…in the full document but rather generic here and it's perhaps implied in the third point. We could slightly adjust the third point by adding something like 'and ensure the integrity of'? But perhaps just unnecessary words? @Adrian Lowe @Pamela Silluzio"/>
      </t:Event>
      <t:Event id="{E07E0158-D5DE-4C6F-8250-7E4841B8900D}" time="2024-07-11T11:03:32.013Z">
        <t:Attribution userId="S::Pamela.Silluzio@unimelb.edu.au::8acd58ed-42eb-4d5f-8b33-1e68739c113c" userProvider="AD" userName="Pamela Silluzio"/>
        <t:Progress percentComplete="100"/>
      </t:Event>
    </t:History>
  </t:Task>
  <t:Task id="{003BBE32-AE10-4D9C-9573-18E79CC8F9D0}">
    <t:Anchor>
      <t:Comment id="1977174430"/>
    </t:Anchor>
    <t:History>
      <t:Event id="{944801B1-AF43-43A7-9151-692CE804C49F}" time="2024-03-22T01:53:57.805Z">
        <t:Attribution userId="S::jane.dyson@unimelb.edu.au::3877ea6b-81ed-4c71-8a01-d6721d37c49a" userProvider="AD" userName="Jane Dyson"/>
        <t:Anchor>
          <t:Comment id="605119888"/>
        </t:Anchor>
        <t:Create/>
      </t:Event>
      <t:Event id="{654F556E-E9D5-424A-B26B-FF9E66E59E4F}" time="2024-03-22T01:53:57.805Z">
        <t:Attribution userId="S::jane.dyson@unimelb.edu.au::3877ea6b-81ed-4c71-8a01-d6721d37c49a" userProvider="AD" userName="Jane Dyson"/>
        <t:Anchor>
          <t:Comment id="605119888"/>
        </t:Anchor>
        <t:Assign userId="S::karen.farquharson@unimelb.edu.au::600ec7e9-afbe-4d63-88cc-7a1aac501ac8" userProvider="AD" userName="Karen Farquharson"/>
      </t:Event>
      <t:Event id="{31745F24-FF2C-4D1D-9EAA-A3EEC946761F}" time="2024-03-22T01:53:57.805Z">
        <t:Attribution userId="S::jane.dyson@unimelb.edu.au::3877ea6b-81ed-4c71-8a01-d6721d37c49a" userProvider="AD" userName="Jane Dyson"/>
        <t:Anchor>
          <t:Comment id="605119888"/>
        </t:Anchor>
        <t:SetTitle title="great - thanks! @Karen Farquharson I think we still need some guidance around the bases on which cases can be made to avoid the case we had last year e.g. if they have reached the end of candidature, a case can't be made on the basis of poor work/…"/>
      </t:Event>
      <t:Event id="{99343D04-890E-48A3-BFEE-6A34BAECEB4E}" time="2024-04-08T12:16:27.78Z">
        <t:Attribution userId="S::Pamela.Silluzio@unimelb.edu.au::8acd58ed-42eb-4d5f-8b33-1e68739c113c" userProvider="AD" userName="Pamela Silluzio"/>
        <t:Progress percentComplete="100"/>
      </t:Event>
    </t:History>
  </t:Task>
  <t:Task id="{4885CD5E-8772-488C-A8F3-5FEDEC7FDE5A}">
    <t:Anchor>
      <t:Comment id="1938484035"/>
    </t:Anchor>
    <t:History>
      <t:Event id="{A6F922A0-0728-43AF-9223-F4799312BA38}" time="2024-07-29T05:08:25.893Z">
        <t:Attribution userId="S::jane.dyson@unimelb.edu.au::3877ea6b-81ed-4c71-8a01-d6721d37c49a" userProvider="AD" userName="Jane Dyson"/>
        <t:Anchor>
          <t:Comment id="2034684787"/>
        </t:Anchor>
        <t:Create/>
      </t:Event>
      <t:Event id="{D3B85DF5-E056-40B6-8F87-6C09D6AE810F}" time="2024-07-29T05:08:25.893Z">
        <t:Attribution userId="S::jane.dyson@unimelb.edu.au::3877ea6b-81ed-4c71-8a01-d6721d37c49a" userProvider="AD" userName="Jane Dyson"/>
        <t:Anchor>
          <t:Comment id="2034684787"/>
        </t:Anchor>
        <t:Assign userId="S::lowea@unimelb.edu.au::f1f1b7b4-7616-4eda-ba78-8ed6f8108a54" userProvider="AD" userName="Adrian Lowe"/>
      </t:Event>
      <t:Event id="{E6560A83-E524-4147-8113-E036C2C8986A}" time="2024-07-29T05:08:25.893Z">
        <t:Attribution userId="S::jane.dyson@unimelb.edu.au::3877ea6b-81ed-4c71-8a01-d6721d37c49a" userProvider="AD" userName="Jane Dyson"/>
        <t:Anchor>
          <t:Comment id="2034684787"/>
        </t:Anchor>
        <t:SetTitle title="Thanks, Pamela - looks good to me. @Adrian Lowe are you ok with this?"/>
      </t:Event>
      <t:Event id="{0563479D-58AD-4E8E-A8C3-E2FECF154E43}" time="2024-07-30T04:44:08.351Z">
        <t:Attribution userId="S::Pamela.Silluzio@unimelb.edu.au::8acd58ed-42eb-4d5f-8b33-1e68739c113c" userProvider="AD" userName="Pamela Silluzio"/>
        <t:Progress percentComplete="100"/>
      </t:Event>
      <t:Event id="{C8E2CE7C-3915-458B-99DA-FA0FD9D5BEBE}" time="2024-08-13T07:53:02.42Z">
        <t:Attribution userId="S::Pamela.Silluzio@unimelb.edu.au::8acd58ed-42eb-4d5f-8b33-1e68739c113c" userProvider="AD" userName="Pamela Silluzio"/>
        <t:Progress percentComplete="0"/>
      </t:Event>
      <t:Event id="{773879C1-7E20-4255-BB96-C9FF91926068}" time="2024-08-13T07:53:54.347Z">
        <t:Attribution userId="S::Pamela.Silluzio@unimelb.edu.au::8acd58ed-42eb-4d5f-8b33-1e68739c113c" userProvider="AD" userName="Pamela Silluzio"/>
        <t:Anchor>
          <t:Comment id="12534704"/>
        </t:Anchor>
        <t:UnassignAll/>
      </t:Event>
      <t:Event id="{C6AD8BAE-91A2-468B-BA92-D55B2EEE0E27}" time="2024-08-13T07:53:54.347Z">
        <t:Attribution userId="S::Pamela.Silluzio@unimelb.edu.au::8acd58ed-42eb-4d5f-8b33-1e68739c113c" userProvider="AD" userName="Pamela Silluzio"/>
        <t:Anchor>
          <t:Comment id="12534704"/>
        </t:Anchor>
        <t:Assign userId="S::jane.dyson@unimelb.edu.au::3877ea6b-81ed-4c71-8a01-d6721d37c49a" userProvider="AD" userName="Jane Dyson"/>
      </t:Event>
      <t:Event id="{AB30874A-60DC-409A-BC1F-28FAD1610BED}" time="2024-08-14T07:47:39.003Z">
        <t:Attribution userId="S::Pamela.Silluzio@unimelb.edu.au::8acd58ed-42eb-4d5f-8b33-1e68739c113c" userProvider="AD" userName="Pamela Silluzio"/>
        <t:Progress percentComplete="100"/>
      </t:Event>
    </t:History>
  </t:Task>
  <t:Task id="{A798B074-EB26-4A07-938D-E6D99B636C69}">
    <t:Anchor>
      <t:Comment id="1787342320"/>
    </t:Anchor>
    <t:History>
      <t:Event id="{7505A2C2-7B3F-4ADE-AF48-CF4BD4E5A864}" time="2024-08-30T07:36:02.252Z">
        <t:Attribution userId="S::rosy.peake@unimelb.edu.au::a796cf64-2adf-4691-b629-829a137e1abd" userProvider="AD" userName="Rosy Peake"/>
        <t:Anchor>
          <t:Comment id="1787342320"/>
        </t:Anchor>
        <t:Create/>
      </t:Event>
      <t:Event id="{06FC1D9D-E76E-4D4D-B21E-84F4654CDD5C}" time="2024-08-30T07:36:02.252Z">
        <t:Attribution userId="S::rosy.peake@unimelb.edu.au::a796cf64-2adf-4691-b629-829a137e1abd" userProvider="AD" userName="Rosy Peake"/>
        <t:Anchor>
          <t:Comment id="1787342320"/>
        </t:Anchor>
        <t:Assign userId="S::driscoll@unimelb.edu.au::db47b2b9-c224-4907-9df2-e5b4008b1e10" userProvider="AD" userName="Beth Driscoll"/>
      </t:Event>
      <t:Event id="{CFB6B3FA-72BC-49E6-A264-F44B1CC85733}" time="2024-08-30T07:36:02.252Z">
        <t:Attribution userId="S::rosy.peake@unimelb.edu.au::a796cf64-2adf-4691-b629-829a137e1abd" userProvider="AD" userName="Rosy Peake"/>
        <t:Anchor>
          <t:Comment id="1787342320"/>
        </t:Anchor>
        <t:SetTitle title="@Beth Driscoll &amp; @Adrian Lowe could I suggest that cls 5.111 and 5.112 as revised may sit better under what is currently 5.106? 5.107-5.110 are quite process focused so the rule to waive or modify might be more logical to sit earlier in this sub-section"/>
      </t:Event>
      <t:Event id="{3BC1A5BE-31BD-4757-B7AD-2CA7634A0631}" time="2024-09-04T03:49:17.213Z">
        <t:Attribution userId="S::Pamela.Silluzio@unimelb.edu.au::8acd58ed-42eb-4d5f-8b33-1e68739c113c" userProvider="AD" userName="Pamela Silluzi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97152F50CE741A620AEBC6332C950" ma:contentTypeVersion="17" ma:contentTypeDescription="Create a new document." ma:contentTypeScope="" ma:versionID="b63607ce816e6fea6a72c5448aeacce9">
  <xsd:schema xmlns:xsd="http://www.w3.org/2001/XMLSchema" xmlns:xs="http://www.w3.org/2001/XMLSchema" xmlns:p="http://schemas.microsoft.com/office/2006/metadata/properties" xmlns:ns2="1faae734-3f95-482b-9b20-1c714b5f9197" xmlns:ns3="fa20e0e8-9650-4510-81c0-a3d913380d82" targetNamespace="http://schemas.microsoft.com/office/2006/metadata/properties" ma:root="true" ma:fieldsID="9f7facaad3cedb6b408c23a7336713d9" ns2:_="" ns3:_="">
    <xsd:import namespace="1faae734-3f95-482b-9b20-1c714b5f9197"/>
    <xsd:import namespace="fa20e0e8-9650-4510-81c0-a3d913380d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e734-3f95-482b-9b20-1c714b5f9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20e0e8-9650-4510-81c0-a3d913380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bb9ca4-6bf2-4d5d-b2eb-4cf630428da1}" ma:internalName="TaxCatchAll" ma:showField="CatchAllData" ma:web="fa20e0e8-9650-4510-81c0-a3d913380d8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a20e0e8-9650-4510-81c0-a3d913380d82">
      <UserInfo>
        <DisplayName/>
        <AccountId xsi:nil="true"/>
        <AccountType/>
      </UserInfo>
    </SharedWithUsers>
    <lcf76f155ced4ddcb4097134ff3c332f xmlns="1faae734-3f95-482b-9b20-1c714b5f9197">
      <Terms xmlns="http://schemas.microsoft.com/office/infopath/2007/PartnerControls"/>
    </lcf76f155ced4ddcb4097134ff3c332f>
    <TaxCatchAll xmlns="fa20e0e8-9650-4510-81c0-a3d913380d82" xsi:nil="true"/>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1C1DE6A3-3D5D-4D28-90F6-030ABEB31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e734-3f95-482b-9b20-1c714b5f9197"/>
    <ds:schemaRef ds:uri="fa20e0e8-9650-4510-81c0-a3d913380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4397D4DF-EF3E-452F-ABC6-6C9CD2915C2F}">
  <ds:schemaRefs>
    <ds:schemaRef ds:uri="http://schemas.microsoft.com/sharepoint/v3/contenttype/forms"/>
  </ds:schemaRefs>
</ds:datastoreItem>
</file>

<file path=customXml/itemProps4.xml><?xml version="1.0" encoding="utf-8"?>
<ds:datastoreItem xmlns:ds="http://schemas.openxmlformats.org/officeDocument/2006/customXml" ds:itemID="{EDFDA904-6883-4312-B806-84290D5635C7}">
  <ds:schemaRefs>
    <ds:schemaRef ds:uri="http://schemas.microsoft.com/office/2006/metadata/properties"/>
    <ds:schemaRef ds:uri="http://schemas.microsoft.com/office/infopath/2007/PartnerControls"/>
    <ds:schemaRef ds:uri="fa20e0e8-9650-4510-81c0-a3d913380d82"/>
    <ds:schemaRef ds:uri="1faae734-3f95-482b-9b20-1c714b5f9197"/>
  </ds:schemaRefs>
</ds:datastoreItem>
</file>

<file path=customXml/itemProps5.xml><?xml version="1.0" encoding="utf-8"?>
<ds:datastoreItem xmlns:ds="http://schemas.openxmlformats.org/officeDocument/2006/customXml" ds:itemID="{5496F972-65A5-4B0B-AE2B-5AAFE84F006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9461</Words>
  <Characters>53934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63269</CharactersWithSpaces>
  <SharedDoc>false</SharedDoc>
  <HyperlinkBase/>
  <HLinks>
    <vt:vector size="576" baseType="variant">
      <vt:variant>
        <vt:i4>7077943</vt:i4>
      </vt:variant>
      <vt:variant>
        <vt:i4>306</vt:i4>
      </vt:variant>
      <vt:variant>
        <vt:i4>0</vt:i4>
      </vt:variant>
      <vt:variant>
        <vt:i4>5</vt:i4>
      </vt:variant>
      <vt:variant>
        <vt:lpwstr>https://staff.unimelb.edu.au/students-teaching/graduate-research/supervising-students/joint-phd-supervision</vt:lpwstr>
      </vt:variant>
      <vt:variant>
        <vt:lpwstr/>
      </vt:variant>
      <vt:variant>
        <vt:i4>7340131</vt:i4>
      </vt:variant>
      <vt:variant>
        <vt:i4>303</vt:i4>
      </vt:variant>
      <vt:variant>
        <vt:i4>0</vt:i4>
      </vt:variant>
      <vt:variant>
        <vt:i4>5</vt:i4>
      </vt:variant>
      <vt:variant>
        <vt:lpwstr>https://policy.unimelb.edu.au/MPF1156/</vt:lpwstr>
      </vt:variant>
      <vt:variant>
        <vt:lpwstr/>
      </vt:variant>
      <vt:variant>
        <vt:i4>5570587</vt:i4>
      </vt:variant>
      <vt:variant>
        <vt:i4>300</vt:i4>
      </vt:variant>
      <vt:variant>
        <vt:i4>0</vt:i4>
      </vt:variant>
      <vt:variant>
        <vt:i4>5</vt:i4>
      </vt:variant>
      <vt:variant>
        <vt:lpwstr>https://handbook.unimelb.edu.au/</vt:lpwstr>
      </vt:variant>
      <vt:variant>
        <vt:lpwstr/>
      </vt:variant>
      <vt:variant>
        <vt:i4>7536737</vt:i4>
      </vt:variant>
      <vt:variant>
        <vt:i4>297</vt:i4>
      </vt:variant>
      <vt:variant>
        <vt:i4>0</vt:i4>
      </vt:variant>
      <vt:variant>
        <vt:i4>5</vt:i4>
      </vt:variant>
      <vt:variant>
        <vt:lpwstr>https://policy.unimelb.edu.au/MPF1366/</vt:lpwstr>
      </vt:variant>
      <vt:variant>
        <vt:lpwstr/>
      </vt:variant>
      <vt:variant>
        <vt:i4>7536737</vt:i4>
      </vt:variant>
      <vt:variant>
        <vt:i4>294</vt:i4>
      </vt:variant>
      <vt:variant>
        <vt:i4>0</vt:i4>
      </vt:variant>
      <vt:variant>
        <vt:i4>5</vt:i4>
      </vt:variant>
      <vt:variant>
        <vt:lpwstr>https://policy.unimelb.edu.au/MPF1366/</vt:lpwstr>
      </vt:variant>
      <vt:variant>
        <vt:lpwstr/>
      </vt:variant>
      <vt:variant>
        <vt:i4>6946900</vt:i4>
      </vt:variant>
      <vt:variant>
        <vt:i4>291</vt:i4>
      </vt:variant>
      <vt:variant>
        <vt:i4>0</vt:i4>
      </vt:variant>
      <vt:variant>
        <vt:i4>5</vt:i4>
      </vt:variant>
      <vt:variant>
        <vt:lpwstr/>
      </vt:variant>
      <vt:variant>
        <vt:lpwstr>_Schedule_3:_Eligibility</vt:lpwstr>
      </vt:variant>
      <vt:variant>
        <vt:i4>7536740</vt:i4>
      </vt:variant>
      <vt:variant>
        <vt:i4>288</vt:i4>
      </vt:variant>
      <vt:variant>
        <vt:i4>0</vt:i4>
      </vt:variant>
      <vt:variant>
        <vt:i4>5</vt:i4>
      </vt:variant>
      <vt:variant>
        <vt:lpwstr>https://policy.unimelb.edu.au/MPF1363/</vt:lpwstr>
      </vt:variant>
      <vt:variant>
        <vt:lpwstr/>
      </vt:variant>
      <vt:variant>
        <vt:i4>6946900</vt:i4>
      </vt:variant>
      <vt:variant>
        <vt:i4>285</vt:i4>
      </vt:variant>
      <vt:variant>
        <vt:i4>0</vt:i4>
      </vt:variant>
      <vt:variant>
        <vt:i4>5</vt:i4>
      </vt:variant>
      <vt:variant>
        <vt:lpwstr/>
      </vt:variant>
      <vt:variant>
        <vt:lpwstr>_Schedule_3:_Eligibility</vt:lpwstr>
      </vt:variant>
      <vt:variant>
        <vt:i4>458841</vt:i4>
      </vt:variant>
      <vt:variant>
        <vt:i4>282</vt:i4>
      </vt:variant>
      <vt:variant>
        <vt:i4>0</vt:i4>
      </vt:variant>
      <vt:variant>
        <vt:i4>5</vt:i4>
      </vt:variant>
      <vt:variant>
        <vt:lpwstr>https://gradresearch.unimelb.edu.au/scholarships/research-training-program-rtp-scholarship-policy</vt:lpwstr>
      </vt:variant>
      <vt:variant>
        <vt:lpwstr/>
      </vt:variant>
      <vt:variant>
        <vt:i4>4390995</vt:i4>
      </vt:variant>
      <vt:variant>
        <vt:i4>279</vt:i4>
      </vt:variant>
      <vt:variant>
        <vt:i4>0</vt:i4>
      </vt:variant>
      <vt:variant>
        <vt:i4>5</vt:i4>
      </vt:variant>
      <vt:variant>
        <vt:lpwstr>https://gradresearch.unimelb.edu.au/processes/graduate-research-citation</vt:lpwstr>
      </vt:variant>
      <vt:variant>
        <vt:lpwstr/>
      </vt:variant>
      <vt:variant>
        <vt:i4>5832720</vt:i4>
      </vt:variant>
      <vt:variant>
        <vt:i4>276</vt:i4>
      </vt:variant>
      <vt:variant>
        <vt:i4>0</vt:i4>
      </vt:variant>
      <vt:variant>
        <vt:i4>5</vt:i4>
      </vt:variant>
      <vt:variant>
        <vt:lpwstr>https://gradresearch.unimelb.edu.au/processes/examination-of-doctoral-degrees-by-viva</vt:lpwstr>
      </vt:variant>
      <vt:variant>
        <vt:lpwstr/>
      </vt:variant>
      <vt:variant>
        <vt:i4>393300</vt:i4>
      </vt:variant>
      <vt:variant>
        <vt:i4>273</vt:i4>
      </vt:variant>
      <vt:variant>
        <vt:i4>0</vt:i4>
      </vt:variant>
      <vt:variant>
        <vt:i4>5</vt:i4>
      </vt:variant>
      <vt:variant>
        <vt:lpwstr>https://gradresearch.unimelb.edu.au/processes/live-performance-and-exhibition</vt:lpwstr>
      </vt:variant>
      <vt:variant>
        <vt:lpwstr/>
      </vt:variant>
      <vt:variant>
        <vt:i4>1310744</vt:i4>
      </vt:variant>
      <vt:variant>
        <vt:i4>270</vt:i4>
      </vt:variant>
      <vt:variant>
        <vt:i4>0</vt:i4>
      </vt:variant>
      <vt:variant>
        <vt:i4>5</vt:i4>
      </vt:variant>
      <vt:variant>
        <vt:lpwstr>https://gradresearch.unimelb.edu.au/processes/preparation-of-graduate-research-theses</vt:lpwstr>
      </vt:variant>
      <vt:variant>
        <vt:lpwstr/>
      </vt:variant>
      <vt:variant>
        <vt:i4>983126</vt:i4>
      </vt:variant>
      <vt:variant>
        <vt:i4>267</vt:i4>
      </vt:variant>
      <vt:variant>
        <vt:i4>0</vt:i4>
      </vt:variant>
      <vt:variant>
        <vt:i4>5</vt:i4>
      </vt:variant>
      <vt:variant>
        <vt:lpwstr>https://gradresearch.unimelb.edu.au/processes/completion-seminar</vt:lpwstr>
      </vt:variant>
      <vt:variant>
        <vt:lpwstr/>
      </vt:variant>
      <vt:variant>
        <vt:i4>1048664</vt:i4>
      </vt:variant>
      <vt:variant>
        <vt:i4>264</vt:i4>
      </vt:variant>
      <vt:variant>
        <vt:i4>0</vt:i4>
      </vt:variant>
      <vt:variant>
        <vt:i4>5</vt:i4>
      </vt:variant>
      <vt:variant>
        <vt:lpwstr>https://gradresearch.unimelb.edu.au/processes/late-submission</vt:lpwstr>
      </vt:variant>
      <vt:variant>
        <vt:lpwstr/>
      </vt:variant>
      <vt:variant>
        <vt:i4>7143549</vt:i4>
      </vt:variant>
      <vt:variant>
        <vt:i4>261</vt:i4>
      </vt:variant>
      <vt:variant>
        <vt:i4>0</vt:i4>
      </vt:variant>
      <vt:variant>
        <vt:i4>5</vt:i4>
      </vt:variant>
      <vt:variant>
        <vt:lpwstr>https://gradresearch.unimelb.edu.au/processes/confirmation</vt:lpwstr>
      </vt:variant>
      <vt:variant>
        <vt:lpwstr/>
      </vt:variant>
      <vt:variant>
        <vt:i4>7798884</vt:i4>
      </vt:variant>
      <vt:variant>
        <vt:i4>243</vt:i4>
      </vt:variant>
      <vt:variant>
        <vt:i4>0</vt:i4>
      </vt:variant>
      <vt:variant>
        <vt:i4>5</vt:i4>
      </vt:variant>
      <vt:variant>
        <vt:lpwstr>https://policy.unimelb.edu.au/MPF1323/</vt:lpwstr>
      </vt:variant>
      <vt:variant>
        <vt:lpwstr/>
      </vt:variant>
      <vt:variant>
        <vt:i4>7602287</vt:i4>
      </vt:variant>
      <vt:variant>
        <vt:i4>240</vt:i4>
      </vt:variant>
      <vt:variant>
        <vt:i4>0</vt:i4>
      </vt:variant>
      <vt:variant>
        <vt:i4>5</vt:i4>
      </vt:variant>
      <vt:variant>
        <vt:lpwstr>https://policy.unimelb.edu.au/MPF1318/</vt:lpwstr>
      </vt:variant>
      <vt:variant>
        <vt:lpwstr/>
      </vt:variant>
      <vt:variant>
        <vt:i4>4390995</vt:i4>
      </vt:variant>
      <vt:variant>
        <vt:i4>237</vt:i4>
      </vt:variant>
      <vt:variant>
        <vt:i4>0</vt:i4>
      </vt:variant>
      <vt:variant>
        <vt:i4>5</vt:i4>
      </vt:variant>
      <vt:variant>
        <vt:lpwstr>https://gradresearch.unimelb.edu.au/processes/graduate-research-citation</vt:lpwstr>
      </vt:variant>
      <vt:variant>
        <vt:lpwstr/>
      </vt:variant>
      <vt:variant>
        <vt:i4>8192068</vt:i4>
      </vt:variant>
      <vt:variant>
        <vt:i4>234</vt:i4>
      </vt:variant>
      <vt:variant>
        <vt:i4>0</vt:i4>
      </vt:variant>
      <vt:variant>
        <vt:i4>5</vt:i4>
      </vt:variant>
      <vt:variant>
        <vt:lpwstr/>
      </vt:variant>
      <vt:variant>
        <vt:lpwstr>_Schedule_2:_Examination</vt:lpwstr>
      </vt:variant>
      <vt:variant>
        <vt:i4>8192071</vt:i4>
      </vt:variant>
      <vt:variant>
        <vt:i4>231</vt:i4>
      </vt:variant>
      <vt:variant>
        <vt:i4>0</vt:i4>
      </vt:variant>
      <vt:variant>
        <vt:i4>5</vt:i4>
      </vt:variant>
      <vt:variant>
        <vt:lpwstr/>
      </vt:variant>
      <vt:variant>
        <vt:lpwstr>_Schedule_1:_Examination</vt:lpwstr>
      </vt:variant>
      <vt:variant>
        <vt:i4>8192068</vt:i4>
      </vt:variant>
      <vt:variant>
        <vt:i4>222</vt:i4>
      </vt:variant>
      <vt:variant>
        <vt:i4>0</vt:i4>
      </vt:variant>
      <vt:variant>
        <vt:i4>5</vt:i4>
      </vt:variant>
      <vt:variant>
        <vt:lpwstr/>
      </vt:variant>
      <vt:variant>
        <vt:lpwstr>_Schedule_2:_Examination</vt:lpwstr>
      </vt:variant>
      <vt:variant>
        <vt:i4>8192068</vt:i4>
      </vt:variant>
      <vt:variant>
        <vt:i4>219</vt:i4>
      </vt:variant>
      <vt:variant>
        <vt:i4>0</vt:i4>
      </vt:variant>
      <vt:variant>
        <vt:i4>5</vt:i4>
      </vt:variant>
      <vt:variant>
        <vt:lpwstr/>
      </vt:variant>
      <vt:variant>
        <vt:lpwstr>_Schedule_2:_Examination</vt:lpwstr>
      </vt:variant>
      <vt:variant>
        <vt:i4>8192071</vt:i4>
      </vt:variant>
      <vt:variant>
        <vt:i4>216</vt:i4>
      </vt:variant>
      <vt:variant>
        <vt:i4>0</vt:i4>
      </vt:variant>
      <vt:variant>
        <vt:i4>5</vt:i4>
      </vt:variant>
      <vt:variant>
        <vt:lpwstr/>
      </vt:variant>
      <vt:variant>
        <vt:lpwstr>_Schedule_1:_Examination</vt:lpwstr>
      </vt:variant>
      <vt:variant>
        <vt:i4>8192071</vt:i4>
      </vt:variant>
      <vt:variant>
        <vt:i4>213</vt:i4>
      </vt:variant>
      <vt:variant>
        <vt:i4>0</vt:i4>
      </vt:variant>
      <vt:variant>
        <vt:i4>5</vt:i4>
      </vt:variant>
      <vt:variant>
        <vt:lpwstr/>
      </vt:variant>
      <vt:variant>
        <vt:lpwstr>_Schedule_1:_Examination</vt:lpwstr>
      </vt:variant>
      <vt:variant>
        <vt:i4>8192071</vt:i4>
      </vt:variant>
      <vt:variant>
        <vt:i4>210</vt:i4>
      </vt:variant>
      <vt:variant>
        <vt:i4>0</vt:i4>
      </vt:variant>
      <vt:variant>
        <vt:i4>5</vt:i4>
      </vt:variant>
      <vt:variant>
        <vt:lpwstr/>
      </vt:variant>
      <vt:variant>
        <vt:lpwstr>_Schedule_1:_Examination</vt:lpwstr>
      </vt:variant>
      <vt:variant>
        <vt:i4>8192071</vt:i4>
      </vt:variant>
      <vt:variant>
        <vt:i4>207</vt:i4>
      </vt:variant>
      <vt:variant>
        <vt:i4>0</vt:i4>
      </vt:variant>
      <vt:variant>
        <vt:i4>5</vt:i4>
      </vt:variant>
      <vt:variant>
        <vt:lpwstr/>
      </vt:variant>
      <vt:variant>
        <vt:lpwstr>_Schedule_1:_Examination</vt:lpwstr>
      </vt:variant>
      <vt:variant>
        <vt:i4>8192068</vt:i4>
      </vt:variant>
      <vt:variant>
        <vt:i4>204</vt:i4>
      </vt:variant>
      <vt:variant>
        <vt:i4>0</vt:i4>
      </vt:variant>
      <vt:variant>
        <vt:i4>5</vt:i4>
      </vt:variant>
      <vt:variant>
        <vt:lpwstr/>
      </vt:variant>
      <vt:variant>
        <vt:lpwstr>_Schedule_2:_Examination</vt:lpwstr>
      </vt:variant>
      <vt:variant>
        <vt:i4>8192068</vt:i4>
      </vt:variant>
      <vt:variant>
        <vt:i4>201</vt:i4>
      </vt:variant>
      <vt:variant>
        <vt:i4>0</vt:i4>
      </vt:variant>
      <vt:variant>
        <vt:i4>5</vt:i4>
      </vt:variant>
      <vt:variant>
        <vt:lpwstr/>
      </vt:variant>
      <vt:variant>
        <vt:lpwstr>_Schedule_2:_Examination</vt:lpwstr>
      </vt:variant>
      <vt:variant>
        <vt:i4>8192071</vt:i4>
      </vt:variant>
      <vt:variant>
        <vt:i4>198</vt:i4>
      </vt:variant>
      <vt:variant>
        <vt:i4>0</vt:i4>
      </vt:variant>
      <vt:variant>
        <vt:i4>5</vt:i4>
      </vt:variant>
      <vt:variant>
        <vt:lpwstr/>
      </vt:variant>
      <vt:variant>
        <vt:lpwstr>_Schedule_1:_Examination</vt:lpwstr>
      </vt:variant>
      <vt:variant>
        <vt:i4>5832720</vt:i4>
      </vt:variant>
      <vt:variant>
        <vt:i4>195</vt:i4>
      </vt:variant>
      <vt:variant>
        <vt:i4>0</vt:i4>
      </vt:variant>
      <vt:variant>
        <vt:i4>5</vt:i4>
      </vt:variant>
      <vt:variant>
        <vt:lpwstr>https://gradresearch.unimelb.edu.au/processes/examination-of-doctoral-degrees-by-viva</vt:lpwstr>
      </vt:variant>
      <vt:variant>
        <vt:lpwstr/>
      </vt:variant>
      <vt:variant>
        <vt:i4>393300</vt:i4>
      </vt:variant>
      <vt:variant>
        <vt:i4>192</vt:i4>
      </vt:variant>
      <vt:variant>
        <vt:i4>0</vt:i4>
      </vt:variant>
      <vt:variant>
        <vt:i4>5</vt:i4>
      </vt:variant>
      <vt:variant>
        <vt:lpwstr>https://gradresearch.unimelb.edu.au/processes/live-performance-and-exhibition</vt:lpwstr>
      </vt:variant>
      <vt:variant>
        <vt:lpwstr/>
      </vt:variant>
      <vt:variant>
        <vt:i4>8192071</vt:i4>
      </vt:variant>
      <vt:variant>
        <vt:i4>189</vt:i4>
      </vt:variant>
      <vt:variant>
        <vt:i4>0</vt:i4>
      </vt:variant>
      <vt:variant>
        <vt:i4>5</vt:i4>
      </vt:variant>
      <vt:variant>
        <vt:lpwstr/>
      </vt:variant>
      <vt:variant>
        <vt:lpwstr>_Schedule_1:_Examination</vt:lpwstr>
      </vt:variant>
      <vt:variant>
        <vt:i4>7602287</vt:i4>
      </vt:variant>
      <vt:variant>
        <vt:i4>186</vt:i4>
      </vt:variant>
      <vt:variant>
        <vt:i4>0</vt:i4>
      </vt:variant>
      <vt:variant>
        <vt:i4>5</vt:i4>
      </vt:variant>
      <vt:variant>
        <vt:lpwstr>https://policy.unimelb.edu.au/MPF1318/</vt:lpwstr>
      </vt:variant>
      <vt:variant>
        <vt:lpwstr/>
      </vt:variant>
      <vt:variant>
        <vt:i4>7602287</vt:i4>
      </vt:variant>
      <vt:variant>
        <vt:i4>183</vt:i4>
      </vt:variant>
      <vt:variant>
        <vt:i4>0</vt:i4>
      </vt:variant>
      <vt:variant>
        <vt:i4>5</vt:i4>
      </vt:variant>
      <vt:variant>
        <vt:lpwstr>https://policy.unimelb.edu.au/MPF1318/</vt:lpwstr>
      </vt:variant>
      <vt:variant>
        <vt:lpwstr/>
      </vt:variant>
      <vt:variant>
        <vt:i4>5832720</vt:i4>
      </vt:variant>
      <vt:variant>
        <vt:i4>180</vt:i4>
      </vt:variant>
      <vt:variant>
        <vt:i4>0</vt:i4>
      </vt:variant>
      <vt:variant>
        <vt:i4>5</vt:i4>
      </vt:variant>
      <vt:variant>
        <vt:lpwstr>https://gradresearch.unimelb.edu.au/processes/examination-of-doctoral-degrees-by-viva</vt:lpwstr>
      </vt:variant>
      <vt:variant>
        <vt:lpwstr/>
      </vt:variant>
      <vt:variant>
        <vt:i4>6291520</vt:i4>
      </vt:variant>
      <vt:variant>
        <vt:i4>177</vt:i4>
      </vt:variant>
      <vt:variant>
        <vt:i4>0</vt:i4>
      </vt:variant>
      <vt:variant>
        <vt:i4>5</vt:i4>
      </vt:variant>
      <vt:variant>
        <vt:lpwstr/>
      </vt:variant>
      <vt:variant>
        <vt:lpwstr>_Schedule_4:_Advisory</vt:lpwstr>
      </vt:variant>
      <vt:variant>
        <vt:i4>1179654</vt:i4>
      </vt:variant>
      <vt:variant>
        <vt:i4>174</vt:i4>
      </vt:variant>
      <vt:variant>
        <vt:i4>0</vt:i4>
      </vt:variant>
      <vt:variant>
        <vt:i4>5</vt:i4>
      </vt:variant>
      <vt:variant>
        <vt:lpwstr>https://gradresearch.unimelb.edu.au/roles-and-responsibilities/outside-institutions-list</vt:lpwstr>
      </vt:variant>
      <vt:variant>
        <vt:lpwstr/>
      </vt:variant>
      <vt:variant>
        <vt:i4>7602287</vt:i4>
      </vt:variant>
      <vt:variant>
        <vt:i4>171</vt:i4>
      </vt:variant>
      <vt:variant>
        <vt:i4>0</vt:i4>
      </vt:variant>
      <vt:variant>
        <vt:i4>5</vt:i4>
      </vt:variant>
      <vt:variant>
        <vt:lpwstr>https://policy.unimelb.edu.au/MPF1318/</vt:lpwstr>
      </vt:variant>
      <vt:variant>
        <vt:lpwstr/>
      </vt:variant>
      <vt:variant>
        <vt:i4>1310744</vt:i4>
      </vt:variant>
      <vt:variant>
        <vt:i4>168</vt:i4>
      </vt:variant>
      <vt:variant>
        <vt:i4>0</vt:i4>
      </vt:variant>
      <vt:variant>
        <vt:i4>5</vt:i4>
      </vt:variant>
      <vt:variant>
        <vt:lpwstr>https://gradresearch.unimelb.edu.au/processes/preparation-of-graduate-research-theses</vt:lpwstr>
      </vt:variant>
      <vt:variant>
        <vt:lpwstr/>
      </vt:variant>
      <vt:variant>
        <vt:i4>8192100</vt:i4>
      </vt:variant>
      <vt:variant>
        <vt:i4>165</vt:i4>
      </vt:variant>
      <vt:variant>
        <vt:i4>0</vt:i4>
      </vt:variant>
      <vt:variant>
        <vt:i4>5</vt:i4>
      </vt:variant>
      <vt:variant>
        <vt:lpwstr>https://policy.unimelb.edu.au/MPF1181/</vt:lpwstr>
      </vt:variant>
      <vt:variant>
        <vt:lpwstr/>
      </vt:variant>
      <vt:variant>
        <vt:i4>8192100</vt:i4>
      </vt:variant>
      <vt:variant>
        <vt:i4>162</vt:i4>
      </vt:variant>
      <vt:variant>
        <vt:i4>0</vt:i4>
      </vt:variant>
      <vt:variant>
        <vt:i4>5</vt:i4>
      </vt:variant>
      <vt:variant>
        <vt:lpwstr>https://policy.unimelb.edu.au/MPF1181/</vt:lpwstr>
      </vt:variant>
      <vt:variant>
        <vt:lpwstr/>
      </vt:variant>
      <vt:variant>
        <vt:i4>1310744</vt:i4>
      </vt:variant>
      <vt:variant>
        <vt:i4>159</vt:i4>
      </vt:variant>
      <vt:variant>
        <vt:i4>0</vt:i4>
      </vt:variant>
      <vt:variant>
        <vt:i4>5</vt:i4>
      </vt:variant>
      <vt:variant>
        <vt:lpwstr>https://gradresearch.unimelb.edu.au/processes/preparation-of-graduate-research-theses</vt:lpwstr>
      </vt:variant>
      <vt:variant>
        <vt:lpwstr/>
      </vt:variant>
      <vt:variant>
        <vt:i4>2752618</vt:i4>
      </vt:variant>
      <vt:variant>
        <vt:i4>156</vt:i4>
      </vt:variant>
      <vt:variant>
        <vt:i4>0</vt:i4>
      </vt:variant>
      <vt:variant>
        <vt:i4>5</vt:i4>
      </vt:variant>
      <vt:variant>
        <vt:lpwstr>https://handbook.unimelb.edu.au/search</vt:lpwstr>
      </vt:variant>
      <vt:variant>
        <vt:lpwstr/>
      </vt:variant>
      <vt:variant>
        <vt:i4>7536740</vt:i4>
      </vt:variant>
      <vt:variant>
        <vt:i4>153</vt:i4>
      </vt:variant>
      <vt:variant>
        <vt:i4>0</vt:i4>
      </vt:variant>
      <vt:variant>
        <vt:i4>5</vt:i4>
      </vt:variant>
      <vt:variant>
        <vt:lpwstr>https://policy.unimelb.edu.au/MPF1363/</vt:lpwstr>
      </vt:variant>
      <vt:variant>
        <vt:lpwstr/>
      </vt:variant>
      <vt:variant>
        <vt:i4>3866681</vt:i4>
      </vt:variant>
      <vt:variant>
        <vt:i4>150</vt:i4>
      </vt:variant>
      <vt:variant>
        <vt:i4>0</vt:i4>
      </vt:variant>
      <vt:variant>
        <vt:i4>5</vt:i4>
      </vt:variant>
      <vt:variant>
        <vt:lpwstr>https://gradresearch.unimelb.edu.au/developing-my-skills/graduate-research-internships</vt:lpwstr>
      </vt:variant>
      <vt:variant>
        <vt:lpwstr/>
      </vt:variant>
      <vt:variant>
        <vt:i4>1048664</vt:i4>
      </vt:variant>
      <vt:variant>
        <vt:i4>147</vt:i4>
      </vt:variant>
      <vt:variant>
        <vt:i4>0</vt:i4>
      </vt:variant>
      <vt:variant>
        <vt:i4>5</vt:i4>
      </vt:variant>
      <vt:variant>
        <vt:lpwstr>https://gradresearch.unimelb.edu.au/processes/late-submission</vt:lpwstr>
      </vt:variant>
      <vt:variant>
        <vt:lpwstr/>
      </vt:variant>
      <vt:variant>
        <vt:i4>983126</vt:i4>
      </vt:variant>
      <vt:variant>
        <vt:i4>144</vt:i4>
      </vt:variant>
      <vt:variant>
        <vt:i4>0</vt:i4>
      </vt:variant>
      <vt:variant>
        <vt:i4>5</vt:i4>
      </vt:variant>
      <vt:variant>
        <vt:lpwstr>https://gradresearch.unimelb.edu.au/processes/completion-seminar</vt:lpwstr>
      </vt:variant>
      <vt:variant>
        <vt:lpwstr/>
      </vt:variant>
      <vt:variant>
        <vt:i4>5898247</vt:i4>
      </vt:variant>
      <vt:variant>
        <vt:i4>141</vt:i4>
      </vt:variant>
      <vt:variant>
        <vt:i4>0</vt:i4>
      </vt:variant>
      <vt:variant>
        <vt:i4>5</vt:i4>
      </vt:variant>
      <vt:variant>
        <vt:lpwstr>https://gradresearch.unimelb.edu.au/being-a-candidate/study-away</vt:lpwstr>
      </vt:variant>
      <vt:variant>
        <vt:lpwstr/>
      </vt:variant>
      <vt:variant>
        <vt:i4>3997815</vt:i4>
      </vt:variant>
      <vt:variant>
        <vt:i4>138</vt:i4>
      </vt:variant>
      <vt:variant>
        <vt:i4>0</vt:i4>
      </vt:variant>
      <vt:variant>
        <vt:i4>5</vt:i4>
      </vt:variant>
      <vt:variant>
        <vt:lpwstr>https://research.unimelb.edu.au/facilities/support/researcher-development-unit</vt:lpwstr>
      </vt:variant>
      <vt:variant>
        <vt:lpwstr/>
      </vt:variant>
      <vt:variant>
        <vt:i4>7536740</vt:i4>
      </vt:variant>
      <vt:variant>
        <vt:i4>135</vt:i4>
      </vt:variant>
      <vt:variant>
        <vt:i4>0</vt:i4>
      </vt:variant>
      <vt:variant>
        <vt:i4>5</vt:i4>
      </vt:variant>
      <vt:variant>
        <vt:lpwstr>https://policy.unimelb.edu.au/MPF1363/</vt:lpwstr>
      </vt:variant>
      <vt:variant>
        <vt:lpwstr/>
      </vt:variant>
      <vt:variant>
        <vt:i4>7143549</vt:i4>
      </vt:variant>
      <vt:variant>
        <vt:i4>132</vt:i4>
      </vt:variant>
      <vt:variant>
        <vt:i4>0</vt:i4>
      </vt:variant>
      <vt:variant>
        <vt:i4>5</vt:i4>
      </vt:variant>
      <vt:variant>
        <vt:lpwstr>https://gradresearch.unimelb.edu.au/processes/confirmation</vt:lpwstr>
      </vt:variant>
      <vt:variant>
        <vt:lpwstr/>
      </vt:variant>
      <vt:variant>
        <vt:i4>7536740</vt:i4>
      </vt:variant>
      <vt:variant>
        <vt:i4>129</vt:i4>
      </vt:variant>
      <vt:variant>
        <vt:i4>0</vt:i4>
      </vt:variant>
      <vt:variant>
        <vt:i4>5</vt:i4>
      </vt:variant>
      <vt:variant>
        <vt:lpwstr>https://policy.unimelb.edu.au/MPF1363/</vt:lpwstr>
      </vt:variant>
      <vt:variant>
        <vt:lpwstr/>
      </vt:variant>
      <vt:variant>
        <vt:i4>7536740</vt:i4>
      </vt:variant>
      <vt:variant>
        <vt:i4>126</vt:i4>
      </vt:variant>
      <vt:variant>
        <vt:i4>0</vt:i4>
      </vt:variant>
      <vt:variant>
        <vt:i4>5</vt:i4>
      </vt:variant>
      <vt:variant>
        <vt:lpwstr>https://policy.unimelb.edu.au/MPF1363/</vt:lpwstr>
      </vt:variant>
      <vt:variant>
        <vt:lpwstr/>
      </vt:variant>
      <vt:variant>
        <vt:i4>7667823</vt:i4>
      </vt:variant>
      <vt:variant>
        <vt:i4>123</vt:i4>
      </vt:variant>
      <vt:variant>
        <vt:i4>0</vt:i4>
      </vt:variant>
      <vt:variant>
        <vt:i4>5</vt:i4>
      </vt:variant>
      <vt:variant>
        <vt:lpwstr>https://policy.unimelb.edu.au/MPF1209/</vt:lpwstr>
      </vt:variant>
      <vt:variant>
        <vt:lpwstr/>
      </vt:variant>
      <vt:variant>
        <vt:i4>1179654</vt:i4>
      </vt:variant>
      <vt:variant>
        <vt:i4>120</vt:i4>
      </vt:variant>
      <vt:variant>
        <vt:i4>0</vt:i4>
      </vt:variant>
      <vt:variant>
        <vt:i4>5</vt:i4>
      </vt:variant>
      <vt:variant>
        <vt:lpwstr>https://gradresearch.unimelb.edu.au/roles-and-responsibilities/outside-institutions-list</vt:lpwstr>
      </vt:variant>
      <vt:variant>
        <vt:lpwstr/>
      </vt:variant>
      <vt:variant>
        <vt:i4>458765</vt:i4>
      </vt:variant>
      <vt:variant>
        <vt:i4>117</vt:i4>
      </vt:variant>
      <vt:variant>
        <vt:i4>0</vt:i4>
      </vt:variant>
      <vt:variant>
        <vt:i4>5</vt:i4>
      </vt:variant>
      <vt:variant>
        <vt:lpwstr>https://staff.unimelb.edu.au/students-teaching/graduate-research/policy/approved-outside-institutions</vt:lpwstr>
      </vt:variant>
      <vt:variant>
        <vt:lpwstr/>
      </vt:variant>
      <vt:variant>
        <vt:i4>8126563</vt:i4>
      </vt:variant>
      <vt:variant>
        <vt:i4>114</vt:i4>
      </vt:variant>
      <vt:variant>
        <vt:i4>0</vt:i4>
      </vt:variant>
      <vt:variant>
        <vt:i4>5</vt:i4>
      </vt:variant>
      <vt:variant>
        <vt:lpwstr>https://policy.unimelb.edu.au/MPF1295/</vt:lpwstr>
      </vt:variant>
      <vt:variant>
        <vt:lpwstr/>
      </vt:variant>
      <vt:variant>
        <vt:i4>8126562</vt:i4>
      </vt:variant>
      <vt:variant>
        <vt:i4>111</vt:i4>
      </vt:variant>
      <vt:variant>
        <vt:i4>0</vt:i4>
      </vt:variant>
      <vt:variant>
        <vt:i4>5</vt:i4>
      </vt:variant>
      <vt:variant>
        <vt:lpwstr>https://policy.unimelb.edu.au/MPF1294/</vt:lpwstr>
      </vt:variant>
      <vt:variant>
        <vt:lpwstr/>
      </vt:variant>
      <vt:variant>
        <vt:i4>7667823</vt:i4>
      </vt:variant>
      <vt:variant>
        <vt:i4>108</vt:i4>
      </vt:variant>
      <vt:variant>
        <vt:i4>0</vt:i4>
      </vt:variant>
      <vt:variant>
        <vt:i4>5</vt:i4>
      </vt:variant>
      <vt:variant>
        <vt:lpwstr>https://policy.unimelb.edu.au/MPF1209/</vt:lpwstr>
      </vt:variant>
      <vt:variant>
        <vt:lpwstr/>
      </vt:variant>
      <vt:variant>
        <vt:i4>8126562</vt:i4>
      </vt:variant>
      <vt:variant>
        <vt:i4>105</vt:i4>
      </vt:variant>
      <vt:variant>
        <vt:i4>0</vt:i4>
      </vt:variant>
      <vt:variant>
        <vt:i4>5</vt:i4>
      </vt:variant>
      <vt:variant>
        <vt:lpwstr>https://policy.unimelb.edu.au/MPF1294/</vt:lpwstr>
      </vt:variant>
      <vt:variant>
        <vt:lpwstr/>
      </vt:variant>
      <vt:variant>
        <vt:i4>1179678</vt:i4>
      </vt:variant>
      <vt:variant>
        <vt:i4>102</vt:i4>
      </vt:variant>
      <vt:variant>
        <vt:i4>0</vt:i4>
      </vt:variant>
      <vt:variant>
        <vt:i4>5</vt:i4>
      </vt:variant>
      <vt:variant>
        <vt:lpwstr>https://staff.unimelb.edu.au/human-resources/enterprise-agreement</vt:lpwstr>
      </vt:variant>
      <vt:variant>
        <vt:lpwstr/>
      </vt:variant>
      <vt:variant>
        <vt:i4>1179678</vt:i4>
      </vt:variant>
      <vt:variant>
        <vt:i4>99</vt:i4>
      </vt:variant>
      <vt:variant>
        <vt:i4>0</vt:i4>
      </vt:variant>
      <vt:variant>
        <vt:i4>5</vt:i4>
      </vt:variant>
      <vt:variant>
        <vt:lpwstr>https://staff.unimelb.edu.au/human-resources/enterprise-agreement</vt:lpwstr>
      </vt:variant>
      <vt:variant>
        <vt:lpwstr/>
      </vt:variant>
      <vt:variant>
        <vt:i4>1179678</vt:i4>
      </vt:variant>
      <vt:variant>
        <vt:i4>96</vt:i4>
      </vt:variant>
      <vt:variant>
        <vt:i4>0</vt:i4>
      </vt:variant>
      <vt:variant>
        <vt:i4>5</vt:i4>
      </vt:variant>
      <vt:variant>
        <vt:lpwstr>https://staff.unimelb.edu.au/human-resources/enterprise-agreement</vt:lpwstr>
      </vt:variant>
      <vt:variant>
        <vt:lpwstr/>
      </vt:variant>
      <vt:variant>
        <vt:i4>6226000</vt:i4>
      </vt:variant>
      <vt:variant>
        <vt:i4>93</vt:i4>
      </vt:variant>
      <vt:variant>
        <vt:i4>0</vt:i4>
      </vt:variant>
      <vt:variant>
        <vt:i4>5</vt:i4>
      </vt:variant>
      <vt:variant>
        <vt:lpwstr>https://staff.unimelb.edu.au/human-resources/academic-careers/academic-performance-development-framework</vt:lpwstr>
      </vt:variant>
      <vt:variant>
        <vt:lpwstr/>
      </vt:variant>
      <vt:variant>
        <vt:i4>2359372</vt:i4>
      </vt:variant>
      <vt:variant>
        <vt:i4>90</vt:i4>
      </vt:variant>
      <vt:variant>
        <vt:i4>0</vt:i4>
      </vt:variant>
      <vt:variant>
        <vt:i4>5</vt:i4>
      </vt:variant>
      <vt:variant>
        <vt:lpwstr/>
      </vt:variant>
      <vt:variant>
        <vt:lpwstr>Schedule_2</vt:lpwstr>
      </vt:variant>
      <vt:variant>
        <vt:i4>6946900</vt:i4>
      </vt:variant>
      <vt:variant>
        <vt:i4>87</vt:i4>
      </vt:variant>
      <vt:variant>
        <vt:i4>0</vt:i4>
      </vt:variant>
      <vt:variant>
        <vt:i4>5</vt:i4>
      </vt:variant>
      <vt:variant>
        <vt:lpwstr/>
      </vt:variant>
      <vt:variant>
        <vt:lpwstr>_Schedule_3:_Eligibility</vt:lpwstr>
      </vt:variant>
      <vt:variant>
        <vt:i4>7536737</vt:i4>
      </vt:variant>
      <vt:variant>
        <vt:i4>84</vt:i4>
      </vt:variant>
      <vt:variant>
        <vt:i4>0</vt:i4>
      </vt:variant>
      <vt:variant>
        <vt:i4>5</vt:i4>
      </vt:variant>
      <vt:variant>
        <vt:lpwstr>https://policy.unimelb.edu.au/MPF1366/</vt:lpwstr>
      </vt:variant>
      <vt:variant>
        <vt:lpwstr/>
      </vt:variant>
      <vt:variant>
        <vt:i4>6946900</vt:i4>
      </vt:variant>
      <vt:variant>
        <vt:i4>81</vt:i4>
      </vt:variant>
      <vt:variant>
        <vt:i4>0</vt:i4>
      </vt:variant>
      <vt:variant>
        <vt:i4>5</vt:i4>
      </vt:variant>
      <vt:variant>
        <vt:lpwstr/>
      </vt:variant>
      <vt:variant>
        <vt:lpwstr>_Schedule_3:_Eligibility</vt:lpwstr>
      </vt:variant>
      <vt:variant>
        <vt:i4>6291520</vt:i4>
      </vt:variant>
      <vt:variant>
        <vt:i4>78</vt:i4>
      </vt:variant>
      <vt:variant>
        <vt:i4>0</vt:i4>
      </vt:variant>
      <vt:variant>
        <vt:i4>5</vt:i4>
      </vt:variant>
      <vt:variant>
        <vt:lpwstr/>
      </vt:variant>
      <vt:variant>
        <vt:lpwstr>_Schedule_4:_Advisory</vt:lpwstr>
      </vt:variant>
      <vt:variant>
        <vt:i4>2228336</vt:i4>
      </vt:variant>
      <vt:variant>
        <vt:i4>75</vt:i4>
      </vt:variant>
      <vt:variant>
        <vt:i4>0</vt:i4>
      </vt:variant>
      <vt:variant>
        <vt:i4>5</vt:i4>
      </vt:variant>
      <vt:variant>
        <vt:lpwstr>https://gradresearch.unimelb.edu.au/roles-and-responsibilities/meeting-expectations</vt:lpwstr>
      </vt:variant>
      <vt:variant>
        <vt:lpwstr/>
      </vt:variant>
      <vt:variant>
        <vt:i4>70</vt:i4>
      </vt:variant>
      <vt:variant>
        <vt:i4>72</vt:i4>
      </vt:variant>
      <vt:variant>
        <vt:i4>0</vt:i4>
      </vt:variant>
      <vt:variant>
        <vt:i4>5</vt:i4>
      </vt:variant>
      <vt:variant>
        <vt:lpwstr>https://www.nhmrc.gov.au/about-us/publications/australian-code-responsible-conduct-research-2018</vt:lpwstr>
      </vt:variant>
      <vt:variant>
        <vt:lpwstr/>
      </vt:variant>
      <vt:variant>
        <vt:i4>8126498</vt:i4>
      </vt:variant>
      <vt:variant>
        <vt:i4>69</vt:i4>
      </vt:variant>
      <vt:variant>
        <vt:i4>0</vt:i4>
      </vt:variant>
      <vt:variant>
        <vt:i4>5</vt:i4>
      </vt:variant>
      <vt:variant>
        <vt:lpwstr>https://students.unimelb.edu.au/student-life/policy-and-conduct/student-charter</vt:lpwstr>
      </vt:variant>
      <vt:variant>
        <vt:lpwstr/>
      </vt:variant>
      <vt:variant>
        <vt:i4>7536740</vt:i4>
      </vt:variant>
      <vt:variant>
        <vt:i4>66</vt:i4>
      </vt:variant>
      <vt:variant>
        <vt:i4>0</vt:i4>
      </vt:variant>
      <vt:variant>
        <vt:i4>5</vt:i4>
      </vt:variant>
      <vt:variant>
        <vt:lpwstr>https://policy.unimelb.edu.au/MPF1363/</vt:lpwstr>
      </vt:variant>
      <vt:variant>
        <vt:lpwstr/>
      </vt:variant>
      <vt:variant>
        <vt:i4>8126563</vt:i4>
      </vt:variant>
      <vt:variant>
        <vt:i4>63</vt:i4>
      </vt:variant>
      <vt:variant>
        <vt:i4>0</vt:i4>
      </vt:variant>
      <vt:variant>
        <vt:i4>5</vt:i4>
      </vt:variant>
      <vt:variant>
        <vt:lpwstr>https://staff.unimelb.edu.au/students-teaching/graduate-research/supervising-students/expectations-responsibilities</vt:lpwstr>
      </vt:variant>
      <vt:variant>
        <vt:lpwstr/>
      </vt:variant>
      <vt:variant>
        <vt:i4>70</vt:i4>
      </vt:variant>
      <vt:variant>
        <vt:i4>60</vt:i4>
      </vt:variant>
      <vt:variant>
        <vt:i4>0</vt:i4>
      </vt:variant>
      <vt:variant>
        <vt:i4>5</vt:i4>
      </vt:variant>
      <vt:variant>
        <vt:lpwstr>https://www.nhmrc.gov.au/about-us/publications/australian-code-responsible-conduct-research-2018</vt:lpwstr>
      </vt:variant>
      <vt:variant>
        <vt:lpwstr/>
      </vt:variant>
      <vt:variant>
        <vt:i4>7536737</vt:i4>
      </vt:variant>
      <vt:variant>
        <vt:i4>57</vt:i4>
      </vt:variant>
      <vt:variant>
        <vt:i4>0</vt:i4>
      </vt:variant>
      <vt:variant>
        <vt:i4>5</vt:i4>
      </vt:variant>
      <vt:variant>
        <vt:lpwstr>https://policy.unimelb.edu.au/MPF1366/</vt:lpwstr>
      </vt:variant>
      <vt:variant>
        <vt:lpwstr/>
      </vt:variant>
      <vt:variant>
        <vt:i4>7798895</vt:i4>
      </vt:variant>
      <vt:variant>
        <vt:i4>54</vt:i4>
      </vt:variant>
      <vt:variant>
        <vt:i4>0</vt:i4>
      </vt:variant>
      <vt:variant>
        <vt:i4>5</vt:i4>
      </vt:variant>
      <vt:variant>
        <vt:lpwstr>https://policy.unimelb.edu.au/MPF1328/</vt:lpwstr>
      </vt:variant>
      <vt:variant>
        <vt:lpwstr/>
      </vt:variant>
      <vt:variant>
        <vt:i4>7798883</vt:i4>
      </vt:variant>
      <vt:variant>
        <vt:i4>51</vt:i4>
      </vt:variant>
      <vt:variant>
        <vt:i4>0</vt:i4>
      </vt:variant>
      <vt:variant>
        <vt:i4>5</vt:i4>
      </vt:variant>
      <vt:variant>
        <vt:lpwstr>https://policy.unimelb.edu.au/MPF1324/</vt:lpwstr>
      </vt:variant>
      <vt:variant>
        <vt:lpwstr/>
      </vt:variant>
      <vt:variant>
        <vt:i4>6226007</vt:i4>
      </vt:variant>
      <vt:variant>
        <vt:i4>48</vt:i4>
      </vt:variant>
      <vt:variant>
        <vt:i4>0</vt:i4>
      </vt:variant>
      <vt:variant>
        <vt:i4>5</vt:i4>
      </vt:variant>
      <vt:variant>
        <vt:lpwstr>https://policy.unimelb.edu.au/MPF1359</vt:lpwstr>
      </vt:variant>
      <vt:variant>
        <vt:lpwstr/>
      </vt:variant>
      <vt:variant>
        <vt:i4>8126498</vt:i4>
      </vt:variant>
      <vt:variant>
        <vt:i4>45</vt:i4>
      </vt:variant>
      <vt:variant>
        <vt:i4>0</vt:i4>
      </vt:variant>
      <vt:variant>
        <vt:i4>5</vt:i4>
      </vt:variant>
      <vt:variant>
        <vt:lpwstr>https://students.unimelb.edu.au/student-life/policy-and-conduct/student-charter</vt:lpwstr>
      </vt:variant>
      <vt:variant>
        <vt:lpwstr/>
      </vt:variant>
      <vt:variant>
        <vt:i4>8126563</vt:i4>
      </vt:variant>
      <vt:variant>
        <vt:i4>42</vt:i4>
      </vt:variant>
      <vt:variant>
        <vt:i4>0</vt:i4>
      </vt:variant>
      <vt:variant>
        <vt:i4>5</vt:i4>
      </vt:variant>
      <vt:variant>
        <vt:lpwstr>https://policy.unimelb.edu.au/MPF1295/</vt:lpwstr>
      </vt:variant>
      <vt:variant>
        <vt:lpwstr/>
      </vt:variant>
      <vt:variant>
        <vt:i4>70</vt:i4>
      </vt:variant>
      <vt:variant>
        <vt:i4>39</vt:i4>
      </vt:variant>
      <vt:variant>
        <vt:i4>0</vt:i4>
      </vt:variant>
      <vt:variant>
        <vt:i4>5</vt:i4>
      </vt:variant>
      <vt:variant>
        <vt:lpwstr>https://www.nhmrc.gov.au/about-us/publications/australian-code-responsible-conduct-research-2018</vt:lpwstr>
      </vt:variant>
      <vt:variant>
        <vt:lpwstr/>
      </vt:variant>
      <vt:variant>
        <vt:i4>196685</vt:i4>
      </vt:variant>
      <vt:variant>
        <vt:i4>36</vt:i4>
      </vt:variant>
      <vt:variant>
        <vt:i4>0</vt:i4>
      </vt:variant>
      <vt:variant>
        <vt:i4>5</vt:i4>
      </vt:variant>
      <vt:variant>
        <vt:lpwstr>http://unimelb.edu.au/governance/statutes</vt:lpwstr>
      </vt:variant>
      <vt:variant>
        <vt:lpwstr/>
      </vt:variant>
      <vt:variant>
        <vt:i4>2490395</vt:i4>
      </vt:variant>
      <vt:variant>
        <vt:i4>33</vt:i4>
      </vt:variant>
      <vt:variant>
        <vt:i4>0</vt:i4>
      </vt:variant>
      <vt:variant>
        <vt:i4>5</vt:i4>
      </vt:variant>
      <vt:variant>
        <vt:lpwstr>http://www.legislation.vic.gov.au/domino/web_notes/ldms/pubstatbook.nsf/edfb620cf7503d1aca256da4001b08af/489fcdb5278f3602ca25767f00102b11/$file/09-078a.pdf</vt:lpwstr>
      </vt:variant>
      <vt:variant>
        <vt:lpwstr/>
      </vt:variant>
      <vt:variant>
        <vt:i4>8192100</vt:i4>
      </vt:variant>
      <vt:variant>
        <vt:i4>30</vt:i4>
      </vt:variant>
      <vt:variant>
        <vt:i4>0</vt:i4>
      </vt:variant>
      <vt:variant>
        <vt:i4>5</vt:i4>
      </vt:variant>
      <vt:variant>
        <vt:lpwstr>https://policy.unimelb.edu.au/MPF1181/</vt:lpwstr>
      </vt:variant>
      <vt:variant>
        <vt:lpwstr/>
      </vt:variant>
      <vt:variant>
        <vt:i4>7602287</vt:i4>
      </vt:variant>
      <vt:variant>
        <vt:i4>27</vt:i4>
      </vt:variant>
      <vt:variant>
        <vt:i4>0</vt:i4>
      </vt:variant>
      <vt:variant>
        <vt:i4>5</vt:i4>
      </vt:variant>
      <vt:variant>
        <vt:lpwstr>https://policy.unimelb.edu.au/MPF1318/</vt:lpwstr>
      </vt:variant>
      <vt:variant>
        <vt:lpwstr/>
      </vt:variant>
      <vt:variant>
        <vt:i4>7405670</vt:i4>
      </vt:variant>
      <vt:variant>
        <vt:i4>24</vt:i4>
      </vt:variant>
      <vt:variant>
        <vt:i4>0</vt:i4>
      </vt:variant>
      <vt:variant>
        <vt:i4>5</vt:i4>
      </vt:variant>
      <vt:variant>
        <vt:lpwstr>https://policy.unimelb.edu.au/MPF1341/</vt:lpwstr>
      </vt:variant>
      <vt:variant>
        <vt:lpwstr/>
      </vt:variant>
      <vt:variant>
        <vt:i4>7405668</vt:i4>
      </vt:variant>
      <vt:variant>
        <vt:i4>21</vt:i4>
      </vt:variant>
      <vt:variant>
        <vt:i4>0</vt:i4>
      </vt:variant>
      <vt:variant>
        <vt:i4>5</vt:i4>
      </vt:variant>
      <vt:variant>
        <vt:lpwstr>https://policy.unimelb.edu.au/MPF1242/</vt:lpwstr>
      </vt:variant>
      <vt:variant>
        <vt:lpwstr/>
      </vt:variant>
      <vt:variant>
        <vt:i4>7798887</vt:i4>
      </vt:variant>
      <vt:variant>
        <vt:i4>18</vt:i4>
      </vt:variant>
      <vt:variant>
        <vt:i4>0</vt:i4>
      </vt:variant>
      <vt:variant>
        <vt:i4>5</vt:i4>
      </vt:variant>
      <vt:variant>
        <vt:lpwstr>https://policy.unimelb.edu.au/MPF1320/</vt:lpwstr>
      </vt:variant>
      <vt:variant>
        <vt:lpwstr/>
      </vt:variant>
      <vt:variant>
        <vt:i4>7798880</vt:i4>
      </vt:variant>
      <vt:variant>
        <vt:i4>15</vt:i4>
      </vt:variant>
      <vt:variant>
        <vt:i4>0</vt:i4>
      </vt:variant>
      <vt:variant>
        <vt:i4>5</vt:i4>
      </vt:variant>
      <vt:variant>
        <vt:lpwstr>https://policy.unimelb.edu.au/MPF1327/</vt:lpwstr>
      </vt:variant>
      <vt:variant>
        <vt:lpwstr/>
      </vt:variant>
      <vt:variant>
        <vt:i4>7536740</vt:i4>
      </vt:variant>
      <vt:variant>
        <vt:i4>12</vt:i4>
      </vt:variant>
      <vt:variant>
        <vt:i4>0</vt:i4>
      </vt:variant>
      <vt:variant>
        <vt:i4>5</vt:i4>
      </vt:variant>
      <vt:variant>
        <vt:lpwstr>https://policy.unimelb.edu.au/MPF1363/</vt:lpwstr>
      </vt:variant>
      <vt:variant>
        <vt:lpwstr/>
      </vt:variant>
      <vt:variant>
        <vt:i4>8126562</vt:i4>
      </vt:variant>
      <vt:variant>
        <vt:i4>9</vt:i4>
      </vt:variant>
      <vt:variant>
        <vt:i4>0</vt:i4>
      </vt:variant>
      <vt:variant>
        <vt:i4>5</vt:i4>
      </vt:variant>
      <vt:variant>
        <vt:lpwstr>https://policy.unimelb.edu.au/MPF1294/</vt:lpwstr>
      </vt:variant>
      <vt:variant>
        <vt:lpwstr/>
      </vt:variant>
      <vt:variant>
        <vt:i4>8126563</vt:i4>
      </vt:variant>
      <vt:variant>
        <vt:i4>6</vt:i4>
      </vt:variant>
      <vt:variant>
        <vt:i4>0</vt:i4>
      </vt:variant>
      <vt:variant>
        <vt:i4>5</vt:i4>
      </vt:variant>
      <vt:variant>
        <vt:lpwstr>https://policy.unimelb.edu.au/MPF1295/</vt:lpwstr>
      </vt:variant>
      <vt:variant>
        <vt:lpwstr/>
      </vt:variant>
      <vt:variant>
        <vt:i4>6225948</vt:i4>
      </vt:variant>
      <vt:variant>
        <vt:i4>3</vt:i4>
      </vt:variant>
      <vt:variant>
        <vt:i4>0</vt:i4>
      </vt:variant>
      <vt:variant>
        <vt:i4>5</vt:i4>
      </vt:variant>
      <vt:variant>
        <vt:lpwstr>https://gradresearch.unimelb.edu.au/processes</vt:lpwstr>
      </vt:variant>
      <vt:variant>
        <vt:lpwstr/>
      </vt:variant>
      <vt:variant>
        <vt:i4>7602283</vt:i4>
      </vt:variant>
      <vt:variant>
        <vt:i4>0</vt:i4>
      </vt:variant>
      <vt:variant>
        <vt:i4>0</vt:i4>
      </vt:variant>
      <vt:variant>
        <vt:i4>5</vt:i4>
      </vt:variant>
      <vt:variant>
        <vt:lpwstr>https://policy.unimelb.edu.au/category/Research and Research 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Silluzio</dc:creator>
  <cp:keywords/>
  <dc:description>generated by python-docx</dc:description>
  <cp:lastModifiedBy>Marie Liskaser</cp:lastModifiedBy>
  <cp:revision>2</cp:revision>
  <cp:lastPrinted>2023-09-25T18:45:00Z</cp:lastPrinted>
  <dcterms:created xsi:type="dcterms:W3CDTF">2024-12-20T04:08:00Z</dcterms:created>
  <dcterms:modified xsi:type="dcterms:W3CDTF">2024-12-20T04:08:00Z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0x0101008CC97152F50CE741A620AEBC6332C950</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26;#Jesse Gardner-Russell</vt:lpwstr>
  </property>
  <property fmtid="{D5CDD505-2E9C-101B-9397-08002B2CF9AE}" pid="10" name="MediaServiceImageTags">
    <vt:lpwstr/>
  </property>
  <property fmtid="{D5CDD505-2E9C-101B-9397-08002B2CF9AE}" pid="11" name="Order">
    <vt:r8>46300</vt:r8>
  </property>
</Properties>
</file>